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1095">
      <w:pPr>
        <w:pStyle w:val="9"/>
        <w:jc w:val="center"/>
        <w:rPr>
          <w:rFonts w:hint="default" w:ascii="Times New Roman" w:hAnsi="Times New Roman" w:cs="Times New Roman"/>
          <w:color w:val="auto"/>
          <w:sz w:val="56"/>
          <w:szCs w:val="56"/>
        </w:rPr>
      </w:pPr>
    </w:p>
    <w:p w14:paraId="2B1C6444">
      <w:pPr>
        <w:pStyle w:val="9"/>
        <w:jc w:val="center"/>
        <w:rPr>
          <w:rFonts w:hint="default" w:ascii="Times New Roman" w:hAnsi="Times New Roman" w:cs="Times New Roman"/>
          <w:color w:val="auto"/>
          <w:sz w:val="56"/>
          <w:szCs w:val="56"/>
        </w:rPr>
      </w:pPr>
    </w:p>
    <w:p w14:paraId="163E7211">
      <w:pPr>
        <w:pStyle w:val="9"/>
        <w:jc w:val="center"/>
        <w:rPr>
          <w:rFonts w:hint="default" w:ascii="Times New Roman" w:hAnsi="Times New Roman" w:cs="Times New Roman"/>
          <w:color w:val="auto"/>
          <w:sz w:val="84"/>
          <w:szCs w:val="84"/>
        </w:rPr>
      </w:pPr>
    </w:p>
    <w:p w14:paraId="7906D298">
      <w:pPr>
        <w:pStyle w:val="9"/>
        <w:jc w:val="center"/>
        <w:rPr>
          <w:rFonts w:hint="default" w:ascii="Times New Roman" w:hAnsi="Times New Roman" w:cs="Times New Roman"/>
          <w:color w:val="auto"/>
          <w:sz w:val="84"/>
          <w:szCs w:val="84"/>
        </w:rPr>
      </w:pPr>
    </w:p>
    <w:p w14:paraId="63ACA219">
      <w:pPr>
        <w:pStyle w:val="9"/>
        <w:jc w:val="center"/>
        <w:rPr>
          <w:rFonts w:hint="default" w:ascii="Times New Roman" w:hAnsi="Times New Roman" w:cs="Times New Roman"/>
          <w:color w:val="auto"/>
          <w:sz w:val="84"/>
          <w:szCs w:val="84"/>
        </w:rPr>
      </w:pPr>
      <w:bookmarkStart w:id="3" w:name="_GoBack"/>
      <w:r>
        <w:rPr>
          <w:rFonts w:hint="default" w:ascii="Times New Roman" w:hAnsi="Times New Roman" w:cs="Times New Roman"/>
          <w:color w:val="auto"/>
          <w:sz w:val="84"/>
          <w:szCs w:val="84"/>
        </w:rPr>
        <w:t>2020年度</w:t>
      </w:r>
    </w:p>
    <w:p w14:paraId="76F49774">
      <w:pPr>
        <w:pStyle w:val="9"/>
        <w:jc w:val="center"/>
        <w:rPr>
          <w:rFonts w:hint="default" w:ascii="Times New Roman" w:hAnsi="Times New Roman" w:cs="Times New Roman"/>
          <w:color w:val="auto"/>
          <w:sz w:val="84"/>
          <w:szCs w:val="84"/>
        </w:rPr>
      </w:pPr>
      <w:r>
        <w:rPr>
          <w:rFonts w:hint="default" w:ascii="Times New Roman" w:hAnsi="Times New Roman" w:cs="Times New Roman"/>
          <w:color w:val="auto"/>
          <w:sz w:val="84"/>
          <w:szCs w:val="84"/>
          <w:lang w:val="en-US" w:eastAsia="zh-CN"/>
        </w:rPr>
        <w:t>湖南广播电视网络传输中心</w:t>
      </w:r>
      <w:r>
        <w:rPr>
          <w:rFonts w:hint="default" w:ascii="Times New Roman" w:hAnsi="Times New Roman" w:cs="Times New Roman"/>
          <w:color w:val="auto"/>
          <w:sz w:val="84"/>
          <w:szCs w:val="84"/>
        </w:rPr>
        <w:t>部门决算</w:t>
      </w:r>
    </w:p>
    <w:bookmarkEnd w:id="3"/>
    <w:p w14:paraId="59C32FC0">
      <w:pPr>
        <w:pStyle w:val="9"/>
        <w:jc w:val="center"/>
        <w:rPr>
          <w:rFonts w:hint="default" w:ascii="Times New Roman" w:hAnsi="Times New Roman" w:cs="Times New Roman"/>
          <w:color w:val="auto"/>
          <w:sz w:val="56"/>
          <w:szCs w:val="56"/>
        </w:rPr>
      </w:pPr>
    </w:p>
    <w:p w14:paraId="656AD489">
      <w:pPr>
        <w:pStyle w:val="9"/>
        <w:jc w:val="center"/>
        <w:rPr>
          <w:rFonts w:hint="default" w:ascii="Times New Roman" w:hAnsi="Times New Roman" w:cs="Times New Roman"/>
          <w:color w:val="auto"/>
          <w:sz w:val="56"/>
          <w:szCs w:val="56"/>
        </w:rPr>
      </w:pPr>
    </w:p>
    <w:p w14:paraId="4D990B2B">
      <w:pPr>
        <w:pStyle w:val="9"/>
        <w:jc w:val="center"/>
        <w:rPr>
          <w:rFonts w:hint="default" w:ascii="Times New Roman" w:hAnsi="Times New Roman" w:cs="Times New Roman"/>
          <w:color w:val="auto"/>
          <w:sz w:val="56"/>
          <w:szCs w:val="56"/>
        </w:rPr>
      </w:pPr>
    </w:p>
    <w:p w14:paraId="7880C113">
      <w:pPr>
        <w:pStyle w:val="9"/>
        <w:jc w:val="center"/>
        <w:rPr>
          <w:rFonts w:hint="default" w:ascii="Times New Roman" w:hAnsi="Times New Roman" w:cs="Times New Roman"/>
          <w:color w:val="auto"/>
          <w:sz w:val="56"/>
          <w:szCs w:val="56"/>
        </w:rPr>
      </w:pPr>
    </w:p>
    <w:p w14:paraId="2A268979">
      <w:pPr>
        <w:pStyle w:val="9"/>
        <w:jc w:val="center"/>
        <w:rPr>
          <w:rFonts w:hint="default" w:ascii="Times New Roman" w:hAnsi="Times New Roman" w:cs="Times New Roman"/>
          <w:color w:val="auto"/>
          <w:sz w:val="32"/>
          <w:szCs w:val="32"/>
        </w:rPr>
      </w:pPr>
    </w:p>
    <w:p w14:paraId="3AB4D6C6">
      <w:pPr>
        <w:pStyle w:val="9"/>
        <w:jc w:val="center"/>
        <w:rPr>
          <w:rFonts w:hint="default" w:ascii="Times New Roman" w:hAnsi="Times New Roman" w:cs="Times New Roman"/>
          <w:color w:val="auto"/>
          <w:sz w:val="32"/>
          <w:szCs w:val="32"/>
        </w:rPr>
      </w:pPr>
    </w:p>
    <w:p w14:paraId="7309F51A">
      <w:pPr>
        <w:pStyle w:val="9"/>
        <w:jc w:val="center"/>
        <w:rPr>
          <w:rFonts w:hint="default" w:ascii="Times New Roman" w:hAnsi="Times New Roman" w:cs="Times New Roman"/>
          <w:color w:val="auto"/>
          <w:sz w:val="32"/>
          <w:szCs w:val="32"/>
        </w:rPr>
      </w:pPr>
    </w:p>
    <w:p w14:paraId="55A35B8F">
      <w:pPr>
        <w:pStyle w:val="9"/>
        <w:spacing w:line="500" w:lineRule="exact"/>
        <w:jc w:val="center"/>
        <w:rPr>
          <w:rFonts w:hint="default" w:ascii="Times New Roman" w:hAnsi="Times New Roman" w:cs="Times New Roman"/>
          <w:b/>
          <w:color w:val="auto"/>
          <w:sz w:val="36"/>
          <w:szCs w:val="28"/>
        </w:rPr>
      </w:pPr>
      <w:r>
        <w:rPr>
          <w:rFonts w:hint="default" w:ascii="Times New Roman" w:hAnsi="Times New Roman" w:cs="Times New Roman"/>
          <w:b/>
          <w:color w:val="auto"/>
          <w:sz w:val="36"/>
          <w:szCs w:val="28"/>
        </w:rPr>
        <w:t>目录</w:t>
      </w:r>
    </w:p>
    <w:p w14:paraId="382BC1F8">
      <w:pPr>
        <w:pStyle w:val="9"/>
        <w:spacing w:line="50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第一部分</w:t>
      </w:r>
      <w:r>
        <w:rPr>
          <w:rFonts w:hint="default" w:ascii="Times New Roman" w:hAnsi="Times New Roman" w:cs="Times New Roman"/>
          <w:b/>
          <w:color w:val="auto"/>
          <w:sz w:val="28"/>
          <w:szCs w:val="28"/>
          <w:lang w:val="en-US" w:eastAsia="zh-CN"/>
        </w:rPr>
        <w:t xml:space="preserve"> 湖南广播电视网络传输中心</w:t>
      </w:r>
      <w:r>
        <w:rPr>
          <w:rFonts w:hint="default" w:ascii="Times New Roman" w:hAnsi="Times New Roman" w:cs="Times New Roman"/>
          <w:b/>
          <w:color w:val="auto"/>
          <w:sz w:val="28"/>
          <w:szCs w:val="28"/>
        </w:rPr>
        <w:t>单位概况单位概况</w:t>
      </w:r>
    </w:p>
    <w:p w14:paraId="6650D265">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一、部门职责</w:t>
      </w:r>
    </w:p>
    <w:p w14:paraId="3EBAE311">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二、机构设置</w:t>
      </w:r>
    </w:p>
    <w:p w14:paraId="20F422A7">
      <w:pPr>
        <w:pStyle w:val="9"/>
        <w:spacing w:line="50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第二部分</w:t>
      </w:r>
      <w:r>
        <w:rPr>
          <w:rFonts w:hint="default" w:ascii="Times New Roman" w:hAnsi="Times New Roman" w:cs="Times New Roman"/>
          <w:b/>
          <w:color w:val="auto"/>
          <w:sz w:val="28"/>
          <w:szCs w:val="28"/>
          <w:lang w:val="en-US" w:eastAsia="zh-CN"/>
        </w:rPr>
        <w:t xml:space="preserve"> </w:t>
      </w:r>
      <w:r>
        <w:rPr>
          <w:rFonts w:hint="default" w:ascii="Times New Roman" w:hAnsi="Times New Roman" w:cs="Times New Roman"/>
          <w:b/>
          <w:color w:val="auto"/>
          <w:sz w:val="28"/>
          <w:szCs w:val="28"/>
        </w:rPr>
        <w:t>2020年度部门决算表</w:t>
      </w:r>
    </w:p>
    <w:p w14:paraId="344D31EE">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一、收入支出决算总表</w:t>
      </w:r>
    </w:p>
    <w:p w14:paraId="557F1561">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二、收入决算表</w:t>
      </w:r>
    </w:p>
    <w:p w14:paraId="31312D0F">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三、支出决算表</w:t>
      </w:r>
    </w:p>
    <w:p w14:paraId="25FA9612">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四、财政拨款收入支出决算总表</w:t>
      </w:r>
    </w:p>
    <w:p w14:paraId="0B25BF55">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五、一般公共预算财政拨款支出决算表</w:t>
      </w:r>
    </w:p>
    <w:p w14:paraId="00F4054B">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六、一般公共预算财政拨款基本支出决算表</w:t>
      </w:r>
    </w:p>
    <w:p w14:paraId="50DCD71D">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七、一般公共预算财政拨款“三公”经费支出决算表</w:t>
      </w:r>
    </w:p>
    <w:p w14:paraId="309C223E">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八、政府性基金预算财政拨款收入支出决算表</w:t>
      </w:r>
    </w:p>
    <w:p w14:paraId="1B4C31B7">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九、国有资本经营预算财政拨款支出决算表</w:t>
      </w:r>
    </w:p>
    <w:p w14:paraId="0B8C98A9">
      <w:pPr>
        <w:pStyle w:val="9"/>
        <w:spacing w:line="500" w:lineRule="exact"/>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第三部分</w:t>
      </w:r>
      <w:r>
        <w:rPr>
          <w:rFonts w:hint="default" w:ascii="Times New Roman" w:hAnsi="Times New Roman" w:cs="Times New Roman"/>
          <w:b/>
          <w:color w:val="auto"/>
          <w:sz w:val="28"/>
          <w:szCs w:val="28"/>
          <w:lang w:val="en-US" w:eastAsia="zh-CN"/>
        </w:rPr>
        <w:t xml:space="preserve"> </w:t>
      </w:r>
      <w:r>
        <w:rPr>
          <w:rFonts w:hint="default" w:ascii="Times New Roman" w:hAnsi="Times New Roman" w:cs="Times New Roman"/>
          <w:b/>
          <w:color w:val="auto"/>
          <w:sz w:val="28"/>
          <w:szCs w:val="28"/>
        </w:rPr>
        <w:t>2020年度部门决算情况说明</w:t>
      </w:r>
    </w:p>
    <w:p w14:paraId="6C185D01">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一、收入支出决算总体情况说明</w:t>
      </w:r>
    </w:p>
    <w:p w14:paraId="158C9765">
      <w:pPr>
        <w:spacing w:line="500" w:lineRule="exact"/>
        <w:ind w:firstLine="707" w:firstLineChars="25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二、收入决算情况说明</w:t>
      </w:r>
    </w:p>
    <w:p w14:paraId="1477F86C">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三、支出决算情况说明</w:t>
      </w:r>
    </w:p>
    <w:p w14:paraId="2DB68770">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四、财政拨款收入支出决算总体情况说明</w:t>
      </w:r>
    </w:p>
    <w:p w14:paraId="4B6B5514">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五、一般公共预算财政拨款支出决算情况说明</w:t>
      </w:r>
    </w:p>
    <w:p w14:paraId="408226DF">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六、一般公共预算财政拨款基本支出决算情况说明</w:t>
      </w:r>
    </w:p>
    <w:p w14:paraId="66FE8F40">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七、一般公共预算财政拨款三公经费支出决算情况说明</w:t>
      </w:r>
    </w:p>
    <w:p w14:paraId="4F349A1F">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八、政府性基金预算收入支出决算情况</w:t>
      </w:r>
    </w:p>
    <w:p w14:paraId="30E1C03C">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九、关于机关运行经费支出说明</w:t>
      </w:r>
    </w:p>
    <w:p w14:paraId="2046D62A">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十、一般性支出情况</w:t>
      </w:r>
    </w:p>
    <w:p w14:paraId="1FB3BDF0">
      <w:pPr>
        <w:autoSpaceDE w:val="0"/>
        <w:autoSpaceDN w:val="0"/>
        <w:adjustRightInd w:val="0"/>
        <w:spacing w:line="500" w:lineRule="exact"/>
        <w:ind w:firstLine="707" w:firstLineChars="2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十一、关于政府采购支出说明</w:t>
      </w:r>
    </w:p>
    <w:p w14:paraId="1420C478">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十二、关于国有资产占用情况说明</w:t>
      </w:r>
    </w:p>
    <w:p w14:paraId="75B2C1CB">
      <w:pPr>
        <w:pStyle w:val="9"/>
        <w:spacing w:line="500" w:lineRule="exact"/>
        <w:ind w:firstLine="707" w:firstLineChars="250"/>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十三、关于2020年度预算绩效情况的说明</w:t>
      </w:r>
    </w:p>
    <w:p w14:paraId="67E2C84D">
      <w:pPr>
        <w:autoSpaceDE w:val="0"/>
        <w:autoSpaceDN w:val="0"/>
        <w:adjustRightInd w:val="0"/>
        <w:spacing w:line="500" w:lineRule="exact"/>
        <w:jc w:val="left"/>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第四部分</w:t>
      </w:r>
      <w:r>
        <w:rPr>
          <w:rFonts w:hint="default" w:ascii="Times New Roman" w:hAnsi="Times New Roman" w:eastAsia="黑体" w:cs="Times New Roman"/>
          <w:b/>
          <w:color w:val="auto"/>
          <w:kern w:val="0"/>
          <w:sz w:val="28"/>
          <w:szCs w:val="28"/>
          <w:lang w:val="en-US" w:eastAsia="zh-CN"/>
        </w:rPr>
        <w:t xml:space="preserve"> </w:t>
      </w:r>
      <w:r>
        <w:rPr>
          <w:rFonts w:hint="default" w:ascii="Times New Roman" w:hAnsi="Times New Roman" w:eastAsia="黑体" w:cs="Times New Roman"/>
          <w:b/>
          <w:color w:val="auto"/>
          <w:kern w:val="0"/>
          <w:sz w:val="28"/>
          <w:szCs w:val="28"/>
        </w:rPr>
        <w:t>名词解释</w:t>
      </w:r>
    </w:p>
    <w:p w14:paraId="5105BE45">
      <w:pPr>
        <w:autoSpaceDE w:val="0"/>
        <w:autoSpaceDN w:val="0"/>
        <w:adjustRightInd w:val="0"/>
        <w:spacing w:line="500" w:lineRule="exact"/>
        <w:jc w:val="left"/>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第五部分</w:t>
      </w:r>
      <w:r>
        <w:rPr>
          <w:rFonts w:hint="default" w:ascii="Times New Roman" w:hAnsi="Times New Roman" w:eastAsia="黑体" w:cs="Times New Roman"/>
          <w:b/>
          <w:color w:val="auto"/>
          <w:kern w:val="0"/>
          <w:sz w:val="28"/>
          <w:szCs w:val="28"/>
          <w:lang w:val="en-US" w:eastAsia="zh-CN"/>
        </w:rPr>
        <w:t xml:space="preserve"> </w:t>
      </w:r>
      <w:r>
        <w:rPr>
          <w:rFonts w:hint="default" w:ascii="Times New Roman" w:hAnsi="Times New Roman" w:eastAsia="黑体" w:cs="Times New Roman"/>
          <w:b/>
          <w:color w:val="auto"/>
          <w:kern w:val="0"/>
          <w:sz w:val="28"/>
          <w:szCs w:val="28"/>
        </w:rPr>
        <w:t>附件</w:t>
      </w:r>
    </w:p>
    <w:p w14:paraId="0608183B">
      <w:pPr>
        <w:jc w:val="center"/>
        <w:rPr>
          <w:rFonts w:hint="default" w:ascii="Times New Roman" w:hAnsi="Times New Roman" w:cs="Times New Roman"/>
          <w:color w:val="auto"/>
          <w:sz w:val="72"/>
          <w:szCs w:val="72"/>
        </w:rPr>
      </w:pPr>
    </w:p>
    <w:p w14:paraId="07794C8C">
      <w:pPr>
        <w:jc w:val="center"/>
        <w:rPr>
          <w:rFonts w:hint="default" w:ascii="Times New Roman" w:hAnsi="Times New Roman" w:cs="Times New Roman"/>
          <w:color w:val="auto"/>
          <w:sz w:val="72"/>
          <w:szCs w:val="72"/>
        </w:rPr>
      </w:pPr>
    </w:p>
    <w:p w14:paraId="6DDC4A84">
      <w:pPr>
        <w:jc w:val="center"/>
        <w:rPr>
          <w:rFonts w:hint="default" w:ascii="Times New Roman" w:hAnsi="Times New Roman" w:cs="Times New Roman"/>
          <w:color w:val="auto"/>
          <w:sz w:val="72"/>
          <w:szCs w:val="72"/>
        </w:rPr>
      </w:pPr>
    </w:p>
    <w:p w14:paraId="0504E809">
      <w:pPr>
        <w:jc w:val="center"/>
        <w:rPr>
          <w:rFonts w:hint="default" w:ascii="Times New Roman" w:hAnsi="Times New Roman" w:cs="Times New Roman"/>
          <w:color w:val="auto"/>
          <w:sz w:val="72"/>
          <w:szCs w:val="72"/>
        </w:rPr>
      </w:pPr>
    </w:p>
    <w:p w14:paraId="556719AC">
      <w:pPr>
        <w:jc w:val="center"/>
        <w:rPr>
          <w:rFonts w:hint="default" w:ascii="Times New Roman" w:hAnsi="Times New Roman" w:cs="Times New Roman"/>
          <w:color w:val="auto"/>
          <w:sz w:val="72"/>
          <w:szCs w:val="72"/>
        </w:rPr>
      </w:pPr>
    </w:p>
    <w:p w14:paraId="7A9B58B9">
      <w:pPr>
        <w:jc w:val="center"/>
        <w:rPr>
          <w:rFonts w:hint="default" w:ascii="Times New Roman" w:hAnsi="Times New Roman" w:cs="Times New Roman"/>
          <w:color w:val="auto"/>
          <w:sz w:val="72"/>
          <w:szCs w:val="72"/>
        </w:rPr>
      </w:pPr>
    </w:p>
    <w:p w14:paraId="1F8D9588">
      <w:pPr>
        <w:jc w:val="center"/>
        <w:rPr>
          <w:rFonts w:hint="default" w:ascii="Times New Roman" w:hAnsi="Times New Roman" w:cs="Times New Roman"/>
          <w:color w:val="auto"/>
          <w:sz w:val="72"/>
          <w:szCs w:val="72"/>
        </w:rPr>
      </w:pPr>
    </w:p>
    <w:p w14:paraId="748374A3">
      <w:pPr>
        <w:jc w:val="center"/>
        <w:rPr>
          <w:rFonts w:hint="default" w:ascii="Times New Roman" w:hAnsi="Times New Roman" w:cs="Times New Roman"/>
          <w:color w:val="auto"/>
          <w:sz w:val="72"/>
          <w:szCs w:val="72"/>
        </w:rPr>
      </w:pPr>
    </w:p>
    <w:p w14:paraId="7B5F6390">
      <w:pPr>
        <w:jc w:val="center"/>
        <w:rPr>
          <w:rFonts w:hint="default" w:ascii="Times New Roman" w:hAnsi="Times New Roman" w:cs="Times New Roman"/>
          <w:color w:val="auto"/>
          <w:sz w:val="72"/>
          <w:szCs w:val="72"/>
        </w:rPr>
      </w:pPr>
    </w:p>
    <w:p w14:paraId="580596B8">
      <w:pPr>
        <w:rPr>
          <w:rFonts w:hint="default" w:ascii="Times New Roman" w:hAnsi="Times New Roman" w:cs="Times New Roman"/>
          <w:color w:val="auto"/>
          <w:sz w:val="72"/>
          <w:szCs w:val="72"/>
        </w:rPr>
      </w:pPr>
    </w:p>
    <w:p w14:paraId="46C6D682">
      <w:pPr>
        <w:pStyle w:val="9"/>
        <w:jc w:val="center"/>
        <w:rPr>
          <w:rFonts w:hint="default" w:ascii="Times New Roman" w:hAnsi="Times New Roman" w:cs="Times New Roman"/>
          <w:color w:val="auto"/>
          <w:sz w:val="84"/>
          <w:szCs w:val="84"/>
        </w:rPr>
      </w:pPr>
    </w:p>
    <w:p w14:paraId="3515B96E">
      <w:pPr>
        <w:pStyle w:val="9"/>
        <w:jc w:val="center"/>
        <w:rPr>
          <w:rFonts w:hint="default" w:ascii="Times New Roman" w:hAnsi="Times New Roman" w:cs="Times New Roman"/>
          <w:color w:val="auto"/>
          <w:sz w:val="84"/>
          <w:szCs w:val="84"/>
        </w:rPr>
      </w:pPr>
    </w:p>
    <w:p w14:paraId="5455402A">
      <w:pPr>
        <w:pStyle w:val="9"/>
        <w:jc w:val="center"/>
        <w:rPr>
          <w:rFonts w:hint="default" w:ascii="Times New Roman" w:hAnsi="Times New Roman" w:cs="Times New Roman"/>
          <w:color w:val="auto"/>
          <w:sz w:val="72"/>
          <w:szCs w:val="72"/>
        </w:rPr>
      </w:pPr>
    </w:p>
    <w:p w14:paraId="6803854E">
      <w:pPr>
        <w:pStyle w:val="9"/>
        <w:jc w:val="center"/>
        <w:rPr>
          <w:rFonts w:hint="default" w:ascii="Times New Roman" w:hAnsi="Times New Roman" w:cs="Times New Roman"/>
          <w:color w:val="auto"/>
          <w:sz w:val="72"/>
          <w:szCs w:val="72"/>
        </w:rPr>
      </w:pPr>
    </w:p>
    <w:p w14:paraId="6AA636C9">
      <w:pPr>
        <w:pStyle w:val="9"/>
        <w:jc w:val="center"/>
        <w:rPr>
          <w:rFonts w:hint="default" w:ascii="Times New Roman" w:hAnsi="Times New Roman" w:cs="Times New Roman"/>
          <w:color w:val="auto"/>
          <w:sz w:val="72"/>
          <w:szCs w:val="72"/>
        </w:rPr>
      </w:pPr>
    </w:p>
    <w:p w14:paraId="4671D133">
      <w:pPr>
        <w:pStyle w:val="9"/>
        <w:jc w:val="center"/>
        <w:rPr>
          <w:rFonts w:hint="default" w:ascii="Times New Roman" w:hAnsi="Times New Roman" w:cs="Times New Roman"/>
          <w:color w:val="auto"/>
          <w:sz w:val="72"/>
          <w:szCs w:val="72"/>
        </w:rPr>
      </w:pPr>
      <w:r>
        <w:rPr>
          <w:rFonts w:hint="default" w:ascii="Times New Roman" w:hAnsi="Times New Roman" w:cs="Times New Roman"/>
          <w:color w:val="auto"/>
          <w:sz w:val="72"/>
          <w:szCs w:val="72"/>
        </w:rPr>
        <w:t xml:space="preserve">第一部分 </w:t>
      </w:r>
    </w:p>
    <w:p w14:paraId="4AE347C8">
      <w:pPr>
        <w:pStyle w:val="9"/>
        <w:jc w:val="center"/>
        <w:rPr>
          <w:rFonts w:hint="default" w:ascii="Times New Roman" w:hAnsi="Times New Roman" w:cs="Times New Roman"/>
          <w:color w:val="auto"/>
          <w:sz w:val="72"/>
          <w:szCs w:val="72"/>
        </w:rPr>
      </w:pPr>
    </w:p>
    <w:p w14:paraId="36DBFB1A">
      <w:pPr>
        <w:pStyle w:val="9"/>
        <w:jc w:val="center"/>
        <w:rPr>
          <w:rFonts w:hint="default" w:ascii="Times New Roman" w:hAnsi="Times New Roman" w:cs="Times New Roman"/>
          <w:color w:val="auto"/>
          <w:sz w:val="84"/>
          <w:szCs w:val="84"/>
        </w:rPr>
      </w:pPr>
      <w:r>
        <w:rPr>
          <w:rFonts w:hint="default" w:ascii="Times New Roman" w:hAnsi="Times New Roman" w:cs="Times New Roman"/>
          <w:color w:val="auto"/>
          <w:sz w:val="72"/>
          <w:szCs w:val="72"/>
          <w:lang w:val="en-US" w:eastAsia="zh-CN"/>
        </w:rPr>
        <w:t>湖南广播电视网络传输中心</w:t>
      </w:r>
      <w:r>
        <w:rPr>
          <w:rFonts w:hint="default" w:ascii="Times New Roman" w:hAnsi="Times New Roman" w:cs="Times New Roman"/>
          <w:color w:val="auto"/>
          <w:sz w:val="72"/>
          <w:szCs w:val="72"/>
        </w:rPr>
        <w:t>概况</w:t>
      </w:r>
    </w:p>
    <w:p w14:paraId="11B48706">
      <w:pPr>
        <w:jc w:val="center"/>
        <w:rPr>
          <w:rFonts w:hint="default" w:ascii="Times New Roman" w:hAnsi="Times New Roman" w:cs="Times New Roman"/>
          <w:color w:val="auto"/>
          <w:sz w:val="72"/>
          <w:szCs w:val="72"/>
        </w:rPr>
      </w:pPr>
    </w:p>
    <w:p w14:paraId="38A52484">
      <w:pPr>
        <w:jc w:val="center"/>
        <w:rPr>
          <w:rFonts w:hint="default" w:ascii="Times New Roman" w:hAnsi="Times New Roman" w:cs="Times New Roman"/>
          <w:color w:val="auto"/>
          <w:sz w:val="72"/>
          <w:szCs w:val="72"/>
        </w:rPr>
      </w:pPr>
    </w:p>
    <w:p w14:paraId="197E0C93">
      <w:pPr>
        <w:jc w:val="center"/>
        <w:rPr>
          <w:rFonts w:hint="default" w:ascii="Times New Roman" w:hAnsi="Times New Roman" w:cs="Times New Roman"/>
          <w:color w:val="auto"/>
          <w:sz w:val="72"/>
          <w:szCs w:val="72"/>
        </w:rPr>
      </w:pPr>
    </w:p>
    <w:p w14:paraId="3509B6B3">
      <w:pPr>
        <w:jc w:val="center"/>
        <w:rPr>
          <w:rFonts w:hint="default" w:ascii="Times New Roman" w:hAnsi="Times New Roman" w:cs="Times New Roman"/>
          <w:color w:val="auto"/>
          <w:sz w:val="72"/>
          <w:szCs w:val="72"/>
        </w:rPr>
      </w:pPr>
    </w:p>
    <w:p w14:paraId="15475F7A">
      <w:pPr>
        <w:jc w:val="center"/>
        <w:rPr>
          <w:rFonts w:hint="default" w:ascii="Times New Roman" w:hAnsi="Times New Roman" w:cs="Times New Roman"/>
          <w:color w:val="auto"/>
          <w:sz w:val="72"/>
          <w:szCs w:val="72"/>
        </w:rPr>
      </w:pPr>
    </w:p>
    <w:p w14:paraId="0DA4AB0D">
      <w:pPr>
        <w:pStyle w:val="10"/>
        <w:ind w:left="720" w:firstLine="0" w:firstLineChars="0"/>
        <w:jc w:val="left"/>
        <w:rPr>
          <w:rFonts w:hint="default" w:ascii="Times New Roman" w:hAnsi="Times New Roman" w:eastAsia="黑体" w:cs="Times New Roman"/>
          <w:color w:val="auto"/>
          <w:sz w:val="32"/>
          <w:szCs w:val="32"/>
        </w:rPr>
      </w:pPr>
    </w:p>
    <w:p w14:paraId="30A965CC">
      <w:pPr>
        <w:pStyle w:val="10"/>
        <w:ind w:left="720" w:firstLine="0" w:firstLineChars="0"/>
        <w:jc w:val="left"/>
        <w:rPr>
          <w:rFonts w:hint="default" w:ascii="Times New Roman" w:hAnsi="Times New Roman" w:eastAsia="黑体" w:cs="Times New Roman"/>
          <w:color w:val="auto"/>
          <w:sz w:val="32"/>
          <w:szCs w:val="32"/>
        </w:rPr>
      </w:pPr>
    </w:p>
    <w:p w14:paraId="6CACAA92">
      <w:pPr>
        <w:pStyle w:val="10"/>
        <w:ind w:left="720" w:firstLine="0" w:firstLineChars="0"/>
        <w:jc w:val="left"/>
        <w:rPr>
          <w:rFonts w:hint="default" w:ascii="Times New Roman" w:hAnsi="Times New Roman" w:eastAsia="黑体" w:cs="Times New Roman"/>
          <w:color w:val="auto"/>
          <w:sz w:val="32"/>
          <w:szCs w:val="32"/>
        </w:rPr>
      </w:pPr>
    </w:p>
    <w:p w14:paraId="1E066034">
      <w:pPr>
        <w:pStyle w:val="10"/>
        <w:ind w:left="720" w:firstLine="0" w:firstLineChars="0"/>
        <w:jc w:val="left"/>
        <w:rPr>
          <w:rFonts w:hint="default" w:ascii="Times New Roman" w:hAnsi="Times New Roman" w:eastAsia="黑体" w:cs="Times New Roman"/>
          <w:color w:val="auto"/>
          <w:sz w:val="32"/>
          <w:szCs w:val="32"/>
        </w:rPr>
      </w:pPr>
    </w:p>
    <w:p w14:paraId="12FDCA59">
      <w:pPr>
        <w:pStyle w:val="10"/>
        <w:numPr>
          <w:ilvl w:val="0"/>
          <w:numId w:val="1"/>
        </w:numPr>
        <w:ind w:firstLineChars="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部门职责</w:t>
      </w:r>
    </w:p>
    <w:p w14:paraId="53F0B536">
      <w:pPr>
        <w:widowControl/>
        <w:spacing w:line="600" w:lineRule="exact"/>
        <w:ind w:firstLine="646" w:firstLineChars="200"/>
        <w:rPr>
          <w:rFonts w:hint="default" w:ascii="Times New Roman" w:hAnsi="Times New Roman" w:eastAsia="仿宋" w:cs="Times New Roman"/>
          <w:bCs/>
          <w:color w:val="auto"/>
          <w:kern w:val="0"/>
          <w:sz w:val="32"/>
          <w:szCs w:val="32"/>
          <w:lang w:val="en-US" w:eastAsia="zh-CN"/>
        </w:rPr>
      </w:pPr>
      <w:r>
        <w:rPr>
          <w:rFonts w:hint="default" w:ascii="Times New Roman" w:hAnsi="Times New Roman" w:eastAsia="仿宋" w:cs="Times New Roman"/>
          <w:bCs/>
          <w:color w:val="auto"/>
          <w:kern w:val="0"/>
          <w:sz w:val="32"/>
          <w:szCs w:val="32"/>
          <w:lang w:val="en-US" w:eastAsia="zh-CN"/>
        </w:rPr>
        <w:t>湖南广播电视网络传输中心于1995年经省编办批准注册成立，系湖南省广播电视局公益二类差额拨款事业单位，我单位主要职责有以下几项：负责对全省有线数字电视网络监管平台的运行和维护；负责湖南省农村电影监管平台的运行和维护；负责局门户网站和湖南农村电影网站、局机关有关网络的运行维护和技术服务工作；负责对广播电视科学技术、新业务进行跟踪研究。</w:t>
      </w:r>
    </w:p>
    <w:p w14:paraId="16735F2E">
      <w:pPr>
        <w:widowControl/>
        <w:spacing w:line="600" w:lineRule="exact"/>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二、机构设置及决算单位构成</w:t>
      </w:r>
    </w:p>
    <w:p w14:paraId="72374C43">
      <w:pPr>
        <w:widowControl/>
        <w:spacing w:line="600" w:lineRule="exact"/>
        <w:ind w:firstLine="646" w:firstLineChars="200"/>
        <w:rPr>
          <w:rFonts w:hint="default" w:ascii="Times New Roman" w:hAnsi="Times New Roman" w:eastAsia="仿宋" w:cs="Times New Roman"/>
          <w:bCs/>
          <w:color w:val="auto"/>
          <w:kern w:val="0"/>
          <w:sz w:val="32"/>
          <w:szCs w:val="32"/>
          <w:lang w:val="en-US" w:eastAsia="zh-CN"/>
        </w:rPr>
      </w:pPr>
      <w:r>
        <w:rPr>
          <w:rFonts w:hint="default" w:ascii="Times New Roman" w:hAnsi="Times New Roman" w:eastAsia="仿宋" w:cs="Times New Roman"/>
          <w:bCs/>
          <w:color w:val="auto"/>
          <w:kern w:val="0"/>
          <w:sz w:val="32"/>
          <w:szCs w:val="32"/>
        </w:rPr>
        <w:t>（一）内设机构设置。</w:t>
      </w:r>
      <w:r>
        <w:rPr>
          <w:rFonts w:hint="default" w:ascii="Times New Roman" w:hAnsi="Times New Roman" w:eastAsia="仿宋" w:cs="Times New Roman"/>
          <w:bCs/>
          <w:color w:val="auto"/>
          <w:kern w:val="0"/>
          <w:sz w:val="32"/>
          <w:szCs w:val="32"/>
          <w:lang w:val="en-US" w:eastAsia="zh-CN"/>
        </w:rPr>
        <w:t>湖南广播电视网络传输中心</w:t>
      </w:r>
      <w:r>
        <w:rPr>
          <w:rFonts w:hint="default" w:ascii="Times New Roman" w:hAnsi="Times New Roman" w:eastAsia="仿宋" w:cs="Times New Roman"/>
          <w:bCs/>
          <w:color w:val="auto"/>
          <w:kern w:val="0"/>
          <w:sz w:val="32"/>
          <w:szCs w:val="32"/>
        </w:rPr>
        <w:t>内设机构包括：</w:t>
      </w:r>
      <w:r>
        <w:rPr>
          <w:rFonts w:hint="default" w:ascii="Times New Roman" w:hAnsi="Times New Roman" w:eastAsia="仿宋" w:cs="Times New Roman"/>
          <w:bCs/>
          <w:color w:val="auto"/>
          <w:kern w:val="0"/>
          <w:sz w:val="32"/>
          <w:szCs w:val="32"/>
          <w:lang w:val="en-US" w:eastAsia="zh-CN"/>
        </w:rPr>
        <w:t>办公室、资产财务部、运行维护部、传输管理部、网络监管部、公益电影部、退休管理科。</w:t>
      </w:r>
    </w:p>
    <w:p w14:paraId="0F475D6E">
      <w:pPr>
        <w:widowControl/>
        <w:spacing w:line="600" w:lineRule="exact"/>
        <w:ind w:firstLine="646" w:firstLineChars="200"/>
        <w:rPr>
          <w:rFonts w:hint="default" w:ascii="Times New Roman" w:hAnsi="Times New Roman" w:eastAsia="仿宋" w:cs="Times New Roman"/>
          <w:bCs/>
          <w:color w:val="auto"/>
          <w:kern w:val="0"/>
          <w:sz w:val="32"/>
          <w:szCs w:val="32"/>
        </w:rPr>
      </w:pPr>
      <w:r>
        <w:rPr>
          <w:rFonts w:hint="default" w:ascii="Times New Roman" w:hAnsi="Times New Roman" w:eastAsia="仿宋" w:cs="Times New Roman"/>
          <w:bCs/>
          <w:color w:val="auto"/>
          <w:kern w:val="0"/>
          <w:sz w:val="32"/>
          <w:szCs w:val="32"/>
        </w:rPr>
        <w:t>（二）决算单位构成。2020年部门决算汇总公开单位构成包括：</w:t>
      </w:r>
      <w:r>
        <w:rPr>
          <w:rFonts w:hint="default" w:ascii="Times New Roman" w:hAnsi="Times New Roman" w:eastAsia="仿宋" w:cs="Times New Roman"/>
          <w:bCs/>
          <w:color w:val="auto"/>
          <w:kern w:val="0"/>
          <w:sz w:val="32"/>
          <w:szCs w:val="32"/>
          <w:lang w:val="en-US" w:eastAsia="zh-CN"/>
        </w:rPr>
        <w:t>湖南广播电视网络传输中心</w:t>
      </w:r>
      <w:r>
        <w:rPr>
          <w:rFonts w:hint="default" w:ascii="Times New Roman" w:hAnsi="Times New Roman" w:eastAsia="仿宋" w:cs="Times New Roman"/>
          <w:bCs/>
          <w:color w:val="auto"/>
          <w:kern w:val="0"/>
          <w:sz w:val="32"/>
          <w:szCs w:val="32"/>
        </w:rPr>
        <w:t>单位本级</w:t>
      </w:r>
      <w:r>
        <w:rPr>
          <w:rFonts w:hint="default" w:ascii="Times New Roman" w:hAnsi="Times New Roman" w:eastAsia="仿宋" w:cs="Times New Roman"/>
          <w:bCs/>
          <w:color w:val="auto"/>
          <w:kern w:val="0"/>
          <w:sz w:val="32"/>
          <w:szCs w:val="32"/>
          <w:lang w:eastAsia="zh-CN"/>
        </w:rPr>
        <w:t>，</w:t>
      </w:r>
      <w:r>
        <w:rPr>
          <w:rFonts w:hint="default" w:ascii="Times New Roman" w:hAnsi="Times New Roman" w:eastAsia="仿宋" w:cs="Times New Roman"/>
          <w:bCs/>
          <w:color w:val="auto"/>
          <w:kern w:val="0"/>
          <w:sz w:val="32"/>
          <w:szCs w:val="32"/>
          <w:lang w:val="en-US" w:eastAsia="zh-CN"/>
        </w:rPr>
        <w:t>无下级单位。</w:t>
      </w:r>
    </w:p>
    <w:p w14:paraId="4BE0BDF4">
      <w:pPr>
        <w:jc w:val="both"/>
        <w:rPr>
          <w:rFonts w:hint="default" w:ascii="Times New Roman" w:hAnsi="Times New Roman" w:eastAsia="黑体" w:cs="Times New Roman"/>
          <w:color w:val="auto"/>
          <w:sz w:val="32"/>
          <w:szCs w:val="32"/>
        </w:rPr>
        <w:sectPr>
          <w:pgSz w:w="11906" w:h="16838"/>
          <w:pgMar w:top="1440" w:right="1797" w:bottom="1440" w:left="1797" w:header="851" w:footer="992" w:gutter="0"/>
          <w:cols w:space="0" w:num="1"/>
          <w:rtlGutter w:val="0"/>
          <w:docGrid w:type="linesAndChars" w:linePitch="319" w:charSpace="640"/>
        </w:sectPr>
      </w:pPr>
    </w:p>
    <w:p w14:paraId="195A806A">
      <w:pPr>
        <w:jc w:val="center"/>
        <w:rPr>
          <w:rFonts w:hint="default" w:ascii="Times New Roman" w:hAnsi="Times New Roman" w:eastAsia="黑体" w:cs="Times New Roman"/>
          <w:color w:val="auto"/>
          <w:sz w:val="28"/>
          <w:szCs w:val="28"/>
        </w:rPr>
      </w:pPr>
    </w:p>
    <w:p w14:paraId="47B95D64">
      <w:pPr>
        <w:jc w:val="center"/>
        <w:rPr>
          <w:rFonts w:hint="default" w:ascii="Times New Roman" w:hAnsi="Times New Roman" w:eastAsia="黑体" w:cs="Times New Roman"/>
          <w:color w:val="auto"/>
          <w:sz w:val="28"/>
          <w:szCs w:val="28"/>
        </w:rPr>
      </w:pPr>
    </w:p>
    <w:p w14:paraId="15F33EA9">
      <w:pPr>
        <w:jc w:val="center"/>
        <w:rPr>
          <w:rFonts w:hint="default" w:ascii="Times New Roman" w:hAnsi="Times New Roman" w:eastAsia="黑体" w:cs="Times New Roman"/>
          <w:color w:val="auto"/>
          <w:sz w:val="28"/>
          <w:szCs w:val="28"/>
        </w:rPr>
      </w:pPr>
    </w:p>
    <w:p w14:paraId="0132CA16">
      <w:pPr>
        <w:jc w:val="center"/>
        <w:rPr>
          <w:rFonts w:hint="default" w:ascii="Times New Roman" w:hAnsi="Times New Roman" w:cs="Times New Roman"/>
          <w:color w:val="auto"/>
          <w:sz w:val="72"/>
          <w:szCs w:val="72"/>
        </w:rPr>
      </w:pPr>
    </w:p>
    <w:p w14:paraId="5ED3820F">
      <w:pPr>
        <w:jc w:val="center"/>
        <w:rPr>
          <w:rFonts w:hint="default" w:ascii="Times New Roman" w:hAnsi="Times New Roman" w:cs="Times New Roman"/>
          <w:color w:val="auto"/>
          <w:sz w:val="72"/>
          <w:szCs w:val="72"/>
        </w:rPr>
      </w:pPr>
    </w:p>
    <w:p w14:paraId="53B24622">
      <w:pPr>
        <w:jc w:val="center"/>
        <w:rPr>
          <w:rFonts w:hint="default" w:ascii="Times New Roman" w:hAnsi="Times New Roman" w:cs="Times New Roman"/>
          <w:color w:val="auto"/>
          <w:sz w:val="72"/>
          <w:szCs w:val="72"/>
        </w:rPr>
      </w:pPr>
    </w:p>
    <w:p w14:paraId="09958AF4">
      <w:pPr>
        <w:jc w:val="center"/>
        <w:rPr>
          <w:rFonts w:hint="default" w:ascii="Times New Roman" w:hAnsi="Times New Roman" w:cs="Times New Roman"/>
          <w:color w:val="auto"/>
          <w:sz w:val="72"/>
          <w:szCs w:val="72"/>
        </w:rPr>
      </w:pPr>
    </w:p>
    <w:p w14:paraId="77A9C9E4">
      <w:pPr>
        <w:jc w:val="center"/>
        <w:rPr>
          <w:rFonts w:hint="default" w:ascii="Times New Roman" w:hAnsi="Times New Roman" w:eastAsia="黑体" w:cs="Times New Roman"/>
          <w:color w:val="auto"/>
          <w:sz w:val="70"/>
          <w:szCs w:val="70"/>
        </w:rPr>
      </w:pPr>
      <w:r>
        <w:rPr>
          <w:rFonts w:hint="default" w:ascii="Times New Roman" w:hAnsi="Times New Roman" w:eastAsia="黑体" w:cs="Times New Roman"/>
          <w:color w:val="auto"/>
          <w:sz w:val="70"/>
          <w:szCs w:val="70"/>
        </w:rPr>
        <w:t>第二部分</w:t>
      </w:r>
    </w:p>
    <w:p w14:paraId="7A570ACE">
      <w:pPr>
        <w:jc w:val="center"/>
        <w:rPr>
          <w:rFonts w:hint="default" w:ascii="Times New Roman" w:hAnsi="Times New Roman" w:eastAsia="黑体" w:cs="Times New Roman"/>
          <w:color w:val="auto"/>
          <w:sz w:val="70"/>
          <w:szCs w:val="70"/>
        </w:rPr>
      </w:pPr>
    </w:p>
    <w:p w14:paraId="7DD08C64">
      <w:pPr>
        <w:jc w:val="center"/>
        <w:rPr>
          <w:rFonts w:hint="default" w:ascii="Times New Roman" w:hAnsi="Times New Roman" w:eastAsia="黑体" w:cs="Times New Roman"/>
          <w:color w:val="auto"/>
          <w:sz w:val="70"/>
          <w:szCs w:val="70"/>
        </w:rPr>
      </w:pPr>
      <w:r>
        <w:rPr>
          <w:rFonts w:hint="default" w:ascii="Times New Roman" w:hAnsi="Times New Roman" w:eastAsia="黑体" w:cs="Times New Roman"/>
          <w:color w:val="auto"/>
          <w:sz w:val="70"/>
          <w:szCs w:val="70"/>
        </w:rPr>
        <w:t>部门决算表</w:t>
      </w:r>
    </w:p>
    <w:p w14:paraId="48D056F3">
      <w:pPr>
        <w:jc w:val="center"/>
        <w:rPr>
          <w:rFonts w:hint="default" w:ascii="Times New Roman" w:hAnsi="Times New Roman" w:cs="Times New Roman"/>
          <w:color w:val="auto"/>
          <w:sz w:val="72"/>
          <w:szCs w:val="72"/>
        </w:rPr>
      </w:pPr>
    </w:p>
    <w:p w14:paraId="58D54C6D">
      <w:pPr>
        <w:jc w:val="center"/>
        <w:rPr>
          <w:rFonts w:hint="default" w:ascii="Times New Roman" w:hAnsi="Times New Roman" w:cs="Times New Roman"/>
          <w:color w:val="auto"/>
          <w:sz w:val="72"/>
          <w:szCs w:val="72"/>
        </w:rPr>
      </w:pPr>
    </w:p>
    <w:p w14:paraId="4A70C8E2">
      <w:pPr>
        <w:jc w:val="center"/>
        <w:rPr>
          <w:rFonts w:hint="default" w:ascii="Times New Roman" w:hAnsi="Times New Roman" w:cs="Times New Roman"/>
          <w:color w:val="auto"/>
          <w:sz w:val="72"/>
          <w:szCs w:val="72"/>
        </w:rPr>
      </w:pPr>
    </w:p>
    <w:p w14:paraId="20105C9E">
      <w:pPr>
        <w:jc w:val="center"/>
        <w:rPr>
          <w:rFonts w:hint="default" w:ascii="Times New Roman" w:hAnsi="Times New Roman" w:cs="Times New Roman"/>
          <w:color w:val="auto"/>
          <w:sz w:val="72"/>
          <w:szCs w:val="72"/>
        </w:rPr>
      </w:pPr>
    </w:p>
    <w:p w14:paraId="53A0DAFE">
      <w:pPr>
        <w:jc w:val="center"/>
        <w:rPr>
          <w:rFonts w:hint="default" w:ascii="Times New Roman" w:hAnsi="Times New Roman" w:cs="Times New Roman"/>
          <w:color w:val="auto"/>
          <w:sz w:val="72"/>
          <w:szCs w:val="72"/>
        </w:rPr>
      </w:pPr>
    </w:p>
    <w:p w14:paraId="37A21EFF">
      <w:pPr>
        <w:jc w:val="center"/>
        <w:rPr>
          <w:rFonts w:hint="default" w:ascii="Times New Roman" w:hAnsi="Times New Roman" w:cs="Times New Roman"/>
          <w:color w:val="auto"/>
          <w:sz w:val="72"/>
          <w:szCs w:val="72"/>
        </w:rPr>
      </w:pPr>
    </w:p>
    <w:p w14:paraId="158D6DC8">
      <w:pPr>
        <w:jc w:val="left"/>
        <w:rPr>
          <w:rFonts w:hint="default" w:ascii="Times New Roman" w:hAnsi="Times New Roman" w:cs="Times New Roman"/>
          <w:color w:val="auto"/>
          <w:sz w:val="32"/>
          <w:szCs w:val="32"/>
        </w:rPr>
      </w:pPr>
    </w:p>
    <w:p w14:paraId="3F6C63F4">
      <w:pPr>
        <w:jc w:val="left"/>
        <w:rPr>
          <w:rFonts w:hint="default" w:ascii="Times New Roman" w:hAnsi="Times New Roman" w:cs="Times New Roman"/>
          <w:color w:val="auto"/>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676E0442">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14:paraId="1CA09B13">
            <w:pPr>
              <w:widowControl/>
              <w:jc w:val="center"/>
              <w:rPr>
                <w:rFonts w:hint="default" w:ascii="Times New Roman" w:hAnsi="Times New Roman" w:eastAsia="华文中宋" w:cs="Times New Roman"/>
                <w:color w:val="auto"/>
                <w:kern w:val="0"/>
                <w:sz w:val="32"/>
                <w:szCs w:val="32"/>
              </w:rPr>
            </w:pPr>
            <w:r>
              <w:rPr>
                <w:rFonts w:hint="default" w:ascii="Times New Roman" w:hAnsi="Times New Roman" w:eastAsia="华文中宋" w:cs="Times New Roman"/>
                <w:color w:val="auto"/>
                <w:kern w:val="0"/>
                <w:sz w:val="32"/>
                <w:szCs w:val="32"/>
              </w:rPr>
              <w:t>收入支出决算总表</w:t>
            </w:r>
          </w:p>
        </w:tc>
      </w:tr>
      <w:tr w14:paraId="3E89274C">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14:paraId="62C15134">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697" w:type="dxa"/>
            <w:gridSpan w:val="2"/>
            <w:tcBorders>
              <w:top w:val="nil"/>
              <w:left w:val="nil"/>
              <w:bottom w:val="nil"/>
              <w:right w:val="nil"/>
            </w:tcBorders>
            <w:shd w:val="clear" w:color="000000" w:fill="FFFFFF"/>
            <w:vAlign w:val="center"/>
          </w:tcPr>
          <w:p w14:paraId="0FB32375">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232" w:type="dxa"/>
            <w:tcBorders>
              <w:top w:val="nil"/>
              <w:left w:val="nil"/>
              <w:bottom w:val="nil"/>
              <w:right w:val="nil"/>
            </w:tcBorders>
            <w:shd w:val="clear" w:color="000000" w:fill="FFFFFF"/>
            <w:vAlign w:val="center"/>
          </w:tcPr>
          <w:p w14:paraId="4514E430">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5773" w:type="dxa"/>
            <w:gridSpan w:val="3"/>
            <w:tcBorders>
              <w:top w:val="nil"/>
              <w:left w:val="nil"/>
              <w:bottom w:val="nil"/>
              <w:right w:val="nil"/>
            </w:tcBorders>
            <w:shd w:val="clear" w:color="000000" w:fill="FFFFFF"/>
            <w:vAlign w:val="center"/>
          </w:tcPr>
          <w:p w14:paraId="799485B9">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657" w:type="dxa"/>
            <w:tcBorders>
              <w:top w:val="nil"/>
              <w:left w:val="nil"/>
              <w:bottom w:val="nil"/>
              <w:right w:val="nil"/>
            </w:tcBorders>
            <w:shd w:val="clear" w:color="000000" w:fill="FFFFFF"/>
            <w:vAlign w:val="center"/>
          </w:tcPr>
          <w:p w14:paraId="3912207F">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16" w:type="dxa"/>
            <w:tcBorders>
              <w:top w:val="nil"/>
              <w:left w:val="nil"/>
              <w:bottom w:val="nil"/>
              <w:right w:val="nil"/>
            </w:tcBorders>
            <w:shd w:val="clear" w:color="000000" w:fill="FFFFFF"/>
            <w:vAlign w:val="center"/>
          </w:tcPr>
          <w:p w14:paraId="48E7B095">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公开01表</w:t>
            </w:r>
          </w:p>
        </w:tc>
      </w:tr>
      <w:tr w14:paraId="6A71010D">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14:paraId="4F03C015">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部门：</w:t>
            </w:r>
            <w:r>
              <w:rPr>
                <w:rFonts w:hint="default" w:ascii="Times New Roman" w:hAnsi="Times New Roman" w:eastAsia="宋体" w:cs="Times New Roman"/>
                <w:color w:val="auto"/>
                <w:kern w:val="0"/>
                <w:sz w:val="20"/>
                <w:szCs w:val="20"/>
                <w:lang w:val="en-US" w:eastAsia="zh-CN"/>
              </w:rPr>
              <w:t>湖南广播电视网络传输中心</w:t>
            </w:r>
            <w:r>
              <w:rPr>
                <w:rFonts w:hint="default" w:ascii="Times New Roman" w:hAnsi="Times New Roman" w:eastAsia="宋体" w:cs="Times New Roman"/>
                <w:color w:val="auto"/>
                <w:kern w:val="0"/>
                <w:sz w:val="20"/>
                <w:szCs w:val="20"/>
              </w:rPr>
              <w:t xml:space="preserve"> </w:t>
            </w:r>
          </w:p>
        </w:tc>
        <w:tc>
          <w:tcPr>
            <w:tcW w:w="697" w:type="dxa"/>
            <w:gridSpan w:val="2"/>
            <w:tcBorders>
              <w:top w:val="nil"/>
              <w:left w:val="nil"/>
              <w:bottom w:val="nil"/>
              <w:right w:val="nil"/>
            </w:tcBorders>
            <w:shd w:val="clear" w:color="000000" w:fill="FFFFFF"/>
            <w:vAlign w:val="center"/>
          </w:tcPr>
          <w:p w14:paraId="61FF369F">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232" w:type="dxa"/>
            <w:tcBorders>
              <w:top w:val="nil"/>
              <w:left w:val="nil"/>
              <w:bottom w:val="nil"/>
              <w:right w:val="nil"/>
            </w:tcBorders>
            <w:shd w:val="clear" w:color="000000" w:fill="FFFFFF"/>
            <w:vAlign w:val="center"/>
          </w:tcPr>
          <w:p w14:paraId="204FC6E3">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5773" w:type="dxa"/>
            <w:gridSpan w:val="3"/>
            <w:tcBorders>
              <w:top w:val="nil"/>
              <w:left w:val="nil"/>
              <w:bottom w:val="nil"/>
              <w:right w:val="nil"/>
            </w:tcBorders>
            <w:shd w:val="clear" w:color="000000" w:fill="FFFFFF"/>
            <w:vAlign w:val="center"/>
          </w:tcPr>
          <w:p w14:paraId="61F0D400">
            <w:pPr>
              <w:widowControl/>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2020年度</w:t>
            </w:r>
            <w:r>
              <w:rPr>
                <w:rFonts w:hint="default" w:ascii="Times New Roman" w:hAnsi="Times New Roman" w:eastAsia="宋体" w:cs="Times New Roman"/>
                <w:color w:val="auto"/>
                <w:kern w:val="0"/>
                <w:sz w:val="24"/>
                <w:szCs w:val="24"/>
              </w:rPr>
              <w:t>　</w:t>
            </w:r>
          </w:p>
        </w:tc>
        <w:tc>
          <w:tcPr>
            <w:tcW w:w="657" w:type="dxa"/>
            <w:tcBorders>
              <w:top w:val="nil"/>
              <w:left w:val="nil"/>
              <w:bottom w:val="nil"/>
              <w:right w:val="nil"/>
            </w:tcBorders>
            <w:shd w:val="clear" w:color="000000" w:fill="FFFFFF"/>
            <w:vAlign w:val="center"/>
          </w:tcPr>
          <w:p w14:paraId="7F9E1230">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16" w:type="dxa"/>
            <w:tcBorders>
              <w:top w:val="nil"/>
              <w:left w:val="nil"/>
              <w:bottom w:val="nil"/>
              <w:right w:val="nil"/>
            </w:tcBorders>
            <w:shd w:val="clear" w:color="000000" w:fill="FFFFFF"/>
            <w:vAlign w:val="center"/>
          </w:tcPr>
          <w:p w14:paraId="28F2D5AF">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单位：万元</w:t>
            </w:r>
          </w:p>
        </w:tc>
      </w:tr>
      <w:tr w14:paraId="1E95B88A">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774FA0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14:paraId="0CE6CC2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支出</w:t>
            </w:r>
          </w:p>
        </w:tc>
      </w:tr>
      <w:tr w14:paraId="0F74F46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72AB7CA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    目</w:t>
            </w:r>
          </w:p>
        </w:tc>
        <w:tc>
          <w:tcPr>
            <w:tcW w:w="449" w:type="dxa"/>
            <w:tcBorders>
              <w:top w:val="nil"/>
              <w:left w:val="nil"/>
              <w:bottom w:val="single" w:color="auto" w:sz="4" w:space="0"/>
              <w:right w:val="single" w:color="auto" w:sz="4" w:space="0"/>
            </w:tcBorders>
            <w:shd w:val="clear" w:color="000000" w:fill="FFFFFF"/>
            <w:vAlign w:val="center"/>
          </w:tcPr>
          <w:p w14:paraId="46B279D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vAlign w:val="center"/>
          </w:tcPr>
          <w:p w14:paraId="31F29747">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14:paraId="755F822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    目</w:t>
            </w:r>
          </w:p>
        </w:tc>
        <w:tc>
          <w:tcPr>
            <w:tcW w:w="845" w:type="dxa"/>
            <w:tcBorders>
              <w:top w:val="nil"/>
              <w:left w:val="nil"/>
              <w:bottom w:val="single" w:color="auto" w:sz="4" w:space="0"/>
              <w:right w:val="single" w:color="auto" w:sz="4" w:space="0"/>
            </w:tcBorders>
            <w:shd w:val="clear" w:color="000000" w:fill="FFFFFF"/>
            <w:vAlign w:val="center"/>
          </w:tcPr>
          <w:p w14:paraId="3066C76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vAlign w:val="center"/>
          </w:tcPr>
          <w:p w14:paraId="37E33D9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决算数</w:t>
            </w:r>
          </w:p>
        </w:tc>
      </w:tr>
      <w:tr w14:paraId="0F5C6CA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787015F7">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    次</w:t>
            </w:r>
          </w:p>
        </w:tc>
        <w:tc>
          <w:tcPr>
            <w:tcW w:w="449" w:type="dxa"/>
            <w:tcBorders>
              <w:top w:val="nil"/>
              <w:left w:val="nil"/>
              <w:bottom w:val="single" w:color="auto" w:sz="4" w:space="0"/>
              <w:right w:val="single" w:color="auto" w:sz="4" w:space="0"/>
            </w:tcBorders>
            <w:shd w:val="clear" w:color="000000" w:fill="FFFFFF"/>
            <w:vAlign w:val="center"/>
          </w:tcPr>
          <w:p w14:paraId="13A2280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vAlign w:val="center"/>
          </w:tcPr>
          <w:p w14:paraId="0CCC0F2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vAlign w:val="center"/>
          </w:tcPr>
          <w:p w14:paraId="6096F3C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    次</w:t>
            </w:r>
          </w:p>
        </w:tc>
        <w:tc>
          <w:tcPr>
            <w:tcW w:w="845" w:type="dxa"/>
            <w:tcBorders>
              <w:top w:val="nil"/>
              <w:left w:val="nil"/>
              <w:bottom w:val="single" w:color="auto" w:sz="4" w:space="0"/>
              <w:right w:val="single" w:color="auto" w:sz="4" w:space="0"/>
            </w:tcBorders>
            <w:shd w:val="clear" w:color="000000" w:fill="FFFFFF"/>
            <w:vAlign w:val="center"/>
          </w:tcPr>
          <w:p w14:paraId="6F9ED3E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vAlign w:val="center"/>
          </w:tcPr>
          <w:p w14:paraId="754DF59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r>
      <w:tr w14:paraId="65A5500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47485238">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14:paraId="3C8EC84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w:t>
            </w:r>
          </w:p>
        </w:tc>
        <w:tc>
          <w:tcPr>
            <w:tcW w:w="1230" w:type="dxa"/>
            <w:gridSpan w:val="2"/>
            <w:tcBorders>
              <w:top w:val="nil"/>
              <w:left w:val="nil"/>
              <w:bottom w:val="single" w:color="auto" w:sz="4" w:space="0"/>
              <w:right w:val="single" w:color="auto" w:sz="4" w:space="0"/>
            </w:tcBorders>
            <w:shd w:val="clear" w:color="auto" w:fill="auto"/>
            <w:vAlign w:val="center"/>
          </w:tcPr>
          <w:p w14:paraId="4E1507C9">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963.19</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285F472E">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14:paraId="50C8A25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14</w:t>
            </w:r>
          </w:p>
        </w:tc>
        <w:tc>
          <w:tcPr>
            <w:tcW w:w="3633" w:type="dxa"/>
            <w:gridSpan w:val="3"/>
            <w:tcBorders>
              <w:top w:val="nil"/>
              <w:left w:val="nil"/>
              <w:bottom w:val="single" w:color="auto" w:sz="4" w:space="0"/>
              <w:right w:val="single" w:color="auto" w:sz="4" w:space="0"/>
            </w:tcBorders>
            <w:shd w:val="clear" w:color="auto" w:fill="auto"/>
            <w:vAlign w:val="center"/>
          </w:tcPr>
          <w:p w14:paraId="76D1628D">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61EEA8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34A7F35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14:paraId="0095A1F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w:t>
            </w:r>
          </w:p>
        </w:tc>
        <w:tc>
          <w:tcPr>
            <w:tcW w:w="1230" w:type="dxa"/>
            <w:gridSpan w:val="2"/>
            <w:tcBorders>
              <w:top w:val="nil"/>
              <w:left w:val="nil"/>
              <w:bottom w:val="single" w:color="auto" w:sz="4" w:space="0"/>
              <w:right w:val="single" w:color="auto" w:sz="4" w:space="0"/>
            </w:tcBorders>
            <w:shd w:val="clear" w:color="auto" w:fill="auto"/>
            <w:vAlign w:val="center"/>
          </w:tcPr>
          <w:p w14:paraId="26434F29">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16477F15">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二、外交支出</w:t>
            </w:r>
          </w:p>
        </w:tc>
        <w:tc>
          <w:tcPr>
            <w:tcW w:w="845" w:type="dxa"/>
            <w:tcBorders>
              <w:top w:val="nil"/>
              <w:left w:val="nil"/>
              <w:bottom w:val="single" w:color="auto" w:sz="4" w:space="0"/>
              <w:right w:val="single" w:color="auto" w:sz="4" w:space="0"/>
            </w:tcBorders>
            <w:shd w:val="clear" w:color="000000" w:fill="FFFFFF"/>
            <w:vAlign w:val="center"/>
          </w:tcPr>
          <w:p w14:paraId="15A7294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15</w:t>
            </w:r>
          </w:p>
        </w:tc>
        <w:tc>
          <w:tcPr>
            <w:tcW w:w="3633" w:type="dxa"/>
            <w:gridSpan w:val="3"/>
            <w:tcBorders>
              <w:top w:val="nil"/>
              <w:left w:val="nil"/>
              <w:bottom w:val="single" w:color="auto" w:sz="4" w:space="0"/>
              <w:right w:val="single" w:color="auto" w:sz="4" w:space="0"/>
            </w:tcBorders>
            <w:shd w:val="clear" w:color="auto" w:fill="auto"/>
            <w:vAlign w:val="center"/>
          </w:tcPr>
          <w:p w14:paraId="71F0C54B">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1C4BA5D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41D5624E">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14:paraId="13AFF8D3">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3</w:t>
            </w:r>
          </w:p>
        </w:tc>
        <w:tc>
          <w:tcPr>
            <w:tcW w:w="1230" w:type="dxa"/>
            <w:gridSpan w:val="2"/>
            <w:tcBorders>
              <w:top w:val="nil"/>
              <w:left w:val="nil"/>
              <w:bottom w:val="single" w:color="auto" w:sz="4" w:space="0"/>
              <w:right w:val="single" w:color="auto" w:sz="4" w:space="0"/>
            </w:tcBorders>
            <w:shd w:val="clear" w:color="auto" w:fill="auto"/>
            <w:vAlign w:val="center"/>
          </w:tcPr>
          <w:p w14:paraId="29E71FD2">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031812CF">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三、国防支出</w:t>
            </w:r>
          </w:p>
        </w:tc>
        <w:tc>
          <w:tcPr>
            <w:tcW w:w="845" w:type="dxa"/>
            <w:tcBorders>
              <w:top w:val="nil"/>
              <w:left w:val="nil"/>
              <w:bottom w:val="single" w:color="auto" w:sz="4" w:space="0"/>
              <w:right w:val="single" w:color="auto" w:sz="4" w:space="0"/>
            </w:tcBorders>
            <w:shd w:val="clear" w:color="000000" w:fill="FFFFFF"/>
            <w:vAlign w:val="center"/>
          </w:tcPr>
          <w:p w14:paraId="4B25F51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16</w:t>
            </w:r>
          </w:p>
        </w:tc>
        <w:tc>
          <w:tcPr>
            <w:tcW w:w="3633" w:type="dxa"/>
            <w:gridSpan w:val="3"/>
            <w:tcBorders>
              <w:top w:val="nil"/>
              <w:left w:val="nil"/>
              <w:bottom w:val="single" w:color="auto" w:sz="4" w:space="0"/>
              <w:right w:val="single" w:color="auto" w:sz="4" w:space="0"/>
            </w:tcBorders>
            <w:shd w:val="clear" w:color="auto" w:fill="auto"/>
            <w:vAlign w:val="center"/>
          </w:tcPr>
          <w:p w14:paraId="6F2D75D7">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7CCDFA7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525DCF25">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四、上级补助收入</w:t>
            </w:r>
          </w:p>
        </w:tc>
        <w:tc>
          <w:tcPr>
            <w:tcW w:w="449" w:type="dxa"/>
            <w:tcBorders>
              <w:top w:val="nil"/>
              <w:left w:val="nil"/>
              <w:bottom w:val="single" w:color="auto" w:sz="4" w:space="0"/>
              <w:right w:val="single" w:color="auto" w:sz="4" w:space="0"/>
            </w:tcBorders>
            <w:shd w:val="clear" w:color="000000" w:fill="FFFFFF"/>
            <w:vAlign w:val="center"/>
          </w:tcPr>
          <w:p w14:paraId="3E76BE20">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4</w:t>
            </w:r>
          </w:p>
        </w:tc>
        <w:tc>
          <w:tcPr>
            <w:tcW w:w="1230" w:type="dxa"/>
            <w:gridSpan w:val="2"/>
            <w:tcBorders>
              <w:top w:val="nil"/>
              <w:left w:val="nil"/>
              <w:bottom w:val="single" w:color="auto" w:sz="4" w:space="0"/>
              <w:right w:val="single" w:color="auto" w:sz="4" w:space="0"/>
            </w:tcBorders>
            <w:shd w:val="clear" w:color="auto" w:fill="auto"/>
            <w:vAlign w:val="center"/>
          </w:tcPr>
          <w:p w14:paraId="450E50C0">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417F4865">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四、公共安全支出</w:t>
            </w:r>
          </w:p>
        </w:tc>
        <w:tc>
          <w:tcPr>
            <w:tcW w:w="845" w:type="dxa"/>
            <w:tcBorders>
              <w:top w:val="nil"/>
              <w:left w:val="nil"/>
              <w:bottom w:val="single" w:color="auto" w:sz="4" w:space="0"/>
              <w:right w:val="single" w:color="auto" w:sz="4" w:space="0"/>
            </w:tcBorders>
            <w:shd w:val="clear" w:color="000000" w:fill="FFFFFF"/>
            <w:vAlign w:val="center"/>
          </w:tcPr>
          <w:p w14:paraId="040BF14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17</w:t>
            </w:r>
          </w:p>
        </w:tc>
        <w:tc>
          <w:tcPr>
            <w:tcW w:w="3633" w:type="dxa"/>
            <w:gridSpan w:val="3"/>
            <w:tcBorders>
              <w:top w:val="nil"/>
              <w:left w:val="nil"/>
              <w:bottom w:val="single" w:color="auto" w:sz="4" w:space="0"/>
              <w:right w:val="single" w:color="auto" w:sz="4" w:space="0"/>
            </w:tcBorders>
            <w:shd w:val="clear" w:color="auto" w:fill="auto"/>
            <w:vAlign w:val="center"/>
          </w:tcPr>
          <w:p w14:paraId="453AF513">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083E0EC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3012448A">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五、事业收入</w:t>
            </w:r>
          </w:p>
        </w:tc>
        <w:tc>
          <w:tcPr>
            <w:tcW w:w="449" w:type="dxa"/>
            <w:tcBorders>
              <w:top w:val="nil"/>
              <w:left w:val="nil"/>
              <w:bottom w:val="single" w:color="auto" w:sz="4" w:space="0"/>
              <w:right w:val="single" w:color="auto" w:sz="4" w:space="0"/>
            </w:tcBorders>
            <w:shd w:val="clear" w:color="000000" w:fill="FFFFFF"/>
            <w:vAlign w:val="center"/>
          </w:tcPr>
          <w:p w14:paraId="1B06E09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5</w:t>
            </w:r>
          </w:p>
        </w:tc>
        <w:tc>
          <w:tcPr>
            <w:tcW w:w="1230" w:type="dxa"/>
            <w:gridSpan w:val="2"/>
            <w:tcBorders>
              <w:top w:val="nil"/>
              <w:left w:val="nil"/>
              <w:bottom w:val="single" w:color="auto" w:sz="4" w:space="0"/>
              <w:right w:val="single" w:color="auto" w:sz="4" w:space="0"/>
            </w:tcBorders>
            <w:shd w:val="clear" w:color="auto" w:fill="auto"/>
            <w:vAlign w:val="center"/>
          </w:tcPr>
          <w:p w14:paraId="2FCB75D5">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4996AEC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五、教育支出</w:t>
            </w:r>
          </w:p>
        </w:tc>
        <w:tc>
          <w:tcPr>
            <w:tcW w:w="845" w:type="dxa"/>
            <w:tcBorders>
              <w:top w:val="nil"/>
              <w:left w:val="nil"/>
              <w:bottom w:val="single" w:color="auto" w:sz="4" w:space="0"/>
              <w:right w:val="single" w:color="auto" w:sz="4" w:space="0"/>
            </w:tcBorders>
            <w:shd w:val="clear" w:color="000000" w:fill="FFFFFF"/>
            <w:vAlign w:val="center"/>
          </w:tcPr>
          <w:p w14:paraId="0EDE73B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18</w:t>
            </w:r>
          </w:p>
        </w:tc>
        <w:tc>
          <w:tcPr>
            <w:tcW w:w="3633" w:type="dxa"/>
            <w:gridSpan w:val="3"/>
            <w:tcBorders>
              <w:top w:val="nil"/>
              <w:left w:val="nil"/>
              <w:bottom w:val="single" w:color="auto" w:sz="4" w:space="0"/>
              <w:right w:val="single" w:color="auto" w:sz="4" w:space="0"/>
            </w:tcBorders>
            <w:shd w:val="clear" w:color="auto" w:fill="auto"/>
            <w:vAlign w:val="center"/>
          </w:tcPr>
          <w:p w14:paraId="63E42BE3">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3D6F448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1953D996">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六、经营收入</w:t>
            </w:r>
          </w:p>
        </w:tc>
        <w:tc>
          <w:tcPr>
            <w:tcW w:w="449" w:type="dxa"/>
            <w:tcBorders>
              <w:top w:val="nil"/>
              <w:left w:val="nil"/>
              <w:bottom w:val="single" w:color="auto" w:sz="4" w:space="0"/>
              <w:right w:val="single" w:color="auto" w:sz="4" w:space="0"/>
            </w:tcBorders>
            <w:shd w:val="clear" w:color="000000" w:fill="FFFFFF"/>
            <w:vAlign w:val="center"/>
          </w:tcPr>
          <w:p w14:paraId="42A0FFE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6</w:t>
            </w:r>
          </w:p>
        </w:tc>
        <w:tc>
          <w:tcPr>
            <w:tcW w:w="1230" w:type="dxa"/>
            <w:gridSpan w:val="2"/>
            <w:tcBorders>
              <w:top w:val="nil"/>
              <w:left w:val="nil"/>
              <w:bottom w:val="single" w:color="auto" w:sz="4" w:space="0"/>
              <w:right w:val="single" w:color="auto" w:sz="4" w:space="0"/>
            </w:tcBorders>
            <w:shd w:val="clear" w:color="auto" w:fill="auto"/>
            <w:vAlign w:val="center"/>
          </w:tcPr>
          <w:p w14:paraId="2DF14A8F">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187.28</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15B75FA5">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六、科学技术支出</w:t>
            </w:r>
          </w:p>
        </w:tc>
        <w:tc>
          <w:tcPr>
            <w:tcW w:w="845" w:type="dxa"/>
            <w:tcBorders>
              <w:top w:val="nil"/>
              <w:left w:val="nil"/>
              <w:bottom w:val="single" w:color="auto" w:sz="4" w:space="0"/>
              <w:right w:val="single" w:color="auto" w:sz="4" w:space="0"/>
            </w:tcBorders>
            <w:shd w:val="clear" w:color="000000" w:fill="FFFFFF"/>
            <w:vAlign w:val="center"/>
          </w:tcPr>
          <w:p w14:paraId="75995C4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19</w:t>
            </w:r>
          </w:p>
        </w:tc>
        <w:tc>
          <w:tcPr>
            <w:tcW w:w="3633" w:type="dxa"/>
            <w:gridSpan w:val="3"/>
            <w:tcBorders>
              <w:top w:val="nil"/>
              <w:left w:val="nil"/>
              <w:bottom w:val="single" w:color="auto" w:sz="4" w:space="0"/>
              <w:right w:val="single" w:color="auto" w:sz="4" w:space="0"/>
            </w:tcBorders>
            <w:shd w:val="clear" w:color="auto" w:fill="auto"/>
            <w:vAlign w:val="center"/>
          </w:tcPr>
          <w:p w14:paraId="27A7974D">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1F27DA2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101D3409">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14:paraId="0704206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7</w:t>
            </w:r>
          </w:p>
        </w:tc>
        <w:tc>
          <w:tcPr>
            <w:tcW w:w="1230" w:type="dxa"/>
            <w:gridSpan w:val="2"/>
            <w:tcBorders>
              <w:top w:val="nil"/>
              <w:left w:val="nil"/>
              <w:bottom w:val="single" w:color="auto" w:sz="4" w:space="0"/>
              <w:right w:val="single" w:color="auto" w:sz="4" w:space="0"/>
            </w:tcBorders>
            <w:shd w:val="clear" w:color="auto" w:fill="auto"/>
            <w:vAlign w:val="center"/>
          </w:tcPr>
          <w:p w14:paraId="3ADBDDD9">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14:paraId="3C9E97C1">
            <w:pPr>
              <w:widowControl/>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七、文化旅游体育与传媒支出</w:t>
            </w:r>
          </w:p>
        </w:tc>
        <w:tc>
          <w:tcPr>
            <w:tcW w:w="845" w:type="dxa"/>
            <w:tcBorders>
              <w:top w:val="nil"/>
              <w:left w:val="nil"/>
              <w:bottom w:val="single" w:color="auto" w:sz="4" w:space="0"/>
              <w:right w:val="single" w:color="auto" w:sz="4" w:space="0"/>
            </w:tcBorders>
            <w:shd w:val="clear" w:color="000000" w:fill="FFFFFF"/>
            <w:vAlign w:val="center"/>
          </w:tcPr>
          <w:p w14:paraId="0700771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20</w:t>
            </w:r>
          </w:p>
        </w:tc>
        <w:tc>
          <w:tcPr>
            <w:tcW w:w="3633" w:type="dxa"/>
            <w:gridSpan w:val="3"/>
            <w:tcBorders>
              <w:top w:val="nil"/>
              <w:left w:val="nil"/>
              <w:bottom w:val="single" w:color="auto" w:sz="4" w:space="0"/>
              <w:right w:val="single" w:color="auto" w:sz="4" w:space="0"/>
            </w:tcBorders>
            <w:shd w:val="clear" w:color="auto" w:fill="auto"/>
            <w:vAlign w:val="center"/>
          </w:tcPr>
          <w:p w14:paraId="799C52C7">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1047.33</w:t>
            </w:r>
            <w:r>
              <w:rPr>
                <w:rFonts w:hint="default" w:ascii="Times New Roman" w:hAnsi="Times New Roman" w:eastAsia="宋体" w:cs="Times New Roman"/>
                <w:color w:val="auto"/>
                <w:kern w:val="0"/>
                <w:sz w:val="22"/>
              </w:rPr>
              <w:t>　</w:t>
            </w:r>
          </w:p>
        </w:tc>
      </w:tr>
      <w:tr w14:paraId="58FEA4D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478AEBF7">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八、其他收入</w:t>
            </w:r>
          </w:p>
        </w:tc>
        <w:tc>
          <w:tcPr>
            <w:tcW w:w="449" w:type="dxa"/>
            <w:tcBorders>
              <w:top w:val="nil"/>
              <w:left w:val="nil"/>
              <w:bottom w:val="single" w:color="auto" w:sz="4" w:space="0"/>
              <w:right w:val="single" w:color="auto" w:sz="4" w:space="0"/>
            </w:tcBorders>
            <w:shd w:val="clear" w:color="000000" w:fill="FFFFFF"/>
            <w:vAlign w:val="center"/>
          </w:tcPr>
          <w:p w14:paraId="758C951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8</w:t>
            </w:r>
          </w:p>
        </w:tc>
        <w:tc>
          <w:tcPr>
            <w:tcW w:w="1230" w:type="dxa"/>
            <w:gridSpan w:val="2"/>
            <w:tcBorders>
              <w:top w:val="nil"/>
              <w:left w:val="nil"/>
              <w:bottom w:val="single" w:color="auto" w:sz="4" w:space="0"/>
              <w:right w:val="single" w:color="auto" w:sz="4" w:space="0"/>
            </w:tcBorders>
            <w:shd w:val="clear" w:color="auto" w:fill="auto"/>
            <w:vAlign w:val="center"/>
          </w:tcPr>
          <w:p w14:paraId="18FD1C87">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r>
              <w:rPr>
                <w:rFonts w:hint="default" w:ascii="Times New Roman" w:hAnsi="Times New Roman" w:eastAsia="宋体" w:cs="Times New Roman"/>
                <w:color w:val="auto"/>
                <w:kern w:val="0"/>
                <w:sz w:val="22"/>
                <w:lang w:val="en-US" w:eastAsia="zh-CN"/>
              </w:rPr>
              <w:t>1.24</w:t>
            </w:r>
          </w:p>
        </w:tc>
        <w:tc>
          <w:tcPr>
            <w:tcW w:w="3798" w:type="dxa"/>
            <w:gridSpan w:val="3"/>
            <w:tcBorders>
              <w:top w:val="nil"/>
              <w:left w:val="nil"/>
              <w:bottom w:val="single" w:color="auto" w:sz="4" w:space="0"/>
              <w:right w:val="single" w:color="auto" w:sz="4" w:space="0"/>
            </w:tcBorders>
            <w:shd w:val="clear" w:color="auto" w:fill="auto"/>
            <w:vAlign w:val="center"/>
          </w:tcPr>
          <w:p w14:paraId="3614784C">
            <w:pPr>
              <w:widowControl/>
              <w:jc w:val="left"/>
              <w:rPr>
                <w:rFonts w:hint="default" w:ascii="Times New Roman" w:hAnsi="Times New Roman" w:eastAsia="宋体" w:cs="Times New Roman"/>
                <w:color w:val="auto"/>
                <w:kern w:val="0"/>
                <w:sz w:val="22"/>
                <w:lang w:val="en-US" w:eastAsia="zh-CN"/>
              </w:rPr>
            </w:pPr>
            <w:r>
              <w:rPr>
                <w:rFonts w:hint="default" w:ascii="Times New Roman" w:hAnsi="Times New Roman" w:eastAsia="宋体" w:cs="Times New Roman"/>
                <w:color w:val="auto"/>
                <w:kern w:val="0"/>
                <w:sz w:val="22"/>
                <w:lang w:val="en-US" w:eastAsia="zh-CN"/>
              </w:rPr>
              <w:t>八、社会保障和就业支出</w:t>
            </w:r>
          </w:p>
        </w:tc>
        <w:tc>
          <w:tcPr>
            <w:tcW w:w="845" w:type="dxa"/>
            <w:tcBorders>
              <w:top w:val="nil"/>
              <w:left w:val="nil"/>
              <w:bottom w:val="single" w:color="auto" w:sz="4" w:space="0"/>
              <w:right w:val="single" w:color="auto" w:sz="4" w:space="0"/>
            </w:tcBorders>
            <w:shd w:val="clear" w:color="000000" w:fill="FFFFFF"/>
            <w:vAlign w:val="center"/>
          </w:tcPr>
          <w:p w14:paraId="563DBC00">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21</w:t>
            </w:r>
          </w:p>
        </w:tc>
        <w:tc>
          <w:tcPr>
            <w:tcW w:w="3633" w:type="dxa"/>
            <w:gridSpan w:val="3"/>
            <w:tcBorders>
              <w:top w:val="nil"/>
              <w:left w:val="nil"/>
              <w:bottom w:val="single" w:color="auto" w:sz="4" w:space="0"/>
              <w:right w:val="single" w:color="auto" w:sz="4" w:space="0"/>
            </w:tcBorders>
            <w:shd w:val="clear" w:color="auto" w:fill="auto"/>
            <w:vAlign w:val="center"/>
          </w:tcPr>
          <w:p w14:paraId="3D01A0C7">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r>
              <w:rPr>
                <w:rFonts w:hint="default" w:ascii="Times New Roman" w:hAnsi="Times New Roman" w:eastAsia="宋体" w:cs="Times New Roman"/>
                <w:color w:val="auto"/>
                <w:kern w:val="0"/>
                <w:sz w:val="22"/>
                <w:lang w:val="en-US" w:eastAsia="zh-CN"/>
              </w:rPr>
              <w:t>41.00</w:t>
            </w:r>
          </w:p>
        </w:tc>
      </w:tr>
      <w:tr w14:paraId="5DAF705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2A9466D0">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449" w:type="dxa"/>
            <w:tcBorders>
              <w:top w:val="nil"/>
              <w:left w:val="nil"/>
              <w:bottom w:val="single" w:color="auto" w:sz="4" w:space="0"/>
              <w:right w:val="single" w:color="auto" w:sz="4" w:space="0"/>
            </w:tcBorders>
            <w:shd w:val="clear" w:color="000000" w:fill="FFFFFF"/>
            <w:vAlign w:val="center"/>
          </w:tcPr>
          <w:p w14:paraId="6E333689">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9</w:t>
            </w:r>
          </w:p>
        </w:tc>
        <w:tc>
          <w:tcPr>
            <w:tcW w:w="1230" w:type="dxa"/>
            <w:gridSpan w:val="2"/>
            <w:tcBorders>
              <w:top w:val="nil"/>
              <w:left w:val="nil"/>
              <w:bottom w:val="single" w:color="auto" w:sz="4" w:space="0"/>
              <w:right w:val="single" w:color="auto" w:sz="4" w:space="0"/>
            </w:tcBorders>
            <w:shd w:val="clear" w:color="auto" w:fill="auto"/>
            <w:vAlign w:val="center"/>
          </w:tcPr>
          <w:p w14:paraId="4DD885EA">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14:paraId="78161518">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845" w:type="dxa"/>
            <w:tcBorders>
              <w:top w:val="nil"/>
              <w:left w:val="nil"/>
              <w:bottom w:val="single" w:color="auto" w:sz="4" w:space="0"/>
              <w:right w:val="single" w:color="auto" w:sz="4" w:space="0"/>
            </w:tcBorders>
            <w:shd w:val="clear" w:color="000000" w:fill="FFFFFF"/>
            <w:vAlign w:val="center"/>
          </w:tcPr>
          <w:p w14:paraId="146BD0A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22</w:t>
            </w:r>
          </w:p>
        </w:tc>
        <w:tc>
          <w:tcPr>
            <w:tcW w:w="3633" w:type="dxa"/>
            <w:gridSpan w:val="3"/>
            <w:tcBorders>
              <w:top w:val="nil"/>
              <w:left w:val="nil"/>
              <w:bottom w:val="single" w:color="auto" w:sz="4" w:space="0"/>
              <w:right w:val="single" w:color="auto" w:sz="4" w:space="0"/>
            </w:tcBorders>
            <w:shd w:val="clear" w:color="auto" w:fill="auto"/>
            <w:vAlign w:val="center"/>
          </w:tcPr>
          <w:p w14:paraId="69FC8E6F">
            <w:pPr>
              <w:widowControl/>
              <w:jc w:val="left"/>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　</w:t>
            </w:r>
          </w:p>
        </w:tc>
      </w:tr>
      <w:tr w14:paraId="3B754DC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7A09D230">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本年收入合计</w:t>
            </w:r>
          </w:p>
        </w:tc>
        <w:tc>
          <w:tcPr>
            <w:tcW w:w="449" w:type="dxa"/>
            <w:tcBorders>
              <w:top w:val="nil"/>
              <w:left w:val="nil"/>
              <w:bottom w:val="single" w:color="auto" w:sz="4" w:space="0"/>
              <w:right w:val="single" w:color="auto" w:sz="4" w:space="0"/>
            </w:tcBorders>
            <w:shd w:val="clear" w:color="000000" w:fill="FFFFFF"/>
            <w:vAlign w:val="center"/>
          </w:tcPr>
          <w:p w14:paraId="2BAB120B">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10</w:t>
            </w:r>
          </w:p>
        </w:tc>
        <w:tc>
          <w:tcPr>
            <w:tcW w:w="1230" w:type="dxa"/>
            <w:gridSpan w:val="2"/>
            <w:tcBorders>
              <w:top w:val="nil"/>
              <w:left w:val="nil"/>
              <w:bottom w:val="single" w:color="auto" w:sz="4" w:space="0"/>
              <w:right w:val="single" w:color="auto" w:sz="4" w:space="0"/>
            </w:tcBorders>
            <w:shd w:val="clear" w:color="auto" w:fill="auto"/>
            <w:vAlign w:val="center"/>
          </w:tcPr>
          <w:p w14:paraId="502E029E">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1151.71</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14:paraId="19A3D8D1">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本年支出合计</w:t>
            </w:r>
          </w:p>
        </w:tc>
        <w:tc>
          <w:tcPr>
            <w:tcW w:w="845" w:type="dxa"/>
            <w:tcBorders>
              <w:top w:val="nil"/>
              <w:left w:val="nil"/>
              <w:bottom w:val="single" w:color="auto" w:sz="4" w:space="0"/>
              <w:right w:val="single" w:color="auto" w:sz="4" w:space="0"/>
            </w:tcBorders>
            <w:shd w:val="clear" w:color="000000" w:fill="FFFFFF"/>
            <w:vAlign w:val="center"/>
          </w:tcPr>
          <w:p w14:paraId="6E688CA9">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23</w:t>
            </w:r>
          </w:p>
        </w:tc>
        <w:tc>
          <w:tcPr>
            <w:tcW w:w="3633" w:type="dxa"/>
            <w:gridSpan w:val="3"/>
            <w:tcBorders>
              <w:top w:val="nil"/>
              <w:left w:val="nil"/>
              <w:bottom w:val="single" w:color="auto" w:sz="4" w:space="0"/>
              <w:right w:val="single" w:color="auto" w:sz="4" w:space="0"/>
            </w:tcBorders>
            <w:shd w:val="clear" w:color="auto" w:fill="auto"/>
            <w:vAlign w:val="center"/>
          </w:tcPr>
          <w:p w14:paraId="0E03427F">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r>
              <w:rPr>
                <w:rFonts w:hint="default" w:ascii="Times New Roman" w:hAnsi="Times New Roman" w:eastAsia="宋体" w:cs="Times New Roman"/>
                <w:color w:val="auto"/>
                <w:kern w:val="0"/>
                <w:sz w:val="22"/>
                <w:lang w:val="en-US" w:eastAsia="zh-CN"/>
              </w:rPr>
              <w:t>1088.33</w:t>
            </w:r>
          </w:p>
        </w:tc>
      </w:tr>
      <w:tr w14:paraId="6C0477F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0A0F86C7">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vAlign w:val="center"/>
          </w:tcPr>
          <w:p w14:paraId="478D4023">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11</w:t>
            </w:r>
          </w:p>
        </w:tc>
        <w:tc>
          <w:tcPr>
            <w:tcW w:w="1230" w:type="dxa"/>
            <w:gridSpan w:val="2"/>
            <w:tcBorders>
              <w:top w:val="nil"/>
              <w:left w:val="nil"/>
              <w:bottom w:val="single" w:color="auto" w:sz="4" w:space="0"/>
              <w:right w:val="single" w:color="auto" w:sz="4" w:space="0"/>
            </w:tcBorders>
            <w:shd w:val="clear" w:color="auto" w:fill="auto"/>
            <w:vAlign w:val="center"/>
          </w:tcPr>
          <w:p w14:paraId="2DD39D08">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133.75</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14:paraId="24F44A33">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结余分配</w:t>
            </w:r>
          </w:p>
        </w:tc>
        <w:tc>
          <w:tcPr>
            <w:tcW w:w="845" w:type="dxa"/>
            <w:tcBorders>
              <w:top w:val="nil"/>
              <w:left w:val="nil"/>
              <w:bottom w:val="single" w:color="auto" w:sz="4" w:space="0"/>
              <w:right w:val="single" w:color="auto" w:sz="4" w:space="0"/>
            </w:tcBorders>
            <w:shd w:val="clear" w:color="000000" w:fill="FFFFFF"/>
            <w:vAlign w:val="center"/>
          </w:tcPr>
          <w:p w14:paraId="5C7E1D2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24</w:t>
            </w:r>
          </w:p>
        </w:tc>
        <w:tc>
          <w:tcPr>
            <w:tcW w:w="3633" w:type="dxa"/>
            <w:gridSpan w:val="3"/>
            <w:tcBorders>
              <w:top w:val="nil"/>
              <w:left w:val="nil"/>
              <w:bottom w:val="single" w:color="auto" w:sz="4" w:space="0"/>
              <w:right w:val="single" w:color="auto" w:sz="4" w:space="0"/>
            </w:tcBorders>
            <w:shd w:val="clear" w:color="auto" w:fill="auto"/>
            <w:vAlign w:val="center"/>
          </w:tcPr>
          <w:p w14:paraId="0B48E08D">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r>
              <w:rPr>
                <w:rFonts w:hint="default" w:ascii="Times New Roman" w:hAnsi="Times New Roman" w:eastAsia="宋体" w:cs="Times New Roman"/>
                <w:color w:val="auto"/>
                <w:kern w:val="0"/>
                <w:sz w:val="22"/>
                <w:lang w:val="en-US" w:eastAsia="zh-CN"/>
              </w:rPr>
              <w:t>121.64</w:t>
            </w:r>
          </w:p>
        </w:tc>
      </w:tr>
      <w:tr w14:paraId="20E0063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14:paraId="7E067596">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vAlign w:val="center"/>
          </w:tcPr>
          <w:p w14:paraId="51E624BB">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12</w:t>
            </w:r>
          </w:p>
        </w:tc>
        <w:tc>
          <w:tcPr>
            <w:tcW w:w="1230" w:type="dxa"/>
            <w:gridSpan w:val="2"/>
            <w:tcBorders>
              <w:top w:val="nil"/>
              <w:left w:val="nil"/>
              <w:bottom w:val="single" w:color="auto" w:sz="4" w:space="0"/>
              <w:right w:val="single" w:color="auto" w:sz="4" w:space="0"/>
            </w:tcBorders>
            <w:shd w:val="clear" w:color="auto" w:fill="auto"/>
            <w:vAlign w:val="center"/>
          </w:tcPr>
          <w:p w14:paraId="0A344676">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19.58</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auto" w:fill="auto"/>
            <w:vAlign w:val="center"/>
          </w:tcPr>
          <w:p w14:paraId="02E7362A">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vAlign w:val="center"/>
          </w:tcPr>
          <w:p w14:paraId="166563B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25</w:t>
            </w:r>
          </w:p>
        </w:tc>
        <w:tc>
          <w:tcPr>
            <w:tcW w:w="3633" w:type="dxa"/>
            <w:gridSpan w:val="3"/>
            <w:tcBorders>
              <w:top w:val="nil"/>
              <w:left w:val="nil"/>
              <w:bottom w:val="single" w:color="auto" w:sz="4" w:space="0"/>
              <w:right w:val="single" w:color="auto" w:sz="4" w:space="0"/>
            </w:tcBorders>
            <w:shd w:val="clear" w:color="auto" w:fill="auto"/>
            <w:vAlign w:val="center"/>
          </w:tcPr>
          <w:p w14:paraId="6295E289">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r>
              <w:rPr>
                <w:rFonts w:hint="default" w:ascii="Times New Roman" w:hAnsi="Times New Roman" w:eastAsia="宋体" w:cs="Times New Roman"/>
                <w:color w:val="auto"/>
                <w:kern w:val="0"/>
                <w:sz w:val="22"/>
                <w:lang w:val="en-US" w:eastAsia="zh-CN"/>
              </w:rPr>
              <w:t>95.06</w:t>
            </w:r>
          </w:p>
        </w:tc>
      </w:tr>
      <w:tr w14:paraId="57845F6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14:paraId="379533D0">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总计</w:t>
            </w:r>
          </w:p>
        </w:tc>
        <w:tc>
          <w:tcPr>
            <w:tcW w:w="449" w:type="dxa"/>
            <w:tcBorders>
              <w:top w:val="nil"/>
              <w:left w:val="nil"/>
              <w:bottom w:val="single" w:color="auto" w:sz="4" w:space="0"/>
              <w:right w:val="single" w:color="auto" w:sz="4" w:space="0"/>
            </w:tcBorders>
            <w:shd w:val="clear" w:color="000000" w:fill="FFFFFF"/>
            <w:vAlign w:val="center"/>
          </w:tcPr>
          <w:p w14:paraId="72ADB5E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13</w:t>
            </w:r>
          </w:p>
        </w:tc>
        <w:tc>
          <w:tcPr>
            <w:tcW w:w="1230" w:type="dxa"/>
            <w:gridSpan w:val="2"/>
            <w:tcBorders>
              <w:top w:val="nil"/>
              <w:left w:val="nil"/>
              <w:bottom w:val="single" w:color="auto" w:sz="4" w:space="0"/>
              <w:right w:val="single" w:color="auto" w:sz="4" w:space="0"/>
            </w:tcBorders>
            <w:shd w:val="clear" w:color="auto" w:fill="auto"/>
            <w:vAlign w:val="center"/>
          </w:tcPr>
          <w:p w14:paraId="03850536">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lang w:val="en-US" w:eastAsia="zh-CN"/>
              </w:rPr>
              <w:t>1305.04</w:t>
            </w:r>
            <w:r>
              <w:rPr>
                <w:rFonts w:hint="default" w:ascii="Times New Roman" w:hAnsi="Times New Roman" w:eastAsia="宋体" w:cs="Times New Roman"/>
                <w:color w:val="auto"/>
                <w:kern w:val="0"/>
                <w:sz w:val="22"/>
              </w:rPr>
              <w:t>　</w:t>
            </w:r>
          </w:p>
        </w:tc>
        <w:tc>
          <w:tcPr>
            <w:tcW w:w="3798" w:type="dxa"/>
            <w:gridSpan w:val="3"/>
            <w:tcBorders>
              <w:top w:val="nil"/>
              <w:left w:val="nil"/>
              <w:bottom w:val="single" w:color="auto" w:sz="4" w:space="0"/>
              <w:right w:val="single" w:color="auto" w:sz="4" w:space="0"/>
            </w:tcBorders>
            <w:shd w:val="clear" w:color="000000" w:fill="FFFFFF"/>
            <w:vAlign w:val="center"/>
          </w:tcPr>
          <w:p w14:paraId="306C1C85">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总计</w:t>
            </w:r>
          </w:p>
        </w:tc>
        <w:tc>
          <w:tcPr>
            <w:tcW w:w="845" w:type="dxa"/>
            <w:tcBorders>
              <w:top w:val="nil"/>
              <w:left w:val="nil"/>
              <w:bottom w:val="single" w:color="auto" w:sz="4" w:space="0"/>
              <w:right w:val="single" w:color="auto" w:sz="4" w:space="0"/>
            </w:tcBorders>
            <w:shd w:val="clear" w:color="000000" w:fill="FFFFFF"/>
            <w:vAlign w:val="center"/>
          </w:tcPr>
          <w:p w14:paraId="0C2B44E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26</w:t>
            </w:r>
          </w:p>
        </w:tc>
        <w:tc>
          <w:tcPr>
            <w:tcW w:w="3633" w:type="dxa"/>
            <w:gridSpan w:val="3"/>
            <w:tcBorders>
              <w:top w:val="nil"/>
              <w:left w:val="nil"/>
              <w:bottom w:val="single" w:color="auto" w:sz="4" w:space="0"/>
              <w:right w:val="single" w:color="auto" w:sz="4" w:space="0"/>
            </w:tcBorders>
            <w:shd w:val="clear" w:color="auto" w:fill="auto"/>
            <w:vAlign w:val="center"/>
          </w:tcPr>
          <w:p w14:paraId="08A3478D">
            <w:pPr>
              <w:widowControl/>
              <w:jc w:val="right"/>
              <w:rPr>
                <w:rFonts w:hint="default" w:ascii="Times New Roman" w:hAnsi="Times New Roman" w:eastAsia="宋体" w:cs="Times New Roman"/>
                <w:b/>
                <w:bCs/>
                <w:color w:val="auto"/>
                <w:kern w:val="0"/>
                <w:sz w:val="22"/>
              </w:rPr>
            </w:pPr>
            <w:r>
              <w:rPr>
                <w:rFonts w:hint="default" w:ascii="Times New Roman" w:hAnsi="Times New Roman" w:eastAsia="宋体" w:cs="Times New Roman"/>
                <w:b w:val="0"/>
                <w:bCs w:val="0"/>
                <w:color w:val="auto"/>
                <w:kern w:val="0"/>
                <w:sz w:val="22"/>
              </w:rPr>
              <w:t>　</w:t>
            </w:r>
            <w:r>
              <w:rPr>
                <w:rFonts w:hint="default" w:ascii="Times New Roman" w:hAnsi="Times New Roman" w:eastAsia="宋体" w:cs="Times New Roman"/>
                <w:b w:val="0"/>
                <w:bCs w:val="0"/>
                <w:color w:val="auto"/>
                <w:kern w:val="0"/>
                <w:sz w:val="22"/>
                <w:lang w:val="en-US" w:eastAsia="zh-CN"/>
              </w:rPr>
              <w:t>1305.04</w:t>
            </w:r>
          </w:p>
        </w:tc>
      </w:tr>
      <w:tr w14:paraId="142D455F">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63ACC42A">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注：1.本表反映部门本年度的总收支和年末结转结余情况。</w:t>
            </w:r>
            <w:r>
              <w:rPr>
                <w:rFonts w:hint="default" w:ascii="Times New Roman" w:hAnsi="Times New Roman" w:eastAsia="宋体" w:cs="Times New Roman"/>
                <w:color w:val="auto"/>
                <w:kern w:val="0"/>
                <w:sz w:val="24"/>
                <w:szCs w:val="24"/>
              </w:rPr>
              <w:br w:type="textWrapping"/>
            </w:r>
            <w:r>
              <w:rPr>
                <w:rFonts w:hint="default" w:ascii="Times New Roman" w:hAnsi="Times New Roman" w:eastAsia="宋体" w:cs="Times New Roman"/>
                <w:color w:val="auto"/>
                <w:kern w:val="0"/>
                <w:sz w:val="24"/>
                <w:szCs w:val="24"/>
              </w:rPr>
              <w:t xml:space="preserve"> 2.本套报表金额单位转换时可能存在尾数误差。</w:t>
            </w:r>
          </w:p>
        </w:tc>
      </w:tr>
    </w:tbl>
    <w:p w14:paraId="57093C19">
      <w:pPr>
        <w:jc w:val="center"/>
        <w:rPr>
          <w:rFonts w:hint="default" w:ascii="Times New Roman" w:hAnsi="Times New Roman" w:eastAsia="黑体" w:cs="Times New Roman"/>
          <w:color w:val="auto"/>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4400" w:type="dxa"/>
        <w:tblInd w:w="0" w:type="dxa"/>
        <w:tblLayout w:type="fixed"/>
        <w:tblCellMar>
          <w:top w:w="0" w:type="dxa"/>
          <w:left w:w="0" w:type="dxa"/>
          <w:bottom w:w="0" w:type="dxa"/>
          <w:right w:w="0" w:type="dxa"/>
        </w:tblCellMar>
      </w:tblPr>
      <w:tblGrid>
        <w:gridCol w:w="315"/>
        <w:gridCol w:w="315"/>
        <w:gridCol w:w="221"/>
        <w:gridCol w:w="1149"/>
        <w:gridCol w:w="614"/>
        <w:gridCol w:w="1612"/>
        <w:gridCol w:w="1650"/>
        <w:gridCol w:w="1137"/>
        <w:gridCol w:w="532"/>
        <w:gridCol w:w="1613"/>
        <w:gridCol w:w="1687"/>
        <w:gridCol w:w="1819"/>
        <w:gridCol w:w="1736"/>
      </w:tblGrid>
      <w:tr w14:paraId="497D3216">
        <w:trPr>
          <w:trHeight w:val="435" w:hRule="atLeast"/>
        </w:trPr>
        <w:tc>
          <w:tcPr>
            <w:tcW w:w="14400" w:type="dxa"/>
            <w:gridSpan w:val="13"/>
            <w:tcBorders>
              <w:top w:val="nil"/>
              <w:left w:val="nil"/>
              <w:bottom w:val="nil"/>
              <w:right w:val="nil"/>
            </w:tcBorders>
            <w:shd w:val="clear" w:color="auto" w:fill="auto"/>
            <w:tcMar>
              <w:top w:w="15" w:type="dxa"/>
              <w:left w:w="15" w:type="dxa"/>
              <w:bottom w:w="0" w:type="dxa"/>
              <w:right w:w="15" w:type="dxa"/>
            </w:tcMar>
            <w:vAlign w:val="center"/>
          </w:tcPr>
          <w:p w14:paraId="29417ACF">
            <w:pPr>
              <w:jc w:val="center"/>
              <w:rPr>
                <w:rFonts w:hint="default" w:ascii="Times New Roman" w:hAnsi="Times New Roman" w:eastAsia="华文中宋" w:cs="Times New Roman"/>
                <w:color w:val="auto"/>
                <w:sz w:val="32"/>
                <w:szCs w:val="32"/>
              </w:rPr>
            </w:pPr>
            <w:r>
              <w:rPr>
                <w:rFonts w:hint="default" w:ascii="Times New Roman" w:hAnsi="Times New Roman" w:eastAsia="华文中宋" w:cs="Times New Roman"/>
                <w:color w:val="auto"/>
                <w:sz w:val="32"/>
                <w:szCs w:val="32"/>
              </w:rPr>
              <w:t>收入决算表</w:t>
            </w:r>
          </w:p>
        </w:tc>
      </w:tr>
      <w:tr w14:paraId="73E30947">
        <w:tblPrEx>
          <w:tblCellMar>
            <w:top w:w="0" w:type="dxa"/>
            <w:left w:w="0" w:type="dxa"/>
            <w:bottom w:w="0" w:type="dxa"/>
            <w:right w:w="0" w:type="dxa"/>
          </w:tblCellMar>
        </w:tblPrEx>
        <w:trPr>
          <w:trHeight w:val="285" w:hRule="atLeast"/>
        </w:trPr>
        <w:tc>
          <w:tcPr>
            <w:tcW w:w="315" w:type="dxa"/>
            <w:tcBorders>
              <w:top w:val="nil"/>
              <w:left w:val="nil"/>
              <w:bottom w:val="nil"/>
              <w:right w:val="nil"/>
            </w:tcBorders>
            <w:shd w:val="clear" w:color="000000" w:fill="FFFFFF"/>
            <w:tcMar>
              <w:top w:w="15" w:type="dxa"/>
              <w:left w:w="15" w:type="dxa"/>
              <w:bottom w:w="0" w:type="dxa"/>
              <w:right w:w="15" w:type="dxa"/>
            </w:tcMar>
            <w:vAlign w:val="center"/>
          </w:tcPr>
          <w:p w14:paraId="603ED147">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315" w:type="dxa"/>
            <w:tcBorders>
              <w:top w:val="nil"/>
              <w:left w:val="nil"/>
              <w:bottom w:val="nil"/>
              <w:right w:val="nil"/>
            </w:tcBorders>
            <w:shd w:val="clear" w:color="000000" w:fill="FFFFFF"/>
            <w:tcMar>
              <w:top w:w="15" w:type="dxa"/>
              <w:left w:w="15" w:type="dxa"/>
              <w:bottom w:w="0" w:type="dxa"/>
              <w:right w:w="15" w:type="dxa"/>
            </w:tcMar>
            <w:vAlign w:val="center"/>
          </w:tcPr>
          <w:p w14:paraId="6699180A">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370" w:type="dxa"/>
            <w:gridSpan w:val="2"/>
            <w:tcBorders>
              <w:top w:val="nil"/>
              <w:left w:val="nil"/>
              <w:bottom w:val="nil"/>
              <w:right w:val="nil"/>
            </w:tcBorders>
            <w:shd w:val="clear" w:color="000000" w:fill="FFFFFF"/>
            <w:tcMar>
              <w:top w:w="15" w:type="dxa"/>
              <w:left w:w="15" w:type="dxa"/>
              <w:bottom w:w="0" w:type="dxa"/>
              <w:right w:w="15" w:type="dxa"/>
            </w:tcMar>
            <w:vAlign w:val="center"/>
          </w:tcPr>
          <w:p w14:paraId="48EC656E">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2226" w:type="dxa"/>
            <w:gridSpan w:val="2"/>
            <w:tcBorders>
              <w:top w:val="nil"/>
              <w:left w:val="nil"/>
              <w:bottom w:val="nil"/>
              <w:right w:val="nil"/>
            </w:tcBorders>
            <w:shd w:val="clear" w:color="000000" w:fill="FFFFFF"/>
            <w:tcMar>
              <w:top w:w="15" w:type="dxa"/>
              <w:left w:w="15" w:type="dxa"/>
              <w:bottom w:w="0" w:type="dxa"/>
              <w:right w:w="15" w:type="dxa"/>
            </w:tcMar>
            <w:vAlign w:val="center"/>
          </w:tcPr>
          <w:p w14:paraId="7DA26C76">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650" w:type="dxa"/>
            <w:tcBorders>
              <w:top w:val="nil"/>
              <w:left w:val="nil"/>
              <w:bottom w:val="nil"/>
              <w:right w:val="nil"/>
            </w:tcBorders>
            <w:shd w:val="clear" w:color="000000" w:fill="FFFFFF"/>
            <w:tcMar>
              <w:top w:w="15" w:type="dxa"/>
              <w:left w:w="15" w:type="dxa"/>
              <w:bottom w:w="0" w:type="dxa"/>
              <w:right w:w="15" w:type="dxa"/>
            </w:tcMar>
            <w:vAlign w:val="center"/>
          </w:tcPr>
          <w:p w14:paraId="7CCB8F10">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137" w:type="dxa"/>
            <w:tcBorders>
              <w:top w:val="nil"/>
              <w:left w:val="nil"/>
              <w:bottom w:val="nil"/>
              <w:right w:val="nil"/>
            </w:tcBorders>
            <w:shd w:val="clear" w:color="000000" w:fill="FFFFFF"/>
            <w:tcMar>
              <w:top w:w="15" w:type="dxa"/>
              <w:left w:w="15" w:type="dxa"/>
              <w:bottom w:w="0" w:type="dxa"/>
              <w:right w:w="15" w:type="dxa"/>
            </w:tcMar>
            <w:vAlign w:val="center"/>
          </w:tcPr>
          <w:p w14:paraId="4B6951DB">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2145" w:type="dxa"/>
            <w:gridSpan w:val="2"/>
            <w:tcBorders>
              <w:top w:val="nil"/>
              <w:left w:val="nil"/>
              <w:bottom w:val="nil"/>
              <w:right w:val="nil"/>
            </w:tcBorders>
            <w:shd w:val="clear" w:color="000000" w:fill="FFFFFF"/>
            <w:tcMar>
              <w:top w:w="15" w:type="dxa"/>
              <w:left w:w="15" w:type="dxa"/>
              <w:bottom w:w="0" w:type="dxa"/>
              <w:right w:w="15" w:type="dxa"/>
            </w:tcMar>
            <w:vAlign w:val="center"/>
          </w:tcPr>
          <w:p w14:paraId="7EBF9FF1">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687" w:type="dxa"/>
            <w:tcBorders>
              <w:top w:val="nil"/>
              <w:left w:val="nil"/>
              <w:bottom w:val="nil"/>
              <w:right w:val="nil"/>
            </w:tcBorders>
            <w:shd w:val="clear" w:color="000000" w:fill="FFFFFF"/>
            <w:tcMar>
              <w:top w:w="15" w:type="dxa"/>
              <w:left w:w="15" w:type="dxa"/>
              <w:bottom w:w="0" w:type="dxa"/>
              <w:right w:w="15" w:type="dxa"/>
            </w:tcMar>
            <w:vAlign w:val="center"/>
          </w:tcPr>
          <w:p w14:paraId="55413959">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819" w:type="dxa"/>
            <w:tcBorders>
              <w:top w:val="nil"/>
              <w:left w:val="nil"/>
              <w:bottom w:val="nil"/>
              <w:right w:val="nil"/>
            </w:tcBorders>
            <w:shd w:val="clear" w:color="000000" w:fill="FFFFFF"/>
            <w:tcMar>
              <w:top w:w="15" w:type="dxa"/>
              <w:left w:w="15" w:type="dxa"/>
              <w:bottom w:w="0" w:type="dxa"/>
              <w:right w:w="15" w:type="dxa"/>
            </w:tcMar>
            <w:vAlign w:val="center"/>
          </w:tcPr>
          <w:p w14:paraId="7681815A">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736" w:type="dxa"/>
            <w:tcBorders>
              <w:top w:val="nil"/>
              <w:left w:val="nil"/>
              <w:bottom w:val="nil"/>
              <w:right w:val="nil"/>
            </w:tcBorders>
            <w:shd w:val="clear" w:color="000000" w:fill="FFFFFF"/>
            <w:tcMar>
              <w:top w:w="15" w:type="dxa"/>
              <w:left w:w="15" w:type="dxa"/>
              <w:bottom w:w="0" w:type="dxa"/>
              <w:right w:w="15" w:type="dxa"/>
            </w:tcMar>
            <w:vAlign w:val="center"/>
          </w:tcPr>
          <w:p w14:paraId="5347A002">
            <w:pPr>
              <w:jc w:val="right"/>
              <w:rPr>
                <w:rFonts w:hint="default" w:ascii="Times New Roman" w:hAnsi="Times New Roman" w:eastAsia="宋体" w:cs="Times New Roman"/>
                <w:color w:val="auto"/>
                <w:sz w:val="20"/>
                <w:szCs w:val="20"/>
              </w:rPr>
            </w:pPr>
            <w:r>
              <w:rPr>
                <w:rFonts w:hint="default" w:ascii="Times New Roman" w:hAnsi="Times New Roman" w:cs="Times New Roman"/>
                <w:color w:val="auto"/>
                <w:sz w:val="20"/>
                <w:szCs w:val="20"/>
              </w:rPr>
              <w:t>公开02表</w:t>
            </w:r>
          </w:p>
        </w:tc>
      </w:tr>
      <w:tr w14:paraId="2954659A">
        <w:tblPrEx>
          <w:tblCellMar>
            <w:top w:w="0" w:type="dxa"/>
            <w:left w:w="0" w:type="dxa"/>
            <w:bottom w:w="0" w:type="dxa"/>
            <w:right w:w="0" w:type="dxa"/>
          </w:tblCellMar>
        </w:tblPrEx>
        <w:trPr>
          <w:trHeight w:val="285" w:hRule="atLeast"/>
        </w:trPr>
        <w:tc>
          <w:tcPr>
            <w:tcW w:w="630" w:type="dxa"/>
            <w:gridSpan w:val="2"/>
            <w:tcBorders>
              <w:top w:val="nil"/>
              <w:left w:val="nil"/>
              <w:bottom w:val="nil"/>
              <w:right w:val="nil"/>
            </w:tcBorders>
            <w:shd w:val="clear" w:color="000000" w:fill="FFFFFF"/>
            <w:tcMar>
              <w:top w:w="15" w:type="dxa"/>
              <w:left w:w="15" w:type="dxa"/>
              <w:bottom w:w="0" w:type="dxa"/>
              <w:right w:w="15" w:type="dxa"/>
            </w:tcMar>
            <w:vAlign w:val="center"/>
          </w:tcPr>
          <w:p w14:paraId="511E8C35">
            <w:pPr>
              <w:rPr>
                <w:rFonts w:hint="default" w:ascii="Times New Roman" w:hAnsi="Times New Roman" w:eastAsia="宋体" w:cs="Times New Roman"/>
                <w:color w:val="auto"/>
                <w:sz w:val="20"/>
                <w:szCs w:val="20"/>
              </w:rPr>
            </w:pPr>
            <w:r>
              <w:rPr>
                <w:rFonts w:hint="default" w:ascii="Times New Roman" w:hAnsi="Times New Roman" w:cs="Times New Roman"/>
                <w:color w:val="auto"/>
                <w:sz w:val="20"/>
                <w:szCs w:val="20"/>
              </w:rPr>
              <w:t>部门：</w:t>
            </w:r>
          </w:p>
        </w:tc>
        <w:tc>
          <w:tcPr>
            <w:tcW w:w="3596" w:type="dxa"/>
            <w:gridSpan w:val="4"/>
            <w:tcBorders>
              <w:top w:val="nil"/>
              <w:left w:val="nil"/>
              <w:bottom w:val="nil"/>
              <w:right w:val="nil"/>
            </w:tcBorders>
            <w:shd w:val="clear" w:color="000000" w:fill="FFFFFF"/>
            <w:tcMar>
              <w:top w:w="15" w:type="dxa"/>
              <w:left w:w="15" w:type="dxa"/>
              <w:bottom w:w="0" w:type="dxa"/>
              <w:right w:w="15" w:type="dxa"/>
            </w:tcMar>
            <w:vAlign w:val="center"/>
          </w:tcPr>
          <w:p w14:paraId="40E10C6B">
            <w:pPr>
              <w:jc w:val="both"/>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湖南广播电视网络传输中心</w:t>
            </w:r>
            <w:r>
              <w:rPr>
                <w:rFonts w:hint="default" w:ascii="Times New Roman" w:hAnsi="Times New Roman" w:cs="Times New Roman"/>
                <w:color w:val="auto"/>
              </w:rPr>
              <w:t>　　</w:t>
            </w:r>
          </w:p>
        </w:tc>
        <w:tc>
          <w:tcPr>
            <w:tcW w:w="1650" w:type="dxa"/>
            <w:tcBorders>
              <w:top w:val="nil"/>
              <w:left w:val="nil"/>
              <w:bottom w:val="nil"/>
              <w:right w:val="nil"/>
            </w:tcBorders>
            <w:shd w:val="clear" w:color="000000" w:fill="FFFFFF"/>
            <w:tcMar>
              <w:top w:w="15" w:type="dxa"/>
              <w:left w:w="15" w:type="dxa"/>
              <w:bottom w:w="0" w:type="dxa"/>
              <w:right w:w="15" w:type="dxa"/>
            </w:tcMar>
            <w:vAlign w:val="center"/>
          </w:tcPr>
          <w:p w14:paraId="6E044313">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3282" w:type="dxa"/>
            <w:gridSpan w:val="3"/>
            <w:tcBorders>
              <w:top w:val="nil"/>
              <w:left w:val="nil"/>
              <w:bottom w:val="nil"/>
              <w:right w:val="nil"/>
            </w:tcBorders>
            <w:shd w:val="clear" w:color="000000" w:fill="FFFFFF"/>
            <w:tcMar>
              <w:top w:w="15" w:type="dxa"/>
              <w:left w:w="15" w:type="dxa"/>
              <w:bottom w:w="0" w:type="dxa"/>
              <w:right w:w="15" w:type="dxa"/>
            </w:tcMar>
            <w:vAlign w:val="center"/>
          </w:tcPr>
          <w:p w14:paraId="33D1E086">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0"/>
                <w:szCs w:val="20"/>
                <w:lang w:val="en-US" w:eastAsia="zh-CN"/>
              </w:rPr>
              <w:t>2020年度</w:t>
            </w:r>
          </w:p>
        </w:tc>
        <w:tc>
          <w:tcPr>
            <w:tcW w:w="1687" w:type="dxa"/>
            <w:tcBorders>
              <w:top w:val="nil"/>
              <w:left w:val="nil"/>
              <w:bottom w:val="nil"/>
              <w:right w:val="nil"/>
            </w:tcBorders>
            <w:shd w:val="clear" w:color="000000" w:fill="FFFFFF"/>
            <w:tcMar>
              <w:top w:w="15" w:type="dxa"/>
              <w:left w:w="15" w:type="dxa"/>
              <w:bottom w:w="0" w:type="dxa"/>
              <w:right w:w="15" w:type="dxa"/>
            </w:tcMar>
            <w:vAlign w:val="center"/>
          </w:tcPr>
          <w:p w14:paraId="061CF62C">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819" w:type="dxa"/>
            <w:tcBorders>
              <w:top w:val="nil"/>
              <w:left w:val="nil"/>
              <w:bottom w:val="nil"/>
              <w:right w:val="nil"/>
            </w:tcBorders>
            <w:shd w:val="clear" w:color="000000" w:fill="FFFFFF"/>
            <w:tcMar>
              <w:top w:w="15" w:type="dxa"/>
              <w:left w:w="15" w:type="dxa"/>
              <w:bottom w:w="0" w:type="dxa"/>
              <w:right w:w="15" w:type="dxa"/>
            </w:tcMar>
            <w:vAlign w:val="center"/>
          </w:tcPr>
          <w:p w14:paraId="331F36BD">
            <w:pP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rPr>
              <w:t>　</w:t>
            </w:r>
          </w:p>
        </w:tc>
        <w:tc>
          <w:tcPr>
            <w:tcW w:w="1736" w:type="dxa"/>
            <w:tcBorders>
              <w:top w:val="nil"/>
              <w:left w:val="nil"/>
              <w:bottom w:val="nil"/>
              <w:right w:val="nil"/>
            </w:tcBorders>
            <w:shd w:val="clear" w:color="000000" w:fill="FFFFFF"/>
            <w:tcMar>
              <w:top w:w="15" w:type="dxa"/>
              <w:left w:w="15" w:type="dxa"/>
              <w:bottom w:w="0" w:type="dxa"/>
              <w:right w:w="15" w:type="dxa"/>
            </w:tcMar>
            <w:vAlign w:val="center"/>
          </w:tcPr>
          <w:p w14:paraId="73F6F5FD">
            <w:pPr>
              <w:jc w:val="right"/>
              <w:rPr>
                <w:rFonts w:hint="default" w:ascii="Times New Roman" w:hAnsi="Times New Roman" w:eastAsia="宋体" w:cs="Times New Roman"/>
                <w:color w:val="auto"/>
                <w:sz w:val="20"/>
                <w:szCs w:val="20"/>
              </w:rPr>
            </w:pPr>
            <w:r>
              <w:rPr>
                <w:rFonts w:hint="default" w:ascii="Times New Roman" w:hAnsi="Times New Roman" w:cs="Times New Roman"/>
                <w:color w:val="auto"/>
                <w:sz w:val="20"/>
                <w:szCs w:val="20"/>
              </w:rPr>
              <w:t>单位：万元</w:t>
            </w:r>
          </w:p>
        </w:tc>
      </w:tr>
      <w:tr w14:paraId="19A9433D">
        <w:tblPrEx>
          <w:tblCellMar>
            <w:top w:w="0" w:type="dxa"/>
            <w:left w:w="0" w:type="dxa"/>
            <w:bottom w:w="0" w:type="dxa"/>
            <w:right w:w="0" w:type="dxa"/>
          </w:tblCellMar>
        </w:tblPrEx>
        <w:trPr>
          <w:trHeight w:val="450" w:hRule="atLeast"/>
        </w:trPr>
        <w:tc>
          <w:tcPr>
            <w:tcW w:w="2614"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169B1C">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项    目</w:t>
            </w:r>
          </w:p>
        </w:tc>
        <w:tc>
          <w:tcPr>
            <w:tcW w:w="16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666C20">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B4FDF50">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财政拨款收入</w:t>
            </w:r>
          </w:p>
        </w:tc>
        <w:tc>
          <w:tcPr>
            <w:tcW w:w="16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6F5078">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上级补助收入</w:t>
            </w:r>
          </w:p>
        </w:tc>
        <w:tc>
          <w:tcPr>
            <w:tcW w:w="16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5FF513">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事业收入</w:t>
            </w:r>
          </w:p>
        </w:tc>
        <w:tc>
          <w:tcPr>
            <w:tcW w:w="16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A56AC5">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经营收入</w:t>
            </w:r>
          </w:p>
        </w:tc>
        <w:tc>
          <w:tcPr>
            <w:tcW w:w="18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1DFF1">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附属单位上缴收入</w:t>
            </w:r>
          </w:p>
        </w:tc>
        <w:tc>
          <w:tcPr>
            <w:tcW w:w="17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97C77C">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其他收入</w:t>
            </w:r>
          </w:p>
        </w:tc>
      </w:tr>
      <w:tr w14:paraId="4150DB91">
        <w:tblPrEx>
          <w:tblCellMar>
            <w:top w:w="0" w:type="dxa"/>
            <w:left w:w="0" w:type="dxa"/>
            <w:bottom w:w="0" w:type="dxa"/>
            <w:right w:w="0" w:type="dxa"/>
          </w:tblCellMar>
        </w:tblPrEx>
        <w:trPr>
          <w:trHeight w:val="450" w:hRule="atLeast"/>
        </w:trPr>
        <w:tc>
          <w:tcPr>
            <w:tcW w:w="85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E325C4">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功能分类科目编码</w:t>
            </w:r>
          </w:p>
        </w:tc>
        <w:tc>
          <w:tcPr>
            <w:tcW w:w="1763"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8D3B9D">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科目名称</w:t>
            </w: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3534F909">
            <w:pPr>
              <w:rPr>
                <w:rFonts w:hint="default" w:ascii="Times New Roman" w:hAnsi="Times New Roman" w:eastAsia="宋体"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1E19BDD1">
            <w:pPr>
              <w:rPr>
                <w:rFonts w:hint="default" w:ascii="Times New Roman" w:hAnsi="Times New Roman" w:eastAsia="宋体" w:cs="Times New Roman"/>
                <w:color w:val="auto"/>
                <w:sz w:val="24"/>
                <w:szCs w:val="24"/>
              </w:rPr>
            </w:pPr>
          </w:p>
        </w:tc>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14:paraId="7E9756B5">
            <w:pPr>
              <w:rPr>
                <w:rFonts w:hint="default" w:ascii="Times New Roman" w:hAnsi="Times New Roman" w:eastAsia="宋体" w:cs="Times New Roman"/>
                <w:color w:val="auto"/>
                <w:sz w:val="24"/>
                <w:szCs w:val="24"/>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14:paraId="044350EB">
            <w:pPr>
              <w:rPr>
                <w:rFonts w:hint="default" w:ascii="Times New Roman" w:hAnsi="Times New Roman" w:eastAsia="宋体" w:cs="Times New Roman"/>
                <w:color w:val="auto"/>
                <w:sz w:val="24"/>
                <w:szCs w:val="24"/>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451C84EB">
            <w:pPr>
              <w:rPr>
                <w:rFonts w:hint="default" w:ascii="Times New Roman" w:hAnsi="Times New Roman" w:eastAsia="宋体" w:cs="Times New Roman"/>
                <w:color w:val="auto"/>
                <w:sz w:val="24"/>
                <w:szCs w:val="24"/>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4CCA52EA">
            <w:pPr>
              <w:rPr>
                <w:rFonts w:hint="default" w:ascii="Times New Roman" w:hAnsi="Times New Roman" w:eastAsia="宋体" w:cs="Times New Roman"/>
                <w:color w:val="auto"/>
                <w:sz w:val="24"/>
                <w:szCs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14:paraId="397EDB11">
            <w:pPr>
              <w:rPr>
                <w:rFonts w:hint="default" w:ascii="Times New Roman" w:hAnsi="Times New Roman" w:eastAsia="宋体" w:cs="Times New Roman"/>
                <w:color w:val="auto"/>
                <w:sz w:val="24"/>
                <w:szCs w:val="24"/>
              </w:rPr>
            </w:pPr>
          </w:p>
        </w:tc>
      </w:tr>
      <w:tr w14:paraId="246E96B0">
        <w:tblPrEx>
          <w:tblCellMar>
            <w:top w:w="0" w:type="dxa"/>
            <w:left w:w="0" w:type="dxa"/>
            <w:bottom w:w="0" w:type="dxa"/>
            <w:right w:w="0" w:type="dxa"/>
          </w:tblCellMar>
        </w:tblPrEx>
        <w:trPr>
          <w:trHeight w:val="450" w:hRule="atLeast"/>
        </w:trPr>
        <w:tc>
          <w:tcPr>
            <w:tcW w:w="851" w:type="dxa"/>
            <w:gridSpan w:val="3"/>
            <w:vMerge w:val="continue"/>
            <w:tcBorders>
              <w:top w:val="single" w:color="auto" w:sz="4" w:space="0"/>
              <w:left w:val="single" w:color="auto" w:sz="4" w:space="0"/>
              <w:bottom w:val="single" w:color="auto" w:sz="4" w:space="0"/>
              <w:right w:val="single" w:color="auto" w:sz="4" w:space="0"/>
            </w:tcBorders>
            <w:vAlign w:val="center"/>
          </w:tcPr>
          <w:p w14:paraId="26CE3BB7">
            <w:pPr>
              <w:rPr>
                <w:rFonts w:hint="default" w:ascii="Times New Roman" w:hAnsi="Times New Roman" w:eastAsia="宋体" w:cs="Times New Roman"/>
                <w:color w:val="auto"/>
                <w:sz w:val="24"/>
                <w:szCs w:val="24"/>
              </w:rPr>
            </w:pPr>
          </w:p>
        </w:tc>
        <w:tc>
          <w:tcPr>
            <w:tcW w:w="1763" w:type="dxa"/>
            <w:gridSpan w:val="2"/>
            <w:vMerge w:val="continue"/>
            <w:tcBorders>
              <w:top w:val="nil"/>
              <w:left w:val="single" w:color="auto" w:sz="4" w:space="0"/>
              <w:bottom w:val="single" w:color="auto" w:sz="4" w:space="0"/>
              <w:right w:val="single" w:color="auto" w:sz="4" w:space="0"/>
            </w:tcBorders>
            <w:vAlign w:val="center"/>
          </w:tcPr>
          <w:p w14:paraId="2D6C310E">
            <w:pPr>
              <w:rPr>
                <w:rFonts w:hint="default" w:ascii="Times New Roman" w:hAnsi="Times New Roman" w:eastAsia="宋体" w:cs="Times New Roman"/>
                <w:color w:val="auto"/>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752533ED">
            <w:pPr>
              <w:rPr>
                <w:rFonts w:hint="default" w:ascii="Times New Roman" w:hAnsi="Times New Roman" w:eastAsia="宋体"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7C5B5EE">
            <w:pPr>
              <w:rPr>
                <w:rFonts w:hint="default" w:ascii="Times New Roman" w:hAnsi="Times New Roman" w:eastAsia="宋体" w:cs="Times New Roman"/>
                <w:color w:val="auto"/>
                <w:sz w:val="24"/>
                <w:szCs w:val="24"/>
              </w:rPr>
            </w:pPr>
          </w:p>
        </w:tc>
        <w:tc>
          <w:tcPr>
            <w:tcW w:w="1669" w:type="dxa"/>
            <w:gridSpan w:val="2"/>
            <w:vMerge w:val="continue"/>
            <w:tcBorders>
              <w:top w:val="single" w:color="auto" w:sz="4" w:space="0"/>
              <w:left w:val="single" w:color="auto" w:sz="4" w:space="0"/>
              <w:bottom w:val="single" w:color="auto" w:sz="4" w:space="0"/>
              <w:right w:val="single" w:color="auto" w:sz="4" w:space="0"/>
            </w:tcBorders>
            <w:vAlign w:val="center"/>
          </w:tcPr>
          <w:p w14:paraId="57B4B331">
            <w:pPr>
              <w:rPr>
                <w:rFonts w:hint="default" w:ascii="Times New Roman" w:hAnsi="Times New Roman" w:eastAsia="宋体" w:cs="Times New Roman"/>
                <w:color w:val="auto"/>
                <w:sz w:val="24"/>
                <w:szCs w:val="24"/>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14:paraId="38637D37">
            <w:pPr>
              <w:rPr>
                <w:rFonts w:hint="default" w:ascii="Times New Roman" w:hAnsi="Times New Roman" w:eastAsia="宋体" w:cs="Times New Roman"/>
                <w:color w:val="auto"/>
                <w:sz w:val="24"/>
                <w:szCs w:val="24"/>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303406D7">
            <w:pPr>
              <w:rPr>
                <w:rFonts w:hint="default" w:ascii="Times New Roman" w:hAnsi="Times New Roman" w:eastAsia="宋体" w:cs="Times New Roman"/>
                <w:color w:val="auto"/>
                <w:sz w:val="24"/>
                <w:szCs w:val="24"/>
              </w:rPr>
            </w:pPr>
          </w:p>
        </w:tc>
        <w:tc>
          <w:tcPr>
            <w:tcW w:w="1819" w:type="dxa"/>
            <w:vMerge w:val="continue"/>
            <w:tcBorders>
              <w:top w:val="single" w:color="auto" w:sz="4" w:space="0"/>
              <w:left w:val="single" w:color="auto" w:sz="4" w:space="0"/>
              <w:bottom w:val="single" w:color="auto" w:sz="4" w:space="0"/>
              <w:right w:val="single" w:color="auto" w:sz="4" w:space="0"/>
            </w:tcBorders>
            <w:vAlign w:val="center"/>
          </w:tcPr>
          <w:p w14:paraId="4A165FE3">
            <w:pPr>
              <w:rPr>
                <w:rFonts w:hint="default" w:ascii="Times New Roman" w:hAnsi="Times New Roman" w:eastAsia="宋体" w:cs="Times New Roman"/>
                <w:color w:val="auto"/>
                <w:sz w:val="24"/>
                <w:szCs w:val="24"/>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14:paraId="5CA21E41">
            <w:pPr>
              <w:rPr>
                <w:rFonts w:hint="default" w:ascii="Times New Roman" w:hAnsi="Times New Roman" w:eastAsia="宋体" w:cs="Times New Roman"/>
                <w:color w:val="auto"/>
                <w:sz w:val="24"/>
                <w:szCs w:val="24"/>
              </w:rPr>
            </w:pPr>
          </w:p>
        </w:tc>
      </w:tr>
      <w:tr w14:paraId="74BBEF98">
        <w:tblPrEx>
          <w:tblCellMar>
            <w:top w:w="0" w:type="dxa"/>
            <w:left w:w="0" w:type="dxa"/>
            <w:bottom w:w="0" w:type="dxa"/>
            <w:right w:w="0" w:type="dxa"/>
          </w:tblCellMar>
        </w:tblPrEx>
        <w:trPr>
          <w:trHeight w:val="450" w:hRule="atLeast"/>
        </w:trPr>
        <w:tc>
          <w:tcPr>
            <w:tcW w:w="2614"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7272A2">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栏次</w:t>
            </w:r>
          </w:p>
        </w:tc>
        <w:tc>
          <w:tcPr>
            <w:tcW w:w="161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424AF70">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1</w:t>
            </w:r>
          </w:p>
        </w:tc>
        <w:tc>
          <w:tcPr>
            <w:tcW w:w="16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2269811">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2</w:t>
            </w:r>
          </w:p>
        </w:tc>
        <w:tc>
          <w:tcPr>
            <w:tcW w:w="1669"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D6C527B">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3</w:t>
            </w:r>
          </w:p>
        </w:tc>
        <w:tc>
          <w:tcPr>
            <w:tcW w:w="161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983685F">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4</w:t>
            </w:r>
          </w:p>
        </w:tc>
        <w:tc>
          <w:tcPr>
            <w:tcW w:w="168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BA10418">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5</w:t>
            </w:r>
          </w:p>
        </w:tc>
        <w:tc>
          <w:tcPr>
            <w:tcW w:w="181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DD5FDA0">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6</w:t>
            </w:r>
          </w:p>
        </w:tc>
        <w:tc>
          <w:tcPr>
            <w:tcW w:w="173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5C54827">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7</w:t>
            </w:r>
          </w:p>
        </w:tc>
      </w:tr>
      <w:tr w14:paraId="2475E36D">
        <w:tblPrEx>
          <w:tblCellMar>
            <w:top w:w="0" w:type="dxa"/>
            <w:left w:w="0" w:type="dxa"/>
            <w:bottom w:w="0" w:type="dxa"/>
            <w:right w:w="0" w:type="dxa"/>
          </w:tblCellMar>
        </w:tblPrEx>
        <w:trPr>
          <w:trHeight w:val="450" w:hRule="atLeast"/>
        </w:trPr>
        <w:tc>
          <w:tcPr>
            <w:tcW w:w="2614"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B8A8C6">
            <w:pP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rPr>
              <w:t>合计</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04DA4B">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1151.71</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FE891C">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963.19</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1E1C32">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45E3D5">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597455">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187.28</w:t>
            </w:r>
            <w:r>
              <w:rPr>
                <w:rFonts w:hint="default" w:ascii="Times New Roman" w:hAnsi="Times New Roman" w:cs="Times New Roman"/>
                <w:color w:val="auto"/>
              </w:rPr>
              <w:t>　</w:t>
            </w: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D25A15">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E55229">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1.24</w:t>
            </w:r>
            <w:r>
              <w:rPr>
                <w:rFonts w:hint="default" w:ascii="Times New Roman" w:hAnsi="Times New Roman" w:cs="Times New Roman"/>
                <w:color w:val="auto"/>
              </w:rPr>
              <w:t>　</w:t>
            </w:r>
          </w:p>
        </w:tc>
      </w:tr>
      <w:tr w14:paraId="0CEC545E">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2AF3DA">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b/>
                <w:bCs/>
                <w:color w:val="auto"/>
                <w:lang w:val="en-US" w:eastAsia="zh-CN"/>
              </w:rPr>
              <w:t>207</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1F68CD5">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文化旅游体育与传媒支出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9A12C2">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1110.71</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699401">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922.19</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E79E99">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B2F076">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7BFC8D">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187.28</w:t>
            </w:r>
            <w:r>
              <w:rPr>
                <w:rFonts w:hint="default" w:ascii="Times New Roman" w:hAnsi="Times New Roman" w:cs="Times New Roman"/>
                <w:color w:val="auto"/>
              </w:rPr>
              <w:t>　</w:t>
            </w: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46228B">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77B879">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1.24</w:t>
            </w:r>
            <w:r>
              <w:rPr>
                <w:rFonts w:hint="default" w:ascii="Times New Roman" w:hAnsi="Times New Roman" w:cs="Times New Roman"/>
                <w:color w:val="auto"/>
              </w:rPr>
              <w:t>　</w:t>
            </w:r>
          </w:p>
        </w:tc>
      </w:tr>
      <w:tr w14:paraId="6BE1A5B3">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F24284">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b/>
                <w:bCs/>
                <w:color w:val="auto"/>
                <w:lang w:val="en-US" w:eastAsia="zh-CN"/>
              </w:rPr>
              <w:t>20708</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9E8D684">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广播电视</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C4DF5D">
            <w:pPr>
              <w:shd w:val="clear"/>
              <w:jc w:val="right"/>
              <w:rPr>
                <w:rFonts w:hint="default" w:ascii="Times New Roman" w:hAnsi="Times New Roman" w:eastAsia="华文中宋" w:cs="Times New Roman"/>
                <w:color w:val="auto"/>
                <w:sz w:val="24"/>
                <w:szCs w:val="24"/>
              </w:rPr>
            </w:pPr>
            <w:r>
              <w:rPr>
                <w:rFonts w:hint="default" w:ascii="Times New Roman" w:hAnsi="Times New Roman" w:eastAsia="华文中宋" w:cs="Times New Roman"/>
                <w:color w:val="auto"/>
                <w:lang w:val="en-US" w:eastAsia="zh-CN"/>
              </w:rPr>
              <w:t>808.86</w:t>
            </w:r>
            <w:r>
              <w:rPr>
                <w:rFonts w:hint="default" w:ascii="Times New Roman" w:hAnsi="Times New Roman" w:eastAsia="华文中宋"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99C84C">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620.34</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F56599">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0C9D27">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B6EAB3">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187.28</w:t>
            </w:r>
            <w:r>
              <w:rPr>
                <w:rFonts w:hint="default" w:ascii="Times New Roman" w:hAnsi="Times New Roman" w:cs="Times New Roman"/>
                <w:color w:val="auto"/>
              </w:rPr>
              <w:t>　</w:t>
            </w: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C63DED">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6E484C">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1.24</w:t>
            </w:r>
            <w:r>
              <w:rPr>
                <w:rFonts w:hint="default" w:ascii="Times New Roman" w:hAnsi="Times New Roman" w:cs="Times New Roman"/>
                <w:color w:val="auto"/>
              </w:rPr>
              <w:t>　</w:t>
            </w:r>
          </w:p>
        </w:tc>
      </w:tr>
      <w:tr w14:paraId="19D3A2A8">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D290DB">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b/>
                <w:bCs/>
                <w:color w:val="auto"/>
                <w:lang w:val="en-US" w:eastAsia="zh-CN"/>
              </w:rPr>
              <w:t>2070899</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D104214">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其他广播电视支出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50EA2D">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808.06</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2FD73B">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620.34</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E521AB">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9AED9B">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D80A2D">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187.28</w:t>
            </w:r>
            <w:r>
              <w:rPr>
                <w:rFonts w:hint="default" w:ascii="Times New Roman" w:hAnsi="Times New Roman" w:cs="Times New Roman"/>
                <w:color w:val="auto"/>
              </w:rPr>
              <w:t>　</w:t>
            </w: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1EFF3E">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2DB1A1">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1.24</w:t>
            </w:r>
            <w:r>
              <w:rPr>
                <w:rFonts w:hint="default" w:ascii="Times New Roman" w:hAnsi="Times New Roman" w:cs="Times New Roman"/>
                <w:color w:val="auto"/>
              </w:rPr>
              <w:t>　</w:t>
            </w:r>
          </w:p>
        </w:tc>
      </w:tr>
      <w:tr w14:paraId="1061D378">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8E988F">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20799</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BCA0E94">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其他文化旅游体育与传媒支出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3E78D1">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301.85</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106FFF">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301.85</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63039F">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403EBE">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A1053E">
            <w:pPr>
              <w:shd w:val="clear"/>
              <w:jc w:val="right"/>
              <w:rPr>
                <w:rFonts w:hint="default" w:ascii="Times New Roman" w:hAnsi="Times New Roman" w:eastAsia="宋体" w:cs="Times New Roman"/>
                <w:color w:val="auto"/>
                <w:sz w:val="24"/>
                <w:szCs w:val="24"/>
              </w:rPr>
            </w:pP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D46DE8">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2AA987">
            <w:pPr>
              <w:shd w:val="clear"/>
              <w:jc w:val="right"/>
              <w:rPr>
                <w:rFonts w:hint="default" w:ascii="Times New Roman" w:hAnsi="Times New Roman" w:eastAsia="宋体" w:cs="Times New Roman"/>
                <w:color w:val="auto"/>
                <w:sz w:val="24"/>
                <w:szCs w:val="24"/>
              </w:rPr>
            </w:pPr>
          </w:p>
        </w:tc>
      </w:tr>
      <w:tr w14:paraId="0C94EA69">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B8D10A">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2079999</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68011C0">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其他文化旅游体育与传媒支出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C6F2CF">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301.85</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565A49">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301.85</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5396CF">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66295E">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AE6B02">
            <w:pPr>
              <w:shd w:val="clear"/>
              <w:jc w:val="right"/>
              <w:rPr>
                <w:rFonts w:hint="default" w:ascii="Times New Roman" w:hAnsi="Times New Roman" w:eastAsia="宋体" w:cs="Times New Roman"/>
                <w:color w:val="auto"/>
                <w:sz w:val="24"/>
                <w:szCs w:val="24"/>
              </w:rPr>
            </w:pP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7D36B5">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C035F0">
            <w:pPr>
              <w:shd w:val="clear"/>
              <w:jc w:val="right"/>
              <w:rPr>
                <w:rFonts w:hint="default" w:ascii="Times New Roman" w:hAnsi="Times New Roman" w:eastAsia="宋体" w:cs="Times New Roman"/>
                <w:color w:val="auto"/>
                <w:sz w:val="24"/>
                <w:szCs w:val="24"/>
              </w:rPr>
            </w:pPr>
          </w:p>
        </w:tc>
      </w:tr>
      <w:tr w14:paraId="7D33A407">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42826C">
            <w:pPr>
              <w:shd w:val="clear"/>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208</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79F788C">
            <w:pPr>
              <w:shd w:val="clea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社会保障和就业支出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D009F8">
            <w:pPr>
              <w:shd w:val="clear"/>
              <w:jc w:val="right"/>
              <w:rPr>
                <w:rFonts w:hint="default" w:ascii="Times New Roman" w:hAnsi="Times New Roman" w:cs="Times New Roman"/>
                <w:color w:val="auto"/>
              </w:rPr>
            </w:pPr>
            <w:r>
              <w:rPr>
                <w:rFonts w:hint="default" w:ascii="Times New Roman" w:hAnsi="Times New Roman" w:cs="Times New Roman"/>
                <w:color w:val="auto"/>
                <w:lang w:val="en-US" w:eastAsia="zh-CN"/>
              </w:rPr>
              <w:t>41.00</w:t>
            </w:r>
            <w:r>
              <w:rPr>
                <w:rFonts w:hint="default" w:ascii="Times New Roman" w:hAnsi="Times New Roman" w:cs="Times New Roman"/>
                <w:color w:val="auto"/>
              </w:rPr>
              <w:t>　</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644255">
            <w:pPr>
              <w:shd w:val="clear"/>
              <w:jc w:val="right"/>
              <w:rPr>
                <w:rFonts w:hint="default" w:ascii="Times New Roman" w:hAnsi="Times New Roman" w:cs="Times New Roman"/>
                <w:color w:val="auto"/>
              </w:rPr>
            </w:pPr>
            <w:r>
              <w:rPr>
                <w:rFonts w:hint="default" w:ascii="Times New Roman" w:hAnsi="Times New Roman" w:cs="Times New Roman"/>
                <w:color w:val="auto"/>
                <w:lang w:val="en-US" w:eastAsia="zh-CN"/>
              </w:rPr>
              <w:t>41.00</w:t>
            </w:r>
            <w:r>
              <w:rPr>
                <w:rFonts w:hint="default" w:ascii="Times New Roman" w:hAnsi="Times New Roman" w:cs="Times New Roman"/>
                <w:color w:val="auto"/>
              </w:rPr>
              <w:t>　</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8BB290">
            <w:pPr>
              <w:shd w:val="clear"/>
              <w:jc w:val="right"/>
              <w:rPr>
                <w:rFonts w:hint="default" w:ascii="Times New Roman" w:hAnsi="Times New Roman" w:cs="Times New Roman"/>
                <w:color w:val="auto"/>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DF761D">
            <w:pPr>
              <w:shd w:val="clear"/>
              <w:jc w:val="right"/>
              <w:rPr>
                <w:rFonts w:hint="default" w:ascii="Times New Roman" w:hAnsi="Times New Roman" w:cs="Times New Roman"/>
                <w:color w:val="auto"/>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691967">
            <w:pPr>
              <w:shd w:val="clear"/>
              <w:jc w:val="right"/>
              <w:rPr>
                <w:rFonts w:hint="default" w:ascii="Times New Roman" w:hAnsi="Times New Roman" w:cs="Times New Roman"/>
                <w:color w:val="auto"/>
              </w:rPr>
            </w:pP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2523DF">
            <w:pPr>
              <w:shd w:val="clear"/>
              <w:jc w:val="right"/>
              <w:rPr>
                <w:rFonts w:hint="default" w:ascii="Times New Roman" w:hAnsi="Times New Roman" w:cs="Times New Roman"/>
                <w:color w:val="auto"/>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518BE2">
            <w:pPr>
              <w:shd w:val="clear"/>
              <w:jc w:val="right"/>
              <w:rPr>
                <w:rFonts w:hint="default" w:ascii="Times New Roman" w:hAnsi="Times New Roman" w:cs="Times New Roman"/>
                <w:color w:val="auto"/>
              </w:rPr>
            </w:pPr>
          </w:p>
        </w:tc>
      </w:tr>
      <w:tr w14:paraId="5D8F33AE">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6E7100">
            <w:pPr>
              <w:shd w:val="clear"/>
              <w:jc w:val="both"/>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20805</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8CE3B17">
            <w:pPr>
              <w:shd w:val="clea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行政事业单位养老支出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8B93AB">
            <w:pPr>
              <w:shd w:val="clear"/>
              <w:jc w:val="right"/>
              <w:rPr>
                <w:rFonts w:hint="default" w:ascii="Times New Roman" w:hAnsi="Times New Roman" w:cs="Times New Roman"/>
                <w:color w:val="auto"/>
              </w:rPr>
            </w:pPr>
            <w:r>
              <w:rPr>
                <w:rFonts w:hint="default" w:ascii="Times New Roman" w:hAnsi="Times New Roman" w:cs="Times New Roman"/>
                <w:color w:val="auto"/>
                <w:lang w:val="en-US" w:eastAsia="zh-CN"/>
              </w:rPr>
              <w:t>41.00</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26A758">
            <w:pPr>
              <w:shd w:val="clear"/>
              <w:jc w:val="right"/>
              <w:rPr>
                <w:rFonts w:hint="default" w:ascii="Times New Roman" w:hAnsi="Times New Roman" w:cs="Times New Roman"/>
                <w:color w:val="auto"/>
              </w:rPr>
            </w:pPr>
            <w:r>
              <w:rPr>
                <w:rFonts w:hint="default" w:ascii="Times New Roman" w:hAnsi="Times New Roman" w:cs="Times New Roman"/>
                <w:color w:val="auto"/>
                <w:lang w:val="en-US" w:eastAsia="zh-CN"/>
              </w:rPr>
              <w:t>41.00</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CDA849">
            <w:pPr>
              <w:shd w:val="clear"/>
              <w:jc w:val="right"/>
              <w:rPr>
                <w:rFonts w:hint="default" w:ascii="Times New Roman" w:hAnsi="Times New Roman" w:cs="Times New Roman"/>
                <w:color w:val="auto"/>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598E1E">
            <w:pPr>
              <w:shd w:val="clear"/>
              <w:jc w:val="right"/>
              <w:rPr>
                <w:rFonts w:hint="default" w:ascii="Times New Roman" w:hAnsi="Times New Roman" w:cs="Times New Roman"/>
                <w:color w:val="auto"/>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B5B759">
            <w:pPr>
              <w:shd w:val="clear"/>
              <w:jc w:val="right"/>
              <w:rPr>
                <w:rFonts w:hint="default" w:ascii="Times New Roman" w:hAnsi="Times New Roman" w:cs="Times New Roman"/>
                <w:color w:val="auto"/>
              </w:rPr>
            </w:pP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DF6588">
            <w:pPr>
              <w:shd w:val="clear"/>
              <w:jc w:val="right"/>
              <w:rPr>
                <w:rFonts w:hint="default" w:ascii="Times New Roman" w:hAnsi="Times New Roman" w:cs="Times New Roman"/>
                <w:color w:val="auto"/>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4C40F1">
            <w:pPr>
              <w:shd w:val="clear"/>
              <w:jc w:val="right"/>
              <w:rPr>
                <w:rFonts w:hint="default" w:ascii="Times New Roman" w:hAnsi="Times New Roman" w:cs="Times New Roman"/>
                <w:color w:val="auto"/>
              </w:rPr>
            </w:pPr>
          </w:p>
        </w:tc>
      </w:tr>
      <w:tr w14:paraId="4425A748">
        <w:tblPrEx>
          <w:tblCellMar>
            <w:top w:w="0" w:type="dxa"/>
            <w:left w:w="0" w:type="dxa"/>
            <w:bottom w:w="0" w:type="dxa"/>
            <w:right w:w="0" w:type="dxa"/>
          </w:tblCellMar>
        </w:tblPrEx>
        <w:trPr>
          <w:trHeight w:val="450" w:hRule="atLeast"/>
        </w:trPr>
        <w:tc>
          <w:tcPr>
            <w:tcW w:w="85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3CF536">
            <w:pPr>
              <w:shd w:val="clear"/>
              <w:jc w:val="both"/>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2080505</w:t>
            </w:r>
          </w:p>
        </w:tc>
        <w:tc>
          <w:tcPr>
            <w:tcW w:w="1763" w:type="dxa"/>
            <w:gridSpan w:val="2"/>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DC9B91">
            <w:pPr>
              <w:shd w:val="clear"/>
              <w:jc w:val="center"/>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机关事业单位基本养老保险缴费支出</w:t>
            </w:r>
          </w:p>
        </w:tc>
        <w:tc>
          <w:tcPr>
            <w:tcW w:w="16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636EAE">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41.00</w:t>
            </w:r>
          </w:p>
        </w:tc>
        <w:tc>
          <w:tcPr>
            <w:tcW w:w="1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6A359E">
            <w:pPr>
              <w:shd w:val="clear"/>
              <w:jc w:val="right"/>
              <w:rPr>
                <w:rFonts w:hint="default" w:ascii="Times New Roman" w:hAnsi="Times New Roman" w:eastAsia="宋体" w:cs="Times New Roman"/>
                <w:color w:val="auto"/>
                <w:sz w:val="24"/>
                <w:szCs w:val="24"/>
              </w:rPr>
            </w:pPr>
            <w:r>
              <w:rPr>
                <w:rFonts w:hint="default" w:ascii="Times New Roman" w:hAnsi="Times New Roman" w:cs="Times New Roman"/>
                <w:color w:val="auto"/>
                <w:lang w:val="en-US" w:eastAsia="zh-CN"/>
              </w:rPr>
              <w:t>41.00</w:t>
            </w:r>
          </w:p>
        </w:tc>
        <w:tc>
          <w:tcPr>
            <w:tcW w:w="1669"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51A844">
            <w:pPr>
              <w:shd w:val="clear"/>
              <w:jc w:val="right"/>
              <w:rPr>
                <w:rFonts w:hint="default" w:ascii="Times New Roman" w:hAnsi="Times New Roman" w:eastAsia="宋体" w:cs="Times New Roman"/>
                <w:color w:val="auto"/>
                <w:sz w:val="24"/>
                <w:szCs w:val="24"/>
              </w:rPr>
            </w:pPr>
          </w:p>
        </w:tc>
        <w:tc>
          <w:tcPr>
            <w:tcW w:w="161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6E6A38">
            <w:pPr>
              <w:shd w:val="clear"/>
              <w:jc w:val="right"/>
              <w:rPr>
                <w:rFonts w:hint="default" w:ascii="Times New Roman" w:hAnsi="Times New Roman" w:eastAsia="宋体" w:cs="Times New Roman"/>
                <w:color w:val="auto"/>
                <w:sz w:val="24"/>
                <w:szCs w:val="24"/>
              </w:rPr>
            </w:pPr>
          </w:p>
        </w:tc>
        <w:tc>
          <w:tcPr>
            <w:tcW w:w="16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2259DC">
            <w:pPr>
              <w:shd w:val="clear"/>
              <w:jc w:val="right"/>
              <w:rPr>
                <w:rFonts w:hint="default" w:ascii="Times New Roman" w:hAnsi="Times New Roman" w:eastAsia="宋体" w:cs="Times New Roman"/>
                <w:color w:val="auto"/>
                <w:sz w:val="24"/>
                <w:szCs w:val="24"/>
              </w:rPr>
            </w:pPr>
          </w:p>
        </w:tc>
        <w:tc>
          <w:tcPr>
            <w:tcW w:w="181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D5EB59">
            <w:pPr>
              <w:shd w:val="clear"/>
              <w:jc w:val="right"/>
              <w:rPr>
                <w:rFonts w:hint="default" w:ascii="Times New Roman" w:hAnsi="Times New Roman" w:eastAsia="宋体" w:cs="Times New Roman"/>
                <w:color w:val="auto"/>
                <w:sz w:val="24"/>
                <w:szCs w:val="24"/>
              </w:rPr>
            </w:pPr>
          </w:p>
        </w:tc>
        <w:tc>
          <w:tcPr>
            <w:tcW w:w="173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33EECB">
            <w:pPr>
              <w:shd w:val="clear"/>
              <w:jc w:val="right"/>
              <w:rPr>
                <w:rFonts w:hint="default" w:ascii="Times New Roman" w:hAnsi="Times New Roman" w:eastAsia="宋体" w:cs="Times New Roman"/>
                <w:color w:val="auto"/>
                <w:sz w:val="24"/>
                <w:szCs w:val="24"/>
              </w:rPr>
            </w:pPr>
          </w:p>
        </w:tc>
      </w:tr>
      <w:tr w14:paraId="305E5CB8">
        <w:tblPrEx>
          <w:tblCellMar>
            <w:top w:w="0" w:type="dxa"/>
            <w:left w:w="0" w:type="dxa"/>
            <w:bottom w:w="0" w:type="dxa"/>
            <w:right w:w="0" w:type="dxa"/>
          </w:tblCellMar>
        </w:tblPrEx>
        <w:trPr>
          <w:trHeight w:val="615" w:hRule="atLeast"/>
        </w:trPr>
        <w:tc>
          <w:tcPr>
            <w:tcW w:w="14400" w:type="dxa"/>
            <w:gridSpan w:val="13"/>
            <w:tcBorders>
              <w:top w:val="nil"/>
              <w:left w:val="nil"/>
              <w:bottom w:val="nil"/>
              <w:right w:val="nil"/>
            </w:tcBorders>
            <w:shd w:val="clear" w:color="auto" w:fill="auto"/>
            <w:tcMar>
              <w:top w:w="15" w:type="dxa"/>
              <w:left w:w="15" w:type="dxa"/>
              <w:bottom w:w="0" w:type="dxa"/>
              <w:right w:w="15" w:type="dxa"/>
            </w:tcMar>
            <w:vAlign w:val="center"/>
          </w:tcPr>
          <w:p w14:paraId="576743B6">
            <w:pPr>
              <w:rPr>
                <w:rFonts w:hint="default" w:ascii="Times New Roman" w:hAnsi="Times New Roman" w:eastAsia="宋体" w:cs="Times New Roman"/>
                <w:color w:val="auto"/>
                <w:sz w:val="24"/>
                <w:szCs w:val="24"/>
              </w:rPr>
            </w:pPr>
            <w:r>
              <w:rPr>
                <w:rFonts w:hint="default" w:ascii="Times New Roman" w:hAnsi="Times New Roman" w:cs="Times New Roman"/>
                <w:color w:val="auto"/>
              </w:rPr>
              <w:t>注：本表反映部门本年度取得的各项收入情况。</w:t>
            </w:r>
          </w:p>
        </w:tc>
      </w:tr>
    </w:tbl>
    <w:p w14:paraId="3FEEC664">
      <w:pPr>
        <w:widowControl/>
        <w:jc w:val="left"/>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 xml:space="preserve"> </w:t>
      </w:r>
      <w:r>
        <w:rPr>
          <w:rFonts w:hint="default" w:ascii="Times New Roman" w:hAnsi="Times New Roman" w:eastAsia="黑体" w:cs="Times New Roman"/>
          <w:bCs/>
          <w:color w:val="auto"/>
          <w:kern w:val="0"/>
          <w:sz w:val="32"/>
          <w:szCs w:val="32"/>
        </w:rPr>
        <w:br w:type="page"/>
      </w:r>
    </w:p>
    <w:p w14:paraId="73131FC9">
      <w:pPr>
        <w:widowControl/>
        <w:rPr>
          <w:rFonts w:hint="default" w:ascii="Times New Roman" w:hAnsi="Times New Roman" w:eastAsia="方正小标宋_GBK" w:cs="Times New Roman"/>
          <w:color w:val="auto"/>
          <w:kern w:val="0"/>
          <w:sz w:val="36"/>
          <w:szCs w:val="36"/>
        </w:rPr>
      </w:pPr>
    </w:p>
    <w:tbl>
      <w:tblPr>
        <w:tblStyle w:val="5"/>
        <w:tblW w:w="14420" w:type="dxa"/>
        <w:tblInd w:w="93" w:type="dxa"/>
        <w:tblLayout w:type="fixed"/>
        <w:tblCellMar>
          <w:top w:w="0" w:type="dxa"/>
          <w:left w:w="108" w:type="dxa"/>
          <w:bottom w:w="0" w:type="dxa"/>
          <w:right w:w="108" w:type="dxa"/>
        </w:tblCellMar>
      </w:tblPr>
      <w:tblGrid>
        <w:gridCol w:w="1140"/>
        <w:gridCol w:w="243"/>
        <w:gridCol w:w="1366"/>
        <w:gridCol w:w="1196"/>
        <w:gridCol w:w="1838"/>
        <w:gridCol w:w="1363"/>
        <w:gridCol w:w="343"/>
        <w:gridCol w:w="1612"/>
        <w:gridCol w:w="1838"/>
        <w:gridCol w:w="1786"/>
        <w:gridCol w:w="1695"/>
      </w:tblGrid>
      <w:tr w14:paraId="7E16F454">
        <w:tblPrEx>
          <w:tblCellMar>
            <w:top w:w="0" w:type="dxa"/>
            <w:left w:w="108" w:type="dxa"/>
            <w:bottom w:w="0" w:type="dxa"/>
            <w:right w:w="108" w:type="dxa"/>
          </w:tblCellMar>
        </w:tblPrEx>
        <w:trPr>
          <w:trHeight w:val="514" w:hRule="atLeast"/>
        </w:trPr>
        <w:tc>
          <w:tcPr>
            <w:tcW w:w="14420" w:type="dxa"/>
            <w:gridSpan w:val="11"/>
            <w:tcBorders>
              <w:top w:val="nil"/>
              <w:left w:val="nil"/>
              <w:bottom w:val="nil"/>
              <w:right w:val="nil"/>
            </w:tcBorders>
            <w:shd w:val="clear" w:color="auto" w:fill="auto"/>
            <w:vAlign w:val="center"/>
          </w:tcPr>
          <w:p w14:paraId="40BB57FA">
            <w:pPr>
              <w:widowControl/>
              <w:jc w:val="center"/>
              <w:rPr>
                <w:rFonts w:hint="default" w:ascii="Times New Roman" w:hAnsi="Times New Roman" w:eastAsia="华文中宋" w:cs="Times New Roman"/>
                <w:color w:val="auto"/>
                <w:kern w:val="0"/>
                <w:sz w:val="32"/>
                <w:szCs w:val="32"/>
              </w:rPr>
            </w:pPr>
            <w:r>
              <w:rPr>
                <w:rFonts w:hint="default" w:ascii="Times New Roman" w:hAnsi="Times New Roman" w:eastAsia="华文中宋" w:cs="Times New Roman"/>
                <w:color w:val="auto"/>
                <w:kern w:val="0"/>
                <w:sz w:val="32"/>
                <w:szCs w:val="32"/>
              </w:rPr>
              <w:t>支出决算表</w:t>
            </w:r>
          </w:p>
        </w:tc>
      </w:tr>
      <w:tr w14:paraId="7B8E0515">
        <w:tblPrEx>
          <w:tblCellMar>
            <w:top w:w="0" w:type="dxa"/>
            <w:left w:w="108" w:type="dxa"/>
            <w:bottom w:w="0" w:type="dxa"/>
            <w:right w:w="108" w:type="dxa"/>
          </w:tblCellMar>
        </w:tblPrEx>
        <w:trPr>
          <w:trHeight w:val="323" w:hRule="atLeast"/>
        </w:trPr>
        <w:tc>
          <w:tcPr>
            <w:tcW w:w="1140" w:type="dxa"/>
            <w:tcBorders>
              <w:top w:val="nil"/>
              <w:left w:val="nil"/>
              <w:bottom w:val="nil"/>
              <w:right w:val="nil"/>
            </w:tcBorders>
            <w:shd w:val="clear" w:color="000000" w:fill="FFFFFF"/>
            <w:vAlign w:val="center"/>
          </w:tcPr>
          <w:p w14:paraId="1B89DAFF">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243" w:type="dxa"/>
            <w:tcBorders>
              <w:top w:val="nil"/>
              <w:left w:val="nil"/>
              <w:bottom w:val="nil"/>
              <w:right w:val="nil"/>
            </w:tcBorders>
            <w:shd w:val="clear" w:color="000000" w:fill="FFFFFF"/>
            <w:vAlign w:val="center"/>
          </w:tcPr>
          <w:p w14:paraId="02CB2BC0">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66" w:type="dxa"/>
            <w:tcBorders>
              <w:top w:val="nil"/>
              <w:left w:val="nil"/>
              <w:bottom w:val="nil"/>
              <w:right w:val="nil"/>
            </w:tcBorders>
            <w:shd w:val="clear" w:color="000000" w:fill="FFFFFF"/>
            <w:vAlign w:val="center"/>
          </w:tcPr>
          <w:p w14:paraId="1842A33B">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3034" w:type="dxa"/>
            <w:gridSpan w:val="2"/>
            <w:tcBorders>
              <w:top w:val="nil"/>
              <w:left w:val="nil"/>
              <w:bottom w:val="nil"/>
              <w:right w:val="nil"/>
            </w:tcBorders>
            <w:shd w:val="clear" w:color="000000" w:fill="FFFFFF"/>
            <w:vAlign w:val="center"/>
          </w:tcPr>
          <w:p w14:paraId="76ABB5CD">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63" w:type="dxa"/>
            <w:tcBorders>
              <w:top w:val="nil"/>
              <w:left w:val="nil"/>
              <w:bottom w:val="nil"/>
              <w:right w:val="nil"/>
            </w:tcBorders>
            <w:shd w:val="clear" w:color="000000" w:fill="FFFFFF"/>
            <w:vAlign w:val="center"/>
          </w:tcPr>
          <w:p w14:paraId="037B7EB7">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955" w:type="dxa"/>
            <w:gridSpan w:val="2"/>
            <w:tcBorders>
              <w:top w:val="nil"/>
              <w:left w:val="nil"/>
              <w:bottom w:val="nil"/>
              <w:right w:val="nil"/>
            </w:tcBorders>
            <w:shd w:val="clear" w:color="000000" w:fill="FFFFFF"/>
            <w:vAlign w:val="center"/>
          </w:tcPr>
          <w:p w14:paraId="34157FC1">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838" w:type="dxa"/>
            <w:tcBorders>
              <w:top w:val="nil"/>
              <w:left w:val="nil"/>
              <w:bottom w:val="nil"/>
              <w:right w:val="nil"/>
            </w:tcBorders>
            <w:shd w:val="clear" w:color="000000" w:fill="FFFFFF"/>
            <w:vAlign w:val="center"/>
          </w:tcPr>
          <w:p w14:paraId="39C9693D">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786" w:type="dxa"/>
            <w:tcBorders>
              <w:top w:val="nil"/>
              <w:left w:val="nil"/>
              <w:bottom w:val="nil"/>
              <w:right w:val="nil"/>
            </w:tcBorders>
            <w:shd w:val="clear" w:color="000000" w:fill="FFFFFF"/>
            <w:vAlign w:val="center"/>
          </w:tcPr>
          <w:p w14:paraId="73298F55">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695" w:type="dxa"/>
            <w:tcBorders>
              <w:top w:val="nil"/>
              <w:left w:val="nil"/>
              <w:bottom w:val="nil"/>
              <w:right w:val="nil"/>
            </w:tcBorders>
            <w:shd w:val="clear" w:color="000000" w:fill="FFFFFF"/>
            <w:vAlign w:val="center"/>
          </w:tcPr>
          <w:p w14:paraId="2C89229D">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公开03表</w:t>
            </w:r>
          </w:p>
        </w:tc>
      </w:tr>
      <w:tr w14:paraId="0202ACAE">
        <w:tblPrEx>
          <w:tblCellMar>
            <w:top w:w="0" w:type="dxa"/>
            <w:left w:w="108" w:type="dxa"/>
            <w:bottom w:w="0" w:type="dxa"/>
            <w:right w:w="108" w:type="dxa"/>
          </w:tblCellMar>
        </w:tblPrEx>
        <w:trPr>
          <w:trHeight w:val="323" w:hRule="atLeast"/>
        </w:trPr>
        <w:tc>
          <w:tcPr>
            <w:tcW w:w="5783" w:type="dxa"/>
            <w:gridSpan w:val="5"/>
            <w:tcBorders>
              <w:top w:val="nil"/>
              <w:left w:val="nil"/>
              <w:bottom w:val="nil"/>
              <w:right w:val="nil"/>
            </w:tcBorders>
            <w:shd w:val="clear" w:color="000000" w:fill="FFFFFF"/>
            <w:vAlign w:val="center"/>
          </w:tcPr>
          <w:p w14:paraId="020D9991">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0"/>
                <w:szCs w:val="20"/>
              </w:rPr>
              <w:t>部门：</w:t>
            </w:r>
            <w:r>
              <w:rPr>
                <w:rFonts w:hint="default" w:ascii="Times New Roman" w:hAnsi="Times New Roman" w:eastAsia="宋体" w:cs="Times New Roman"/>
                <w:color w:val="auto"/>
                <w:kern w:val="0"/>
                <w:sz w:val="20"/>
                <w:szCs w:val="20"/>
                <w:lang w:val="en-US" w:eastAsia="zh-CN"/>
              </w:rPr>
              <w:t>湖南广播电视网络传输中心</w:t>
            </w:r>
            <w:r>
              <w:rPr>
                <w:rFonts w:hint="default" w:ascii="Times New Roman" w:hAnsi="Times New Roman" w:eastAsia="宋体" w:cs="Times New Roman"/>
                <w:color w:val="auto"/>
                <w:kern w:val="0"/>
                <w:sz w:val="24"/>
                <w:szCs w:val="24"/>
              </w:rPr>
              <w:t>　</w:t>
            </w:r>
          </w:p>
        </w:tc>
        <w:tc>
          <w:tcPr>
            <w:tcW w:w="3318" w:type="dxa"/>
            <w:gridSpan w:val="3"/>
            <w:tcBorders>
              <w:top w:val="nil"/>
              <w:left w:val="nil"/>
              <w:bottom w:val="nil"/>
              <w:right w:val="nil"/>
            </w:tcBorders>
            <w:shd w:val="clear" w:color="000000" w:fill="FFFFFF"/>
            <w:vAlign w:val="center"/>
          </w:tcPr>
          <w:p w14:paraId="2B5DD27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val="en-US" w:eastAsia="zh-CN"/>
              </w:rPr>
              <w:t>2020年度</w:t>
            </w:r>
            <w:r>
              <w:rPr>
                <w:rFonts w:hint="default" w:ascii="Times New Roman" w:hAnsi="Times New Roman" w:eastAsia="宋体" w:cs="Times New Roman"/>
                <w:color w:val="auto"/>
                <w:kern w:val="0"/>
                <w:sz w:val="20"/>
                <w:szCs w:val="20"/>
              </w:rPr>
              <w:t>　</w:t>
            </w:r>
          </w:p>
        </w:tc>
        <w:tc>
          <w:tcPr>
            <w:tcW w:w="1838" w:type="dxa"/>
            <w:tcBorders>
              <w:top w:val="nil"/>
              <w:left w:val="nil"/>
              <w:bottom w:val="nil"/>
              <w:right w:val="nil"/>
            </w:tcBorders>
            <w:shd w:val="clear" w:color="000000" w:fill="FFFFFF"/>
            <w:vAlign w:val="center"/>
          </w:tcPr>
          <w:p w14:paraId="4A0A4FE6">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786" w:type="dxa"/>
            <w:tcBorders>
              <w:top w:val="nil"/>
              <w:left w:val="nil"/>
              <w:bottom w:val="nil"/>
              <w:right w:val="nil"/>
            </w:tcBorders>
            <w:shd w:val="clear" w:color="000000" w:fill="FFFFFF"/>
            <w:vAlign w:val="center"/>
          </w:tcPr>
          <w:p w14:paraId="1EB809D1">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695" w:type="dxa"/>
            <w:tcBorders>
              <w:top w:val="nil"/>
              <w:left w:val="nil"/>
              <w:bottom w:val="nil"/>
              <w:right w:val="nil"/>
            </w:tcBorders>
            <w:shd w:val="clear" w:color="000000" w:fill="FFFFFF"/>
            <w:vAlign w:val="center"/>
          </w:tcPr>
          <w:p w14:paraId="7112E1B6">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单位：万元</w:t>
            </w:r>
          </w:p>
        </w:tc>
      </w:tr>
      <w:tr w14:paraId="620BC993">
        <w:tblPrEx>
          <w:tblCellMar>
            <w:top w:w="0" w:type="dxa"/>
            <w:left w:w="108" w:type="dxa"/>
            <w:bottom w:w="0" w:type="dxa"/>
            <w:right w:w="108" w:type="dxa"/>
          </w:tblCellMar>
        </w:tblPrEx>
        <w:trPr>
          <w:trHeight w:val="476" w:hRule="atLeast"/>
        </w:trPr>
        <w:tc>
          <w:tcPr>
            <w:tcW w:w="394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F8C610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    目</w:t>
            </w:r>
          </w:p>
        </w:tc>
        <w:tc>
          <w:tcPr>
            <w:tcW w:w="18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4CA23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本年支出合计</w:t>
            </w:r>
          </w:p>
        </w:tc>
        <w:tc>
          <w:tcPr>
            <w:tcW w:w="170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C8728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基本支出</w:t>
            </w:r>
          </w:p>
        </w:tc>
        <w:tc>
          <w:tcPr>
            <w:tcW w:w="16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3D7CB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项目支出</w:t>
            </w:r>
          </w:p>
        </w:tc>
        <w:tc>
          <w:tcPr>
            <w:tcW w:w="18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50189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上缴上级支出</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C17EC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经营支出</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DA36B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对附属单位补助支出</w:t>
            </w:r>
          </w:p>
        </w:tc>
      </w:tr>
      <w:tr w14:paraId="51DBCDB8">
        <w:tblPrEx>
          <w:tblCellMar>
            <w:top w:w="0" w:type="dxa"/>
            <w:left w:w="108" w:type="dxa"/>
            <w:bottom w:w="0" w:type="dxa"/>
            <w:right w:w="108" w:type="dxa"/>
          </w:tblCellMar>
        </w:tblPrEx>
        <w:trPr>
          <w:trHeight w:val="476" w:hRule="atLeast"/>
        </w:trPr>
        <w:tc>
          <w:tcPr>
            <w:tcW w:w="138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D2AA6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功能分类科目编码</w:t>
            </w:r>
          </w:p>
        </w:tc>
        <w:tc>
          <w:tcPr>
            <w:tcW w:w="2562"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2F1D7B0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科目名称</w:t>
            </w: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52B5A8DE">
            <w:pPr>
              <w:widowControl/>
              <w:jc w:val="left"/>
              <w:rPr>
                <w:rFonts w:hint="default" w:ascii="Times New Roman" w:hAnsi="Times New Roman" w:eastAsia="宋体" w:cs="Times New Roman"/>
                <w:color w:val="auto"/>
                <w:kern w:val="0"/>
                <w:sz w:val="24"/>
                <w:szCs w:val="24"/>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092B7679">
            <w:pPr>
              <w:widowControl/>
              <w:jc w:val="left"/>
              <w:rPr>
                <w:rFonts w:hint="default" w:ascii="Times New Roman" w:hAnsi="Times New Roman" w:eastAsia="宋体" w:cs="Times New Roman"/>
                <w:color w:val="auto"/>
                <w:kern w:val="0"/>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01E1D6CF">
            <w:pPr>
              <w:widowControl/>
              <w:jc w:val="left"/>
              <w:rPr>
                <w:rFonts w:hint="default" w:ascii="Times New Roman" w:hAnsi="Times New Roman" w:eastAsia="宋体" w:cs="Times New Roman"/>
                <w:color w:val="auto"/>
                <w:kern w:val="0"/>
                <w:sz w:val="24"/>
                <w:szCs w:val="24"/>
              </w:rPr>
            </w:pP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57B5802F">
            <w:pPr>
              <w:widowControl/>
              <w:jc w:val="left"/>
              <w:rPr>
                <w:rFonts w:hint="default" w:ascii="Times New Roman" w:hAnsi="Times New Roman" w:eastAsia="宋体" w:cs="Times New Roman"/>
                <w:color w:val="auto"/>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00233D4F">
            <w:pPr>
              <w:widowControl/>
              <w:jc w:val="left"/>
              <w:rPr>
                <w:rFonts w:hint="default" w:ascii="Times New Roman" w:hAnsi="Times New Roman" w:eastAsia="宋体" w:cs="Times New Roman"/>
                <w:color w:val="auto"/>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083576AD">
            <w:pPr>
              <w:widowControl/>
              <w:jc w:val="left"/>
              <w:rPr>
                <w:rFonts w:hint="default" w:ascii="Times New Roman" w:hAnsi="Times New Roman" w:eastAsia="宋体" w:cs="Times New Roman"/>
                <w:color w:val="auto"/>
                <w:kern w:val="0"/>
                <w:sz w:val="24"/>
                <w:szCs w:val="24"/>
              </w:rPr>
            </w:pPr>
          </w:p>
        </w:tc>
      </w:tr>
      <w:tr w14:paraId="6BC32C20">
        <w:tblPrEx>
          <w:tblCellMar>
            <w:top w:w="0" w:type="dxa"/>
            <w:left w:w="108" w:type="dxa"/>
            <w:bottom w:w="0" w:type="dxa"/>
            <w:right w:w="108" w:type="dxa"/>
          </w:tblCellMar>
        </w:tblPrEx>
        <w:trPr>
          <w:trHeight w:val="476" w:hRule="atLeast"/>
        </w:trPr>
        <w:tc>
          <w:tcPr>
            <w:tcW w:w="1383" w:type="dxa"/>
            <w:gridSpan w:val="2"/>
            <w:vMerge w:val="continue"/>
            <w:tcBorders>
              <w:top w:val="single" w:color="auto" w:sz="4" w:space="0"/>
              <w:left w:val="single" w:color="auto" w:sz="4" w:space="0"/>
              <w:bottom w:val="single" w:color="auto" w:sz="4" w:space="0"/>
              <w:right w:val="single" w:color="auto" w:sz="4" w:space="0"/>
            </w:tcBorders>
            <w:vAlign w:val="center"/>
          </w:tcPr>
          <w:p w14:paraId="05F18165">
            <w:pPr>
              <w:widowControl/>
              <w:jc w:val="left"/>
              <w:rPr>
                <w:rFonts w:hint="default" w:ascii="Times New Roman" w:hAnsi="Times New Roman" w:eastAsia="宋体" w:cs="Times New Roman"/>
                <w:color w:val="auto"/>
                <w:kern w:val="0"/>
                <w:sz w:val="24"/>
                <w:szCs w:val="24"/>
              </w:rPr>
            </w:pPr>
          </w:p>
        </w:tc>
        <w:tc>
          <w:tcPr>
            <w:tcW w:w="2562" w:type="dxa"/>
            <w:gridSpan w:val="2"/>
            <w:vMerge w:val="continue"/>
            <w:tcBorders>
              <w:top w:val="nil"/>
              <w:left w:val="single" w:color="auto" w:sz="4" w:space="0"/>
              <w:bottom w:val="single" w:color="auto" w:sz="4" w:space="0"/>
              <w:right w:val="single" w:color="auto" w:sz="4" w:space="0"/>
            </w:tcBorders>
            <w:vAlign w:val="center"/>
          </w:tcPr>
          <w:p w14:paraId="06B73E88">
            <w:pPr>
              <w:widowControl/>
              <w:jc w:val="left"/>
              <w:rPr>
                <w:rFonts w:hint="default" w:ascii="Times New Roman" w:hAnsi="Times New Roman" w:eastAsia="宋体" w:cs="Times New Roman"/>
                <w:color w:val="auto"/>
                <w:kern w:val="0"/>
                <w:sz w:val="24"/>
                <w:szCs w:val="24"/>
              </w:rPr>
            </w:pP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51E872F5">
            <w:pPr>
              <w:widowControl/>
              <w:jc w:val="left"/>
              <w:rPr>
                <w:rFonts w:hint="default" w:ascii="Times New Roman" w:hAnsi="Times New Roman" w:eastAsia="宋体" w:cs="Times New Roman"/>
                <w:color w:val="auto"/>
                <w:kern w:val="0"/>
                <w:sz w:val="24"/>
                <w:szCs w:val="24"/>
              </w:rPr>
            </w:pPr>
          </w:p>
        </w:tc>
        <w:tc>
          <w:tcPr>
            <w:tcW w:w="1706" w:type="dxa"/>
            <w:gridSpan w:val="2"/>
            <w:vMerge w:val="continue"/>
            <w:tcBorders>
              <w:top w:val="single" w:color="auto" w:sz="4" w:space="0"/>
              <w:left w:val="single" w:color="auto" w:sz="4" w:space="0"/>
              <w:bottom w:val="single" w:color="auto" w:sz="4" w:space="0"/>
              <w:right w:val="single" w:color="auto" w:sz="4" w:space="0"/>
            </w:tcBorders>
            <w:vAlign w:val="center"/>
          </w:tcPr>
          <w:p w14:paraId="4ECB0C02">
            <w:pPr>
              <w:widowControl/>
              <w:jc w:val="left"/>
              <w:rPr>
                <w:rFonts w:hint="default" w:ascii="Times New Roman" w:hAnsi="Times New Roman" w:eastAsia="宋体" w:cs="Times New Roman"/>
                <w:color w:val="auto"/>
                <w:kern w:val="0"/>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379E5376">
            <w:pPr>
              <w:widowControl/>
              <w:jc w:val="left"/>
              <w:rPr>
                <w:rFonts w:hint="default" w:ascii="Times New Roman" w:hAnsi="Times New Roman" w:eastAsia="宋体" w:cs="Times New Roman"/>
                <w:color w:val="auto"/>
                <w:kern w:val="0"/>
                <w:sz w:val="24"/>
                <w:szCs w:val="24"/>
              </w:rPr>
            </w:pPr>
          </w:p>
        </w:tc>
        <w:tc>
          <w:tcPr>
            <w:tcW w:w="1838" w:type="dxa"/>
            <w:vMerge w:val="continue"/>
            <w:tcBorders>
              <w:top w:val="single" w:color="auto" w:sz="4" w:space="0"/>
              <w:left w:val="single" w:color="auto" w:sz="4" w:space="0"/>
              <w:bottom w:val="single" w:color="auto" w:sz="4" w:space="0"/>
              <w:right w:val="single" w:color="auto" w:sz="4" w:space="0"/>
            </w:tcBorders>
            <w:vAlign w:val="center"/>
          </w:tcPr>
          <w:p w14:paraId="7C5FDADE">
            <w:pPr>
              <w:widowControl/>
              <w:jc w:val="left"/>
              <w:rPr>
                <w:rFonts w:hint="default" w:ascii="Times New Roman" w:hAnsi="Times New Roman" w:eastAsia="宋体" w:cs="Times New Roman"/>
                <w:color w:val="auto"/>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14:paraId="54221BA8">
            <w:pPr>
              <w:widowControl/>
              <w:jc w:val="left"/>
              <w:rPr>
                <w:rFonts w:hint="default" w:ascii="Times New Roman" w:hAnsi="Times New Roman" w:eastAsia="宋体" w:cs="Times New Roman"/>
                <w:color w:val="auto"/>
                <w:kern w:val="0"/>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63CB0544">
            <w:pPr>
              <w:widowControl/>
              <w:jc w:val="left"/>
              <w:rPr>
                <w:rFonts w:hint="default" w:ascii="Times New Roman" w:hAnsi="Times New Roman" w:eastAsia="宋体" w:cs="Times New Roman"/>
                <w:color w:val="auto"/>
                <w:kern w:val="0"/>
                <w:sz w:val="24"/>
                <w:szCs w:val="24"/>
              </w:rPr>
            </w:pPr>
          </w:p>
        </w:tc>
      </w:tr>
      <w:tr w14:paraId="259965BA">
        <w:tblPrEx>
          <w:tblCellMar>
            <w:top w:w="0" w:type="dxa"/>
            <w:left w:w="108" w:type="dxa"/>
            <w:bottom w:w="0" w:type="dxa"/>
            <w:right w:w="108" w:type="dxa"/>
          </w:tblCellMar>
        </w:tblPrEx>
        <w:trPr>
          <w:trHeight w:val="476" w:hRule="atLeast"/>
        </w:trPr>
        <w:tc>
          <w:tcPr>
            <w:tcW w:w="394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299930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栏次</w:t>
            </w:r>
          </w:p>
        </w:tc>
        <w:tc>
          <w:tcPr>
            <w:tcW w:w="1838" w:type="dxa"/>
            <w:tcBorders>
              <w:top w:val="nil"/>
              <w:left w:val="nil"/>
              <w:bottom w:val="single" w:color="auto" w:sz="4" w:space="0"/>
              <w:right w:val="single" w:color="auto" w:sz="4" w:space="0"/>
            </w:tcBorders>
            <w:shd w:val="clear" w:color="000000" w:fill="FFFFFF"/>
            <w:vAlign w:val="center"/>
          </w:tcPr>
          <w:p w14:paraId="24B7D22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1706" w:type="dxa"/>
            <w:gridSpan w:val="2"/>
            <w:tcBorders>
              <w:top w:val="nil"/>
              <w:left w:val="nil"/>
              <w:bottom w:val="single" w:color="auto" w:sz="4" w:space="0"/>
              <w:right w:val="single" w:color="auto" w:sz="4" w:space="0"/>
            </w:tcBorders>
            <w:shd w:val="clear" w:color="000000" w:fill="FFFFFF"/>
            <w:vAlign w:val="center"/>
          </w:tcPr>
          <w:p w14:paraId="4BD39AC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1612" w:type="dxa"/>
            <w:tcBorders>
              <w:top w:val="nil"/>
              <w:left w:val="nil"/>
              <w:bottom w:val="single" w:color="auto" w:sz="4" w:space="0"/>
              <w:right w:val="single" w:color="auto" w:sz="4" w:space="0"/>
            </w:tcBorders>
            <w:shd w:val="clear" w:color="000000" w:fill="FFFFFF"/>
            <w:vAlign w:val="center"/>
          </w:tcPr>
          <w:p w14:paraId="3C73A906">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1838" w:type="dxa"/>
            <w:tcBorders>
              <w:top w:val="nil"/>
              <w:left w:val="nil"/>
              <w:bottom w:val="single" w:color="auto" w:sz="4" w:space="0"/>
              <w:right w:val="single" w:color="auto" w:sz="4" w:space="0"/>
            </w:tcBorders>
            <w:shd w:val="clear" w:color="000000" w:fill="FFFFFF"/>
            <w:vAlign w:val="center"/>
          </w:tcPr>
          <w:p w14:paraId="2D7A626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1786" w:type="dxa"/>
            <w:tcBorders>
              <w:top w:val="nil"/>
              <w:left w:val="nil"/>
              <w:bottom w:val="single" w:color="auto" w:sz="4" w:space="0"/>
              <w:right w:val="single" w:color="auto" w:sz="4" w:space="0"/>
            </w:tcBorders>
            <w:shd w:val="clear" w:color="000000" w:fill="FFFFFF"/>
            <w:vAlign w:val="center"/>
          </w:tcPr>
          <w:p w14:paraId="325E6C4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c>
          <w:tcPr>
            <w:tcW w:w="1695" w:type="dxa"/>
            <w:tcBorders>
              <w:top w:val="nil"/>
              <w:left w:val="nil"/>
              <w:bottom w:val="single" w:color="auto" w:sz="4" w:space="0"/>
              <w:right w:val="single" w:color="auto" w:sz="4" w:space="0"/>
            </w:tcBorders>
            <w:shd w:val="clear" w:color="000000" w:fill="FFFFFF"/>
            <w:vAlign w:val="center"/>
          </w:tcPr>
          <w:p w14:paraId="1CB7401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r>
      <w:tr w14:paraId="09B516E5">
        <w:tblPrEx>
          <w:tblCellMar>
            <w:top w:w="0" w:type="dxa"/>
            <w:left w:w="108" w:type="dxa"/>
            <w:bottom w:w="0" w:type="dxa"/>
            <w:right w:w="108" w:type="dxa"/>
          </w:tblCellMar>
        </w:tblPrEx>
        <w:trPr>
          <w:trHeight w:val="476" w:hRule="atLeast"/>
        </w:trPr>
        <w:tc>
          <w:tcPr>
            <w:tcW w:w="394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E0B77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合计</w:t>
            </w:r>
          </w:p>
        </w:tc>
        <w:tc>
          <w:tcPr>
            <w:tcW w:w="1838" w:type="dxa"/>
            <w:tcBorders>
              <w:top w:val="nil"/>
              <w:left w:val="nil"/>
              <w:bottom w:val="single" w:color="auto" w:sz="4" w:space="0"/>
              <w:right w:val="single" w:color="auto" w:sz="4" w:space="0"/>
            </w:tcBorders>
            <w:shd w:val="clear" w:color="auto" w:fill="auto"/>
            <w:vAlign w:val="center"/>
          </w:tcPr>
          <w:p w14:paraId="70E00CF4">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1,088.33</w:t>
            </w:r>
          </w:p>
        </w:tc>
        <w:tc>
          <w:tcPr>
            <w:tcW w:w="1706" w:type="dxa"/>
            <w:gridSpan w:val="2"/>
            <w:tcBorders>
              <w:top w:val="nil"/>
              <w:left w:val="nil"/>
              <w:bottom w:val="single" w:color="auto" w:sz="4" w:space="0"/>
              <w:right w:val="single" w:color="auto" w:sz="4" w:space="0"/>
            </w:tcBorders>
            <w:shd w:val="clear" w:color="auto" w:fill="auto"/>
            <w:vAlign w:val="center"/>
          </w:tcPr>
          <w:p w14:paraId="0BD193E1">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707.19</w:t>
            </w:r>
          </w:p>
        </w:tc>
        <w:tc>
          <w:tcPr>
            <w:tcW w:w="1612" w:type="dxa"/>
            <w:tcBorders>
              <w:top w:val="nil"/>
              <w:left w:val="nil"/>
              <w:bottom w:val="single" w:color="auto" w:sz="4" w:space="0"/>
              <w:right w:val="single" w:color="auto" w:sz="4" w:space="0"/>
            </w:tcBorders>
            <w:shd w:val="clear" w:color="auto" w:fill="auto"/>
            <w:vAlign w:val="center"/>
          </w:tcPr>
          <w:p w14:paraId="42C8149D">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315.64</w:t>
            </w:r>
          </w:p>
        </w:tc>
        <w:tc>
          <w:tcPr>
            <w:tcW w:w="1838" w:type="dxa"/>
            <w:tcBorders>
              <w:top w:val="nil"/>
              <w:left w:val="nil"/>
              <w:bottom w:val="single" w:color="auto" w:sz="4" w:space="0"/>
              <w:right w:val="single" w:color="auto" w:sz="4" w:space="0"/>
            </w:tcBorders>
            <w:shd w:val="clear" w:color="auto" w:fill="auto"/>
            <w:vAlign w:val="center"/>
          </w:tcPr>
          <w:p w14:paraId="5DCAC492">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4EC5E011">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65.50</w:t>
            </w:r>
          </w:p>
        </w:tc>
        <w:tc>
          <w:tcPr>
            <w:tcW w:w="1695" w:type="dxa"/>
            <w:tcBorders>
              <w:top w:val="nil"/>
              <w:left w:val="nil"/>
              <w:bottom w:val="single" w:color="auto" w:sz="4" w:space="0"/>
              <w:right w:val="single" w:color="auto" w:sz="4" w:space="0"/>
            </w:tcBorders>
            <w:shd w:val="clear" w:color="auto" w:fill="auto"/>
            <w:vAlign w:val="center"/>
          </w:tcPr>
          <w:p w14:paraId="53B15C34">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76F6A37F">
        <w:tblPrEx>
          <w:tblCellMar>
            <w:top w:w="0" w:type="dxa"/>
            <w:left w:w="108" w:type="dxa"/>
            <w:bottom w:w="0" w:type="dxa"/>
            <w:right w:w="108" w:type="dxa"/>
          </w:tblCellMar>
        </w:tblPrEx>
        <w:trPr>
          <w:trHeight w:val="65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FFDF83">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207</w:t>
            </w:r>
          </w:p>
        </w:tc>
        <w:tc>
          <w:tcPr>
            <w:tcW w:w="2562" w:type="dxa"/>
            <w:gridSpan w:val="2"/>
            <w:tcBorders>
              <w:top w:val="nil"/>
              <w:left w:val="nil"/>
              <w:bottom w:val="single" w:color="auto" w:sz="4" w:space="0"/>
              <w:right w:val="single" w:color="auto" w:sz="4" w:space="0"/>
            </w:tcBorders>
            <w:shd w:val="clear" w:color="000000" w:fill="FFFFFF"/>
            <w:vAlign w:val="center"/>
          </w:tcPr>
          <w:p w14:paraId="6243A02C">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文化旅游体育与传媒支出</w:t>
            </w:r>
          </w:p>
        </w:tc>
        <w:tc>
          <w:tcPr>
            <w:tcW w:w="1838" w:type="dxa"/>
            <w:tcBorders>
              <w:top w:val="nil"/>
              <w:left w:val="nil"/>
              <w:bottom w:val="single" w:color="auto" w:sz="4" w:space="0"/>
              <w:right w:val="single" w:color="auto" w:sz="4" w:space="0"/>
            </w:tcBorders>
            <w:shd w:val="clear" w:color="auto" w:fill="auto"/>
            <w:vAlign w:val="center"/>
          </w:tcPr>
          <w:p w14:paraId="764F4FA2">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1,047.33</w:t>
            </w:r>
          </w:p>
        </w:tc>
        <w:tc>
          <w:tcPr>
            <w:tcW w:w="1706" w:type="dxa"/>
            <w:gridSpan w:val="2"/>
            <w:tcBorders>
              <w:top w:val="nil"/>
              <w:left w:val="nil"/>
              <w:bottom w:val="single" w:color="auto" w:sz="4" w:space="0"/>
              <w:right w:val="single" w:color="auto" w:sz="4" w:space="0"/>
            </w:tcBorders>
            <w:shd w:val="clear" w:color="auto" w:fill="auto"/>
            <w:vAlign w:val="center"/>
          </w:tcPr>
          <w:p w14:paraId="7C4AB18C">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666.19</w:t>
            </w:r>
          </w:p>
        </w:tc>
        <w:tc>
          <w:tcPr>
            <w:tcW w:w="1612" w:type="dxa"/>
            <w:tcBorders>
              <w:top w:val="nil"/>
              <w:left w:val="nil"/>
              <w:bottom w:val="single" w:color="auto" w:sz="4" w:space="0"/>
              <w:right w:val="single" w:color="auto" w:sz="4" w:space="0"/>
            </w:tcBorders>
            <w:shd w:val="clear" w:color="auto" w:fill="auto"/>
            <w:vAlign w:val="center"/>
          </w:tcPr>
          <w:p w14:paraId="290D21F7">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315.64</w:t>
            </w:r>
          </w:p>
        </w:tc>
        <w:tc>
          <w:tcPr>
            <w:tcW w:w="1838" w:type="dxa"/>
            <w:tcBorders>
              <w:top w:val="nil"/>
              <w:left w:val="nil"/>
              <w:bottom w:val="single" w:color="auto" w:sz="4" w:space="0"/>
              <w:right w:val="single" w:color="auto" w:sz="4" w:space="0"/>
            </w:tcBorders>
            <w:shd w:val="clear" w:color="auto" w:fill="auto"/>
            <w:vAlign w:val="center"/>
          </w:tcPr>
          <w:p w14:paraId="4669943A">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56D244E4">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65.50</w:t>
            </w:r>
          </w:p>
        </w:tc>
        <w:tc>
          <w:tcPr>
            <w:tcW w:w="1695" w:type="dxa"/>
            <w:tcBorders>
              <w:top w:val="nil"/>
              <w:left w:val="nil"/>
              <w:bottom w:val="single" w:color="auto" w:sz="4" w:space="0"/>
              <w:right w:val="single" w:color="auto" w:sz="4" w:space="0"/>
            </w:tcBorders>
            <w:shd w:val="clear" w:color="auto" w:fill="auto"/>
            <w:vAlign w:val="center"/>
          </w:tcPr>
          <w:p w14:paraId="621A61DE">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6FF6DB40">
        <w:tblPrEx>
          <w:tblCellMar>
            <w:top w:w="0" w:type="dxa"/>
            <w:left w:w="108" w:type="dxa"/>
            <w:bottom w:w="0" w:type="dxa"/>
            <w:right w:w="108" w:type="dxa"/>
          </w:tblCellMar>
        </w:tblPrEx>
        <w:trPr>
          <w:trHeight w:val="47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FA127C2">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20708</w:t>
            </w:r>
          </w:p>
        </w:tc>
        <w:tc>
          <w:tcPr>
            <w:tcW w:w="2562" w:type="dxa"/>
            <w:gridSpan w:val="2"/>
            <w:tcBorders>
              <w:top w:val="nil"/>
              <w:left w:val="nil"/>
              <w:bottom w:val="single" w:color="auto" w:sz="4" w:space="0"/>
              <w:right w:val="single" w:color="auto" w:sz="4" w:space="0"/>
            </w:tcBorders>
            <w:shd w:val="clear" w:color="000000" w:fill="FFFFFF"/>
            <w:vAlign w:val="center"/>
          </w:tcPr>
          <w:p w14:paraId="5F41EAE2">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　广播电视</w:t>
            </w:r>
          </w:p>
        </w:tc>
        <w:tc>
          <w:tcPr>
            <w:tcW w:w="1838" w:type="dxa"/>
            <w:tcBorders>
              <w:top w:val="nil"/>
              <w:left w:val="nil"/>
              <w:bottom w:val="single" w:color="auto" w:sz="4" w:space="0"/>
              <w:right w:val="single" w:color="auto" w:sz="4" w:space="0"/>
            </w:tcBorders>
            <w:shd w:val="clear" w:color="auto" w:fill="auto"/>
            <w:vAlign w:val="center"/>
          </w:tcPr>
          <w:p w14:paraId="2B459679">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765.48</w:t>
            </w:r>
          </w:p>
        </w:tc>
        <w:tc>
          <w:tcPr>
            <w:tcW w:w="1706" w:type="dxa"/>
            <w:gridSpan w:val="2"/>
            <w:tcBorders>
              <w:top w:val="nil"/>
              <w:left w:val="nil"/>
              <w:bottom w:val="single" w:color="auto" w:sz="4" w:space="0"/>
              <w:right w:val="single" w:color="auto" w:sz="4" w:space="0"/>
            </w:tcBorders>
            <w:shd w:val="clear" w:color="auto" w:fill="auto"/>
            <w:vAlign w:val="center"/>
          </w:tcPr>
          <w:p w14:paraId="7627A896">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666.19</w:t>
            </w:r>
          </w:p>
        </w:tc>
        <w:tc>
          <w:tcPr>
            <w:tcW w:w="1612" w:type="dxa"/>
            <w:tcBorders>
              <w:top w:val="nil"/>
              <w:left w:val="nil"/>
              <w:bottom w:val="single" w:color="auto" w:sz="4" w:space="0"/>
              <w:right w:val="single" w:color="auto" w:sz="4" w:space="0"/>
            </w:tcBorders>
            <w:shd w:val="clear" w:color="auto" w:fill="auto"/>
            <w:vAlign w:val="center"/>
          </w:tcPr>
          <w:p w14:paraId="7E08C667">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33.79</w:t>
            </w:r>
          </w:p>
        </w:tc>
        <w:tc>
          <w:tcPr>
            <w:tcW w:w="1838" w:type="dxa"/>
            <w:tcBorders>
              <w:top w:val="nil"/>
              <w:left w:val="nil"/>
              <w:bottom w:val="single" w:color="auto" w:sz="4" w:space="0"/>
              <w:right w:val="single" w:color="auto" w:sz="4" w:space="0"/>
            </w:tcBorders>
            <w:shd w:val="clear" w:color="auto" w:fill="auto"/>
            <w:vAlign w:val="center"/>
          </w:tcPr>
          <w:p w14:paraId="3AD4719D">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53DA6287">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65.50</w:t>
            </w:r>
          </w:p>
        </w:tc>
        <w:tc>
          <w:tcPr>
            <w:tcW w:w="1695" w:type="dxa"/>
            <w:tcBorders>
              <w:top w:val="nil"/>
              <w:left w:val="nil"/>
              <w:bottom w:val="single" w:color="auto" w:sz="4" w:space="0"/>
              <w:right w:val="single" w:color="auto" w:sz="4" w:space="0"/>
            </w:tcBorders>
            <w:shd w:val="clear" w:color="auto" w:fill="auto"/>
            <w:vAlign w:val="center"/>
          </w:tcPr>
          <w:p w14:paraId="585C6DB8">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16540CB7">
        <w:tblPrEx>
          <w:tblCellMar>
            <w:top w:w="0" w:type="dxa"/>
            <w:left w:w="108" w:type="dxa"/>
            <w:bottom w:w="0" w:type="dxa"/>
            <w:right w:w="108" w:type="dxa"/>
          </w:tblCellMar>
        </w:tblPrEx>
        <w:trPr>
          <w:trHeight w:val="65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B07560">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2070899</w:t>
            </w:r>
          </w:p>
        </w:tc>
        <w:tc>
          <w:tcPr>
            <w:tcW w:w="2562" w:type="dxa"/>
            <w:gridSpan w:val="2"/>
            <w:tcBorders>
              <w:top w:val="nil"/>
              <w:left w:val="nil"/>
              <w:bottom w:val="single" w:color="auto" w:sz="4" w:space="0"/>
              <w:right w:val="single" w:color="auto" w:sz="4" w:space="0"/>
            </w:tcBorders>
            <w:shd w:val="clear" w:color="000000" w:fill="FFFFFF"/>
            <w:vAlign w:val="center"/>
          </w:tcPr>
          <w:p w14:paraId="4FE7DE71">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　其他广播电视支出</w:t>
            </w:r>
          </w:p>
        </w:tc>
        <w:tc>
          <w:tcPr>
            <w:tcW w:w="1838" w:type="dxa"/>
            <w:tcBorders>
              <w:top w:val="nil"/>
              <w:left w:val="nil"/>
              <w:bottom w:val="single" w:color="auto" w:sz="4" w:space="0"/>
              <w:right w:val="single" w:color="auto" w:sz="4" w:space="0"/>
            </w:tcBorders>
            <w:shd w:val="clear" w:color="auto" w:fill="auto"/>
            <w:vAlign w:val="center"/>
          </w:tcPr>
          <w:p w14:paraId="51A95D0E">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765.48</w:t>
            </w:r>
          </w:p>
        </w:tc>
        <w:tc>
          <w:tcPr>
            <w:tcW w:w="1706" w:type="dxa"/>
            <w:gridSpan w:val="2"/>
            <w:tcBorders>
              <w:top w:val="nil"/>
              <w:left w:val="nil"/>
              <w:bottom w:val="single" w:color="auto" w:sz="4" w:space="0"/>
              <w:right w:val="single" w:color="auto" w:sz="4" w:space="0"/>
            </w:tcBorders>
            <w:shd w:val="clear" w:color="auto" w:fill="auto"/>
            <w:vAlign w:val="center"/>
          </w:tcPr>
          <w:p w14:paraId="7F4EAC01">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666.19</w:t>
            </w:r>
          </w:p>
        </w:tc>
        <w:tc>
          <w:tcPr>
            <w:tcW w:w="1612" w:type="dxa"/>
            <w:tcBorders>
              <w:top w:val="nil"/>
              <w:left w:val="nil"/>
              <w:bottom w:val="single" w:color="auto" w:sz="4" w:space="0"/>
              <w:right w:val="single" w:color="auto" w:sz="4" w:space="0"/>
            </w:tcBorders>
            <w:shd w:val="clear" w:color="auto" w:fill="auto"/>
            <w:vAlign w:val="center"/>
          </w:tcPr>
          <w:p w14:paraId="3F18C241">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33.79</w:t>
            </w:r>
          </w:p>
        </w:tc>
        <w:tc>
          <w:tcPr>
            <w:tcW w:w="1838" w:type="dxa"/>
            <w:tcBorders>
              <w:top w:val="nil"/>
              <w:left w:val="nil"/>
              <w:bottom w:val="single" w:color="auto" w:sz="4" w:space="0"/>
              <w:right w:val="single" w:color="auto" w:sz="4" w:space="0"/>
            </w:tcBorders>
            <w:shd w:val="clear" w:color="auto" w:fill="auto"/>
            <w:vAlign w:val="center"/>
          </w:tcPr>
          <w:p w14:paraId="1EB5FEDF">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6915BB08">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65.50</w:t>
            </w:r>
          </w:p>
        </w:tc>
        <w:tc>
          <w:tcPr>
            <w:tcW w:w="1695" w:type="dxa"/>
            <w:tcBorders>
              <w:top w:val="nil"/>
              <w:left w:val="nil"/>
              <w:bottom w:val="single" w:color="auto" w:sz="4" w:space="0"/>
              <w:right w:val="single" w:color="auto" w:sz="4" w:space="0"/>
            </w:tcBorders>
            <w:shd w:val="clear" w:color="auto" w:fill="auto"/>
            <w:vAlign w:val="center"/>
          </w:tcPr>
          <w:p w14:paraId="66FCB535">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66DEB67E">
        <w:tblPrEx>
          <w:tblCellMar>
            <w:top w:w="0" w:type="dxa"/>
            <w:left w:w="108" w:type="dxa"/>
            <w:bottom w:w="0" w:type="dxa"/>
            <w:right w:w="108" w:type="dxa"/>
          </w:tblCellMar>
        </w:tblPrEx>
        <w:trPr>
          <w:trHeight w:val="65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D89AE9">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20799</w:t>
            </w:r>
          </w:p>
        </w:tc>
        <w:tc>
          <w:tcPr>
            <w:tcW w:w="2562" w:type="dxa"/>
            <w:gridSpan w:val="2"/>
            <w:tcBorders>
              <w:top w:val="nil"/>
              <w:left w:val="nil"/>
              <w:bottom w:val="single" w:color="auto" w:sz="4" w:space="0"/>
              <w:right w:val="single" w:color="auto" w:sz="4" w:space="0"/>
            </w:tcBorders>
            <w:shd w:val="clear" w:color="000000" w:fill="FFFFFF"/>
            <w:vAlign w:val="center"/>
          </w:tcPr>
          <w:p w14:paraId="1FCB47D0">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其他文化旅游体育与传媒支出　</w:t>
            </w:r>
          </w:p>
        </w:tc>
        <w:tc>
          <w:tcPr>
            <w:tcW w:w="1838" w:type="dxa"/>
            <w:tcBorders>
              <w:top w:val="nil"/>
              <w:left w:val="nil"/>
              <w:bottom w:val="single" w:color="auto" w:sz="4" w:space="0"/>
              <w:right w:val="single" w:color="auto" w:sz="4" w:space="0"/>
            </w:tcBorders>
            <w:shd w:val="clear" w:color="auto" w:fill="auto"/>
            <w:vAlign w:val="center"/>
          </w:tcPr>
          <w:p w14:paraId="27C69156">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281.85</w:t>
            </w:r>
          </w:p>
        </w:tc>
        <w:tc>
          <w:tcPr>
            <w:tcW w:w="1706" w:type="dxa"/>
            <w:gridSpan w:val="2"/>
            <w:tcBorders>
              <w:top w:val="nil"/>
              <w:left w:val="nil"/>
              <w:bottom w:val="single" w:color="auto" w:sz="4" w:space="0"/>
              <w:right w:val="single" w:color="auto" w:sz="4" w:space="0"/>
            </w:tcBorders>
            <w:shd w:val="clear" w:color="auto" w:fill="auto"/>
            <w:vAlign w:val="center"/>
          </w:tcPr>
          <w:p w14:paraId="2A13E63A">
            <w:pPr>
              <w:jc w:val="right"/>
              <w:rPr>
                <w:rFonts w:hint="default" w:ascii="Times New Roman" w:hAnsi="Times New Roman" w:eastAsia="宋体" w:cs="Times New Roman"/>
                <w:color w:val="auto"/>
                <w:kern w:val="0"/>
                <w:sz w:val="24"/>
                <w:szCs w:val="24"/>
              </w:rPr>
            </w:pPr>
          </w:p>
        </w:tc>
        <w:tc>
          <w:tcPr>
            <w:tcW w:w="1612" w:type="dxa"/>
            <w:tcBorders>
              <w:top w:val="nil"/>
              <w:left w:val="nil"/>
              <w:bottom w:val="single" w:color="auto" w:sz="4" w:space="0"/>
              <w:right w:val="single" w:color="auto" w:sz="4" w:space="0"/>
            </w:tcBorders>
            <w:shd w:val="clear" w:color="auto" w:fill="auto"/>
            <w:vAlign w:val="center"/>
          </w:tcPr>
          <w:p w14:paraId="0F0EDAD7">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281.85</w:t>
            </w:r>
          </w:p>
        </w:tc>
        <w:tc>
          <w:tcPr>
            <w:tcW w:w="1838" w:type="dxa"/>
            <w:tcBorders>
              <w:top w:val="nil"/>
              <w:left w:val="nil"/>
              <w:bottom w:val="single" w:color="auto" w:sz="4" w:space="0"/>
              <w:right w:val="single" w:color="auto" w:sz="4" w:space="0"/>
            </w:tcBorders>
            <w:shd w:val="clear" w:color="auto" w:fill="auto"/>
            <w:vAlign w:val="center"/>
          </w:tcPr>
          <w:p w14:paraId="5E803C63">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754AB899">
            <w:pPr>
              <w:jc w:val="right"/>
              <w:rPr>
                <w:rFonts w:hint="default" w:ascii="Times New Roman" w:hAnsi="Times New Roman" w:eastAsia="宋体" w:cs="Times New Roman"/>
                <w:color w:val="auto"/>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14:paraId="32ED7863">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4E9C4F2B">
        <w:tblPrEx>
          <w:tblCellMar>
            <w:top w:w="0" w:type="dxa"/>
            <w:left w:w="108" w:type="dxa"/>
            <w:bottom w:w="0" w:type="dxa"/>
            <w:right w:w="108" w:type="dxa"/>
          </w:tblCellMar>
        </w:tblPrEx>
        <w:trPr>
          <w:trHeight w:val="65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C54EFF2">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2079999</w:t>
            </w:r>
          </w:p>
        </w:tc>
        <w:tc>
          <w:tcPr>
            <w:tcW w:w="2562" w:type="dxa"/>
            <w:gridSpan w:val="2"/>
            <w:tcBorders>
              <w:top w:val="nil"/>
              <w:left w:val="nil"/>
              <w:bottom w:val="single" w:color="auto" w:sz="4" w:space="0"/>
              <w:right w:val="single" w:color="auto" w:sz="4" w:space="0"/>
            </w:tcBorders>
            <w:shd w:val="clear" w:color="000000" w:fill="FFFFFF"/>
            <w:vAlign w:val="center"/>
          </w:tcPr>
          <w:p w14:paraId="5011FF3A">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 xml:space="preserve"> 其他文化旅游体育与传媒支出　</w:t>
            </w:r>
          </w:p>
        </w:tc>
        <w:tc>
          <w:tcPr>
            <w:tcW w:w="1838" w:type="dxa"/>
            <w:tcBorders>
              <w:top w:val="nil"/>
              <w:left w:val="nil"/>
              <w:bottom w:val="single" w:color="auto" w:sz="4" w:space="0"/>
              <w:right w:val="single" w:color="auto" w:sz="4" w:space="0"/>
            </w:tcBorders>
            <w:shd w:val="clear" w:color="auto" w:fill="auto"/>
            <w:vAlign w:val="center"/>
          </w:tcPr>
          <w:p w14:paraId="67246B2A">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281.85</w:t>
            </w:r>
          </w:p>
        </w:tc>
        <w:tc>
          <w:tcPr>
            <w:tcW w:w="1706" w:type="dxa"/>
            <w:gridSpan w:val="2"/>
            <w:tcBorders>
              <w:top w:val="nil"/>
              <w:left w:val="nil"/>
              <w:bottom w:val="single" w:color="auto" w:sz="4" w:space="0"/>
              <w:right w:val="single" w:color="auto" w:sz="4" w:space="0"/>
            </w:tcBorders>
            <w:shd w:val="clear" w:color="auto" w:fill="auto"/>
            <w:vAlign w:val="center"/>
          </w:tcPr>
          <w:p w14:paraId="334CE72F">
            <w:pPr>
              <w:jc w:val="right"/>
              <w:rPr>
                <w:rFonts w:hint="default" w:ascii="Times New Roman" w:hAnsi="Times New Roman" w:eastAsia="宋体" w:cs="Times New Roman"/>
                <w:color w:val="auto"/>
                <w:kern w:val="0"/>
                <w:sz w:val="24"/>
                <w:szCs w:val="24"/>
              </w:rPr>
            </w:pPr>
          </w:p>
        </w:tc>
        <w:tc>
          <w:tcPr>
            <w:tcW w:w="1612" w:type="dxa"/>
            <w:tcBorders>
              <w:top w:val="nil"/>
              <w:left w:val="nil"/>
              <w:bottom w:val="single" w:color="auto" w:sz="4" w:space="0"/>
              <w:right w:val="single" w:color="auto" w:sz="4" w:space="0"/>
            </w:tcBorders>
            <w:shd w:val="clear" w:color="auto" w:fill="auto"/>
            <w:vAlign w:val="center"/>
          </w:tcPr>
          <w:p w14:paraId="286680AA">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281.85</w:t>
            </w:r>
          </w:p>
        </w:tc>
        <w:tc>
          <w:tcPr>
            <w:tcW w:w="1838" w:type="dxa"/>
            <w:tcBorders>
              <w:top w:val="nil"/>
              <w:left w:val="nil"/>
              <w:bottom w:val="single" w:color="auto" w:sz="4" w:space="0"/>
              <w:right w:val="single" w:color="auto" w:sz="4" w:space="0"/>
            </w:tcBorders>
            <w:shd w:val="clear" w:color="auto" w:fill="auto"/>
            <w:vAlign w:val="center"/>
          </w:tcPr>
          <w:p w14:paraId="46C82730">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67A02AC7">
            <w:pPr>
              <w:jc w:val="right"/>
              <w:rPr>
                <w:rFonts w:hint="default" w:ascii="Times New Roman" w:hAnsi="Times New Roman" w:eastAsia="宋体" w:cs="Times New Roman"/>
                <w:color w:val="auto"/>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14:paraId="5E101F2D">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7B4FF1EA">
        <w:tblPrEx>
          <w:tblCellMar>
            <w:top w:w="0" w:type="dxa"/>
            <w:left w:w="108" w:type="dxa"/>
            <w:bottom w:w="0" w:type="dxa"/>
            <w:right w:w="108" w:type="dxa"/>
          </w:tblCellMar>
        </w:tblPrEx>
        <w:trPr>
          <w:trHeight w:val="506"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E78FC56">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208</w:t>
            </w:r>
          </w:p>
        </w:tc>
        <w:tc>
          <w:tcPr>
            <w:tcW w:w="2562" w:type="dxa"/>
            <w:gridSpan w:val="2"/>
            <w:tcBorders>
              <w:top w:val="nil"/>
              <w:left w:val="nil"/>
              <w:bottom w:val="single" w:color="auto" w:sz="4" w:space="0"/>
              <w:right w:val="single" w:color="auto" w:sz="4" w:space="0"/>
            </w:tcBorders>
            <w:shd w:val="clear" w:color="000000" w:fill="FFFFFF"/>
            <w:vAlign w:val="center"/>
          </w:tcPr>
          <w:p w14:paraId="323A5C11">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社会保障和就业支出　</w:t>
            </w:r>
          </w:p>
        </w:tc>
        <w:tc>
          <w:tcPr>
            <w:tcW w:w="1838" w:type="dxa"/>
            <w:tcBorders>
              <w:top w:val="nil"/>
              <w:left w:val="nil"/>
              <w:bottom w:val="single" w:color="auto" w:sz="4" w:space="0"/>
              <w:right w:val="single" w:color="auto" w:sz="4" w:space="0"/>
            </w:tcBorders>
            <w:shd w:val="clear" w:color="auto" w:fill="auto"/>
            <w:vAlign w:val="center"/>
          </w:tcPr>
          <w:p w14:paraId="08F47692">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41.00</w:t>
            </w:r>
          </w:p>
        </w:tc>
        <w:tc>
          <w:tcPr>
            <w:tcW w:w="1706" w:type="dxa"/>
            <w:gridSpan w:val="2"/>
            <w:tcBorders>
              <w:top w:val="nil"/>
              <w:left w:val="nil"/>
              <w:bottom w:val="single" w:color="auto" w:sz="4" w:space="0"/>
              <w:right w:val="single" w:color="auto" w:sz="4" w:space="0"/>
            </w:tcBorders>
            <w:shd w:val="clear" w:color="auto" w:fill="auto"/>
            <w:vAlign w:val="center"/>
          </w:tcPr>
          <w:p w14:paraId="00461029">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41.00</w:t>
            </w:r>
          </w:p>
        </w:tc>
        <w:tc>
          <w:tcPr>
            <w:tcW w:w="1612" w:type="dxa"/>
            <w:tcBorders>
              <w:top w:val="nil"/>
              <w:left w:val="nil"/>
              <w:bottom w:val="single" w:color="auto" w:sz="4" w:space="0"/>
              <w:right w:val="single" w:color="auto" w:sz="4" w:space="0"/>
            </w:tcBorders>
            <w:shd w:val="clear" w:color="auto" w:fill="auto"/>
            <w:vAlign w:val="center"/>
          </w:tcPr>
          <w:p w14:paraId="2C86FBA9">
            <w:pPr>
              <w:jc w:val="right"/>
              <w:rPr>
                <w:rFonts w:hint="default" w:ascii="Times New Roman" w:hAnsi="Times New Roman" w:eastAsia="宋体" w:cs="Times New Roman"/>
                <w:color w:val="auto"/>
                <w:kern w:val="0"/>
                <w:sz w:val="24"/>
                <w:szCs w:val="24"/>
              </w:rPr>
            </w:pPr>
          </w:p>
        </w:tc>
        <w:tc>
          <w:tcPr>
            <w:tcW w:w="1838" w:type="dxa"/>
            <w:tcBorders>
              <w:top w:val="nil"/>
              <w:left w:val="nil"/>
              <w:bottom w:val="single" w:color="auto" w:sz="4" w:space="0"/>
              <w:right w:val="single" w:color="auto" w:sz="4" w:space="0"/>
            </w:tcBorders>
            <w:shd w:val="clear" w:color="auto" w:fill="auto"/>
            <w:vAlign w:val="center"/>
          </w:tcPr>
          <w:p w14:paraId="0680165A">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188E915B">
            <w:pPr>
              <w:jc w:val="right"/>
              <w:rPr>
                <w:rFonts w:hint="default" w:ascii="Times New Roman" w:hAnsi="Times New Roman" w:eastAsia="宋体" w:cs="Times New Roman"/>
                <w:color w:val="auto"/>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14:paraId="1DA0CFAA">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62DE95EB">
        <w:tblPrEx>
          <w:tblCellMar>
            <w:top w:w="0" w:type="dxa"/>
            <w:left w:w="108" w:type="dxa"/>
            <w:bottom w:w="0" w:type="dxa"/>
            <w:right w:w="108" w:type="dxa"/>
          </w:tblCellMar>
        </w:tblPrEx>
        <w:trPr>
          <w:trHeight w:val="581"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3B5AD6">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20805</w:t>
            </w:r>
          </w:p>
        </w:tc>
        <w:tc>
          <w:tcPr>
            <w:tcW w:w="2562" w:type="dxa"/>
            <w:gridSpan w:val="2"/>
            <w:tcBorders>
              <w:top w:val="nil"/>
              <w:left w:val="nil"/>
              <w:bottom w:val="single" w:color="auto" w:sz="4" w:space="0"/>
              <w:right w:val="single" w:color="auto" w:sz="4" w:space="0"/>
            </w:tcBorders>
            <w:shd w:val="clear" w:color="000000" w:fill="FFFFFF"/>
            <w:vAlign w:val="center"/>
          </w:tcPr>
          <w:p w14:paraId="4F406B0F">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行政事业单位养老支出</w:t>
            </w:r>
          </w:p>
        </w:tc>
        <w:tc>
          <w:tcPr>
            <w:tcW w:w="1838" w:type="dxa"/>
            <w:tcBorders>
              <w:top w:val="nil"/>
              <w:left w:val="nil"/>
              <w:bottom w:val="single" w:color="auto" w:sz="4" w:space="0"/>
              <w:right w:val="single" w:color="auto" w:sz="4" w:space="0"/>
            </w:tcBorders>
            <w:shd w:val="clear" w:color="auto" w:fill="auto"/>
            <w:vAlign w:val="center"/>
          </w:tcPr>
          <w:p w14:paraId="7C2CBA8B">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41.00</w:t>
            </w:r>
          </w:p>
        </w:tc>
        <w:tc>
          <w:tcPr>
            <w:tcW w:w="1706" w:type="dxa"/>
            <w:gridSpan w:val="2"/>
            <w:tcBorders>
              <w:top w:val="nil"/>
              <w:left w:val="nil"/>
              <w:bottom w:val="single" w:color="auto" w:sz="4" w:space="0"/>
              <w:right w:val="single" w:color="auto" w:sz="4" w:space="0"/>
            </w:tcBorders>
            <w:shd w:val="clear" w:color="auto" w:fill="auto"/>
            <w:vAlign w:val="center"/>
          </w:tcPr>
          <w:p w14:paraId="424B700E">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i w:val="0"/>
                <w:color w:val="auto"/>
                <w:kern w:val="0"/>
                <w:sz w:val="22"/>
                <w:szCs w:val="22"/>
                <w:u w:val="none"/>
                <w:lang w:val="en-US" w:eastAsia="zh-CN" w:bidi="ar"/>
              </w:rPr>
              <w:t>41.00</w:t>
            </w:r>
          </w:p>
        </w:tc>
        <w:tc>
          <w:tcPr>
            <w:tcW w:w="1612" w:type="dxa"/>
            <w:tcBorders>
              <w:top w:val="nil"/>
              <w:left w:val="nil"/>
              <w:bottom w:val="single" w:color="auto" w:sz="4" w:space="0"/>
              <w:right w:val="single" w:color="auto" w:sz="4" w:space="0"/>
            </w:tcBorders>
            <w:shd w:val="clear" w:color="auto" w:fill="auto"/>
            <w:vAlign w:val="center"/>
          </w:tcPr>
          <w:p w14:paraId="3A6AB156">
            <w:pPr>
              <w:jc w:val="right"/>
              <w:rPr>
                <w:rFonts w:hint="default" w:ascii="Times New Roman" w:hAnsi="Times New Roman" w:eastAsia="宋体" w:cs="Times New Roman"/>
                <w:color w:val="auto"/>
                <w:kern w:val="0"/>
                <w:sz w:val="24"/>
                <w:szCs w:val="24"/>
              </w:rPr>
            </w:pPr>
          </w:p>
        </w:tc>
        <w:tc>
          <w:tcPr>
            <w:tcW w:w="1838" w:type="dxa"/>
            <w:tcBorders>
              <w:top w:val="nil"/>
              <w:left w:val="nil"/>
              <w:bottom w:val="single" w:color="auto" w:sz="4" w:space="0"/>
              <w:right w:val="single" w:color="auto" w:sz="4" w:space="0"/>
            </w:tcBorders>
            <w:shd w:val="clear" w:color="auto" w:fill="auto"/>
            <w:vAlign w:val="center"/>
          </w:tcPr>
          <w:p w14:paraId="0D4BE658">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2EF68563">
            <w:pPr>
              <w:jc w:val="right"/>
              <w:rPr>
                <w:rFonts w:hint="default" w:ascii="Times New Roman" w:hAnsi="Times New Roman" w:eastAsia="宋体" w:cs="Times New Roman"/>
                <w:color w:val="auto"/>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14:paraId="774448B2">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68E12D01">
        <w:tblPrEx>
          <w:tblCellMar>
            <w:top w:w="0" w:type="dxa"/>
            <w:left w:w="108" w:type="dxa"/>
            <w:bottom w:w="0" w:type="dxa"/>
            <w:right w:w="108" w:type="dxa"/>
          </w:tblCellMar>
        </w:tblPrEx>
        <w:trPr>
          <w:trHeight w:val="980" w:hRule="atLeast"/>
        </w:trPr>
        <w:tc>
          <w:tcPr>
            <w:tcW w:w="138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185979">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2080505</w:t>
            </w:r>
          </w:p>
        </w:tc>
        <w:tc>
          <w:tcPr>
            <w:tcW w:w="2562" w:type="dxa"/>
            <w:gridSpan w:val="2"/>
            <w:tcBorders>
              <w:top w:val="nil"/>
              <w:left w:val="nil"/>
              <w:bottom w:val="single" w:color="auto" w:sz="4" w:space="0"/>
              <w:right w:val="single" w:color="auto" w:sz="4" w:space="0"/>
            </w:tcBorders>
            <w:shd w:val="clear" w:color="000000" w:fill="FFFFFF"/>
            <w:vAlign w:val="center"/>
          </w:tcPr>
          <w:p w14:paraId="2300124B">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rPr>
              <w:t xml:space="preserve"> 机关事业单位基本养老保险缴费支出</w:t>
            </w:r>
          </w:p>
        </w:tc>
        <w:tc>
          <w:tcPr>
            <w:tcW w:w="1838" w:type="dxa"/>
            <w:tcBorders>
              <w:top w:val="nil"/>
              <w:left w:val="nil"/>
              <w:bottom w:val="single" w:color="auto" w:sz="4" w:space="0"/>
              <w:right w:val="single" w:color="auto" w:sz="4" w:space="0"/>
            </w:tcBorders>
            <w:shd w:val="clear" w:color="auto" w:fill="auto"/>
            <w:vAlign w:val="center"/>
          </w:tcPr>
          <w:p w14:paraId="0CC1D463">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41.00</w:t>
            </w:r>
          </w:p>
        </w:tc>
        <w:tc>
          <w:tcPr>
            <w:tcW w:w="1706" w:type="dxa"/>
            <w:gridSpan w:val="2"/>
            <w:tcBorders>
              <w:top w:val="nil"/>
              <w:left w:val="nil"/>
              <w:bottom w:val="single" w:color="auto" w:sz="4" w:space="0"/>
              <w:right w:val="single" w:color="auto" w:sz="4" w:space="0"/>
            </w:tcBorders>
            <w:shd w:val="clear" w:color="auto" w:fill="auto"/>
            <w:vAlign w:val="center"/>
          </w:tcPr>
          <w:p w14:paraId="2A0B1FF9">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olor w:val="auto"/>
                <w:kern w:val="0"/>
                <w:sz w:val="22"/>
                <w:szCs w:val="22"/>
                <w:u w:val="none"/>
                <w:lang w:val="en-US" w:eastAsia="zh-CN" w:bidi="ar"/>
              </w:rPr>
              <w:t>41.00</w:t>
            </w:r>
          </w:p>
        </w:tc>
        <w:tc>
          <w:tcPr>
            <w:tcW w:w="1612" w:type="dxa"/>
            <w:tcBorders>
              <w:top w:val="nil"/>
              <w:left w:val="nil"/>
              <w:bottom w:val="single" w:color="auto" w:sz="4" w:space="0"/>
              <w:right w:val="single" w:color="auto" w:sz="4" w:space="0"/>
            </w:tcBorders>
            <w:shd w:val="clear" w:color="auto" w:fill="auto"/>
            <w:vAlign w:val="center"/>
          </w:tcPr>
          <w:p w14:paraId="60A66BF1">
            <w:pPr>
              <w:jc w:val="right"/>
              <w:rPr>
                <w:rFonts w:hint="default" w:ascii="Times New Roman" w:hAnsi="Times New Roman" w:eastAsia="宋体" w:cs="Times New Roman"/>
                <w:color w:val="auto"/>
                <w:kern w:val="0"/>
                <w:sz w:val="24"/>
                <w:szCs w:val="24"/>
              </w:rPr>
            </w:pPr>
          </w:p>
        </w:tc>
        <w:tc>
          <w:tcPr>
            <w:tcW w:w="1838" w:type="dxa"/>
            <w:tcBorders>
              <w:top w:val="nil"/>
              <w:left w:val="nil"/>
              <w:bottom w:val="single" w:color="auto" w:sz="4" w:space="0"/>
              <w:right w:val="single" w:color="auto" w:sz="4" w:space="0"/>
            </w:tcBorders>
            <w:shd w:val="clear" w:color="auto" w:fill="auto"/>
            <w:vAlign w:val="center"/>
          </w:tcPr>
          <w:p w14:paraId="6B2FA3D6">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c>
          <w:tcPr>
            <w:tcW w:w="1786" w:type="dxa"/>
            <w:tcBorders>
              <w:top w:val="nil"/>
              <w:left w:val="nil"/>
              <w:bottom w:val="single" w:color="auto" w:sz="4" w:space="0"/>
              <w:right w:val="single" w:color="auto" w:sz="4" w:space="0"/>
            </w:tcBorders>
            <w:shd w:val="clear" w:color="auto" w:fill="auto"/>
            <w:vAlign w:val="center"/>
          </w:tcPr>
          <w:p w14:paraId="13DCE1D7">
            <w:pPr>
              <w:jc w:val="right"/>
              <w:rPr>
                <w:rFonts w:hint="default" w:ascii="Times New Roman" w:hAnsi="Times New Roman" w:eastAsia="宋体" w:cs="Times New Roman"/>
                <w:color w:val="auto"/>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14:paraId="37CD5182">
            <w:pPr>
              <w:keepNext w:val="0"/>
              <w:keepLines w:val="0"/>
              <w:widowControl/>
              <w:suppressLineNumbers w:val="0"/>
              <w:jc w:val="right"/>
              <w:textAlignment w:val="center"/>
              <w:rPr>
                <w:rFonts w:hint="default" w:ascii="Times New Roman" w:hAnsi="Times New Roman" w:eastAsia="宋体" w:cs="Times New Roman"/>
                <w:color w:val="auto"/>
                <w:kern w:val="0"/>
                <w:sz w:val="24"/>
                <w:szCs w:val="24"/>
              </w:rPr>
            </w:pPr>
          </w:p>
        </w:tc>
      </w:tr>
      <w:tr w14:paraId="2FFFAC2E">
        <w:tblPrEx>
          <w:tblCellMar>
            <w:top w:w="0" w:type="dxa"/>
            <w:left w:w="108" w:type="dxa"/>
            <w:bottom w:w="0" w:type="dxa"/>
            <w:right w:w="108" w:type="dxa"/>
          </w:tblCellMar>
        </w:tblPrEx>
        <w:trPr>
          <w:trHeight w:val="663" w:hRule="atLeast"/>
        </w:trPr>
        <w:tc>
          <w:tcPr>
            <w:tcW w:w="14420" w:type="dxa"/>
            <w:gridSpan w:val="11"/>
            <w:tcBorders>
              <w:top w:val="nil"/>
              <w:left w:val="nil"/>
              <w:bottom w:val="nil"/>
              <w:right w:val="nil"/>
            </w:tcBorders>
            <w:shd w:val="clear" w:color="auto" w:fill="auto"/>
            <w:vAlign w:val="center"/>
          </w:tcPr>
          <w:p w14:paraId="42E94754">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注：本表反映部门本年度各项支出情况。</w:t>
            </w:r>
          </w:p>
        </w:tc>
      </w:tr>
    </w:tbl>
    <w:tbl>
      <w:tblPr>
        <w:tblStyle w:val="5"/>
        <w:tblpPr w:leftFromText="180" w:rightFromText="180" w:vertAnchor="text" w:horzAnchor="page" w:tblpX="822" w:tblpY="155"/>
        <w:tblOverlap w:val="never"/>
        <w:tblW w:w="15521" w:type="dxa"/>
        <w:tblInd w:w="0"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4EADB8E">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14:paraId="2C199386">
            <w:pPr>
              <w:widowControl/>
              <w:jc w:val="left"/>
              <w:rPr>
                <w:rFonts w:hint="default" w:ascii="Times New Roman" w:hAnsi="Times New Roman" w:eastAsia="黑体" w:cs="Times New Roman"/>
                <w:color w:val="auto"/>
                <w:kern w:val="0"/>
                <w:sz w:val="24"/>
                <w:szCs w:val="24"/>
              </w:rPr>
            </w:pPr>
          </w:p>
        </w:tc>
        <w:tc>
          <w:tcPr>
            <w:tcW w:w="436" w:type="dxa"/>
            <w:tcBorders>
              <w:top w:val="nil"/>
              <w:left w:val="nil"/>
              <w:bottom w:val="nil"/>
              <w:right w:val="nil"/>
            </w:tcBorders>
            <w:shd w:val="clear" w:color="auto" w:fill="auto"/>
            <w:vAlign w:val="center"/>
          </w:tcPr>
          <w:p w14:paraId="1A119C41">
            <w:pPr>
              <w:widowControl/>
              <w:jc w:val="right"/>
              <w:rPr>
                <w:rFonts w:hint="default" w:ascii="Times New Roman" w:hAnsi="Times New Roman" w:eastAsia="宋体" w:cs="Times New Roman"/>
                <w:color w:val="auto"/>
                <w:kern w:val="0"/>
                <w:sz w:val="24"/>
                <w:szCs w:val="24"/>
              </w:rPr>
            </w:pPr>
          </w:p>
        </w:tc>
        <w:tc>
          <w:tcPr>
            <w:tcW w:w="1574" w:type="dxa"/>
            <w:gridSpan w:val="2"/>
            <w:tcBorders>
              <w:top w:val="nil"/>
              <w:left w:val="nil"/>
              <w:bottom w:val="nil"/>
              <w:right w:val="nil"/>
            </w:tcBorders>
            <w:shd w:val="clear" w:color="auto" w:fill="auto"/>
            <w:vAlign w:val="center"/>
          </w:tcPr>
          <w:p w14:paraId="753B7965">
            <w:pPr>
              <w:widowControl/>
              <w:jc w:val="right"/>
              <w:rPr>
                <w:rFonts w:hint="default" w:ascii="Times New Roman" w:hAnsi="Times New Roman" w:eastAsia="宋体" w:cs="Times New Roman"/>
                <w:color w:val="auto"/>
                <w:kern w:val="0"/>
                <w:sz w:val="24"/>
                <w:szCs w:val="24"/>
              </w:rPr>
            </w:pPr>
          </w:p>
        </w:tc>
        <w:tc>
          <w:tcPr>
            <w:tcW w:w="3547" w:type="dxa"/>
            <w:gridSpan w:val="2"/>
            <w:tcBorders>
              <w:top w:val="nil"/>
              <w:left w:val="nil"/>
              <w:bottom w:val="nil"/>
              <w:right w:val="nil"/>
            </w:tcBorders>
            <w:shd w:val="clear" w:color="auto" w:fill="auto"/>
            <w:vAlign w:val="center"/>
          </w:tcPr>
          <w:p w14:paraId="327AFABE">
            <w:pPr>
              <w:widowControl/>
              <w:jc w:val="right"/>
              <w:rPr>
                <w:rFonts w:hint="default" w:ascii="Times New Roman" w:hAnsi="Times New Roman" w:eastAsia="宋体" w:cs="Times New Roman"/>
                <w:color w:val="auto"/>
                <w:kern w:val="0"/>
                <w:sz w:val="24"/>
                <w:szCs w:val="24"/>
              </w:rPr>
            </w:pPr>
          </w:p>
        </w:tc>
        <w:tc>
          <w:tcPr>
            <w:tcW w:w="435" w:type="dxa"/>
            <w:tcBorders>
              <w:top w:val="nil"/>
              <w:left w:val="nil"/>
              <w:bottom w:val="nil"/>
              <w:right w:val="nil"/>
            </w:tcBorders>
            <w:shd w:val="clear" w:color="auto" w:fill="auto"/>
            <w:vAlign w:val="center"/>
          </w:tcPr>
          <w:p w14:paraId="7024D2F9">
            <w:pPr>
              <w:widowControl/>
              <w:jc w:val="right"/>
              <w:rPr>
                <w:rFonts w:hint="default" w:ascii="Times New Roman" w:hAnsi="Times New Roman" w:eastAsia="宋体" w:cs="Times New Roman"/>
                <w:color w:val="auto"/>
                <w:kern w:val="0"/>
                <w:sz w:val="24"/>
                <w:szCs w:val="24"/>
              </w:rPr>
            </w:pPr>
          </w:p>
        </w:tc>
        <w:tc>
          <w:tcPr>
            <w:tcW w:w="1573" w:type="dxa"/>
            <w:tcBorders>
              <w:top w:val="nil"/>
              <w:left w:val="nil"/>
              <w:bottom w:val="nil"/>
              <w:right w:val="nil"/>
            </w:tcBorders>
            <w:shd w:val="clear" w:color="auto" w:fill="auto"/>
            <w:vAlign w:val="center"/>
          </w:tcPr>
          <w:p w14:paraId="7C4775AC">
            <w:pPr>
              <w:widowControl/>
              <w:jc w:val="right"/>
              <w:rPr>
                <w:rFonts w:hint="default" w:ascii="Times New Roman" w:hAnsi="Times New Roman" w:eastAsia="宋体" w:cs="Times New Roman"/>
                <w:color w:val="auto"/>
                <w:kern w:val="0"/>
                <w:sz w:val="24"/>
                <w:szCs w:val="24"/>
              </w:rPr>
            </w:pPr>
          </w:p>
        </w:tc>
        <w:tc>
          <w:tcPr>
            <w:tcW w:w="1394" w:type="dxa"/>
            <w:tcBorders>
              <w:top w:val="nil"/>
              <w:left w:val="nil"/>
              <w:bottom w:val="nil"/>
              <w:right w:val="nil"/>
            </w:tcBorders>
            <w:shd w:val="clear" w:color="auto" w:fill="auto"/>
            <w:vAlign w:val="center"/>
          </w:tcPr>
          <w:p w14:paraId="1E936622">
            <w:pPr>
              <w:widowControl/>
              <w:jc w:val="right"/>
              <w:rPr>
                <w:rFonts w:hint="default" w:ascii="Times New Roman" w:hAnsi="Times New Roman" w:eastAsia="宋体" w:cs="Times New Roman"/>
                <w:color w:val="auto"/>
                <w:kern w:val="0"/>
                <w:sz w:val="24"/>
                <w:szCs w:val="24"/>
              </w:rPr>
            </w:pPr>
          </w:p>
        </w:tc>
        <w:tc>
          <w:tcPr>
            <w:tcW w:w="1394" w:type="dxa"/>
            <w:tcBorders>
              <w:top w:val="nil"/>
              <w:left w:val="nil"/>
              <w:bottom w:val="nil"/>
              <w:right w:val="nil"/>
            </w:tcBorders>
            <w:shd w:val="clear" w:color="auto" w:fill="auto"/>
            <w:vAlign w:val="center"/>
          </w:tcPr>
          <w:p w14:paraId="272BC0A7">
            <w:pPr>
              <w:widowControl/>
              <w:jc w:val="right"/>
              <w:rPr>
                <w:rFonts w:hint="default" w:ascii="Times New Roman" w:hAnsi="Times New Roman" w:eastAsia="宋体" w:cs="Times New Roman"/>
                <w:color w:val="auto"/>
                <w:kern w:val="0"/>
                <w:sz w:val="24"/>
                <w:szCs w:val="24"/>
              </w:rPr>
            </w:pPr>
          </w:p>
        </w:tc>
        <w:tc>
          <w:tcPr>
            <w:tcW w:w="1573" w:type="dxa"/>
            <w:tcBorders>
              <w:top w:val="nil"/>
              <w:left w:val="nil"/>
              <w:bottom w:val="nil"/>
              <w:right w:val="nil"/>
            </w:tcBorders>
            <w:shd w:val="clear" w:color="auto" w:fill="auto"/>
            <w:vAlign w:val="center"/>
          </w:tcPr>
          <w:p w14:paraId="4E1EC401">
            <w:pPr>
              <w:widowControl/>
              <w:jc w:val="right"/>
              <w:rPr>
                <w:rFonts w:hint="default" w:ascii="Times New Roman" w:hAnsi="Times New Roman" w:eastAsia="宋体" w:cs="Times New Roman"/>
                <w:color w:val="auto"/>
                <w:kern w:val="0"/>
                <w:sz w:val="24"/>
                <w:szCs w:val="24"/>
              </w:rPr>
            </w:pPr>
          </w:p>
        </w:tc>
      </w:tr>
      <w:tr w14:paraId="58050BF7">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14:paraId="7E3491D0">
            <w:pPr>
              <w:widowControl/>
              <w:jc w:val="center"/>
              <w:rPr>
                <w:rFonts w:hint="default" w:ascii="Times New Roman" w:hAnsi="Times New Roman" w:eastAsia="华文中宋" w:cs="Times New Roman"/>
                <w:color w:val="auto"/>
                <w:kern w:val="0"/>
                <w:sz w:val="32"/>
                <w:szCs w:val="32"/>
              </w:rPr>
            </w:pPr>
            <w:r>
              <w:rPr>
                <w:rFonts w:hint="default" w:ascii="Times New Roman" w:hAnsi="Times New Roman" w:eastAsia="华文中宋" w:cs="Times New Roman"/>
                <w:color w:val="auto"/>
                <w:kern w:val="0"/>
                <w:sz w:val="32"/>
                <w:szCs w:val="32"/>
              </w:rPr>
              <w:t>财政拨款收入支出决算总表</w:t>
            </w:r>
          </w:p>
        </w:tc>
      </w:tr>
      <w:tr w14:paraId="03569120">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14:paraId="339D7ECF">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436" w:type="dxa"/>
            <w:tcBorders>
              <w:top w:val="nil"/>
              <w:left w:val="nil"/>
              <w:bottom w:val="nil"/>
              <w:right w:val="nil"/>
            </w:tcBorders>
            <w:shd w:val="clear" w:color="000000" w:fill="FFFFFF"/>
            <w:vAlign w:val="center"/>
          </w:tcPr>
          <w:p w14:paraId="02AF187C">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078" w:type="dxa"/>
            <w:tcBorders>
              <w:top w:val="nil"/>
              <w:left w:val="nil"/>
              <w:bottom w:val="nil"/>
              <w:right w:val="nil"/>
            </w:tcBorders>
            <w:shd w:val="clear" w:color="000000" w:fill="FFFFFF"/>
            <w:vAlign w:val="center"/>
          </w:tcPr>
          <w:p w14:paraId="32046995">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4043" w:type="dxa"/>
            <w:gridSpan w:val="3"/>
            <w:tcBorders>
              <w:top w:val="nil"/>
              <w:left w:val="nil"/>
              <w:bottom w:val="nil"/>
              <w:right w:val="nil"/>
            </w:tcBorders>
            <w:shd w:val="clear" w:color="000000" w:fill="FFFFFF"/>
            <w:vAlign w:val="center"/>
          </w:tcPr>
          <w:p w14:paraId="5A3CDEF4">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435" w:type="dxa"/>
            <w:tcBorders>
              <w:top w:val="nil"/>
              <w:left w:val="nil"/>
              <w:bottom w:val="nil"/>
              <w:right w:val="nil"/>
            </w:tcBorders>
            <w:shd w:val="clear" w:color="000000" w:fill="FFFFFF"/>
            <w:vAlign w:val="center"/>
          </w:tcPr>
          <w:p w14:paraId="7388DBFF">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73" w:type="dxa"/>
            <w:tcBorders>
              <w:top w:val="nil"/>
              <w:left w:val="nil"/>
              <w:bottom w:val="nil"/>
              <w:right w:val="nil"/>
            </w:tcBorders>
            <w:shd w:val="clear" w:color="000000" w:fill="FFFFFF"/>
            <w:vAlign w:val="center"/>
          </w:tcPr>
          <w:p w14:paraId="56C91EA7">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94" w:type="dxa"/>
            <w:tcBorders>
              <w:top w:val="nil"/>
              <w:left w:val="nil"/>
              <w:bottom w:val="nil"/>
              <w:right w:val="nil"/>
            </w:tcBorders>
            <w:shd w:val="clear" w:color="000000" w:fill="FFFFFF"/>
            <w:vAlign w:val="center"/>
          </w:tcPr>
          <w:p w14:paraId="0B92DDDC">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94" w:type="dxa"/>
            <w:tcBorders>
              <w:top w:val="nil"/>
              <w:left w:val="nil"/>
              <w:bottom w:val="nil"/>
              <w:right w:val="nil"/>
            </w:tcBorders>
            <w:shd w:val="clear" w:color="000000" w:fill="FFFFFF"/>
            <w:vAlign w:val="center"/>
          </w:tcPr>
          <w:p w14:paraId="1D12E746">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73" w:type="dxa"/>
            <w:tcBorders>
              <w:top w:val="nil"/>
              <w:left w:val="nil"/>
              <w:bottom w:val="nil"/>
              <w:right w:val="nil"/>
            </w:tcBorders>
            <w:shd w:val="clear" w:color="000000" w:fill="FFFFFF"/>
            <w:vAlign w:val="center"/>
          </w:tcPr>
          <w:p w14:paraId="69F8F378">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公开04表</w:t>
            </w:r>
          </w:p>
        </w:tc>
      </w:tr>
      <w:tr w14:paraId="67FC6248">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7CCD3FEF">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部门：</w:t>
            </w:r>
            <w:r>
              <w:rPr>
                <w:rFonts w:hint="default" w:ascii="Times New Roman" w:hAnsi="Times New Roman" w:eastAsia="宋体" w:cs="Times New Roman"/>
                <w:color w:val="auto"/>
                <w:kern w:val="0"/>
                <w:sz w:val="20"/>
                <w:szCs w:val="20"/>
                <w:lang w:val="en-US" w:eastAsia="zh-CN"/>
              </w:rPr>
              <w:t>湖南广播电视网络传输中心</w:t>
            </w:r>
          </w:p>
        </w:tc>
        <w:tc>
          <w:tcPr>
            <w:tcW w:w="436" w:type="dxa"/>
            <w:tcBorders>
              <w:top w:val="nil"/>
              <w:left w:val="nil"/>
              <w:bottom w:val="nil"/>
              <w:right w:val="nil"/>
            </w:tcBorders>
            <w:shd w:val="clear" w:color="000000" w:fill="FFFFFF"/>
            <w:vAlign w:val="center"/>
          </w:tcPr>
          <w:p w14:paraId="1C2A9AD0">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078" w:type="dxa"/>
            <w:tcBorders>
              <w:top w:val="nil"/>
              <w:left w:val="nil"/>
              <w:bottom w:val="nil"/>
              <w:right w:val="nil"/>
            </w:tcBorders>
            <w:shd w:val="clear" w:color="000000" w:fill="FFFFFF"/>
            <w:vAlign w:val="center"/>
          </w:tcPr>
          <w:p w14:paraId="64F8B3E5">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4043" w:type="dxa"/>
            <w:gridSpan w:val="3"/>
            <w:tcBorders>
              <w:top w:val="nil"/>
              <w:left w:val="nil"/>
              <w:bottom w:val="nil"/>
              <w:right w:val="nil"/>
            </w:tcBorders>
            <w:shd w:val="clear" w:color="000000" w:fill="FFFFFF"/>
            <w:vAlign w:val="center"/>
          </w:tcPr>
          <w:p w14:paraId="53394F5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2020年度</w:t>
            </w:r>
            <w:r>
              <w:rPr>
                <w:rFonts w:hint="default" w:ascii="Times New Roman" w:hAnsi="Times New Roman" w:eastAsia="宋体" w:cs="Times New Roman"/>
                <w:color w:val="auto"/>
                <w:kern w:val="0"/>
                <w:sz w:val="24"/>
                <w:szCs w:val="24"/>
              </w:rPr>
              <w:t>　</w:t>
            </w:r>
          </w:p>
        </w:tc>
        <w:tc>
          <w:tcPr>
            <w:tcW w:w="435" w:type="dxa"/>
            <w:tcBorders>
              <w:top w:val="nil"/>
              <w:left w:val="nil"/>
              <w:bottom w:val="nil"/>
              <w:right w:val="nil"/>
            </w:tcBorders>
            <w:shd w:val="clear" w:color="000000" w:fill="FFFFFF"/>
            <w:vAlign w:val="center"/>
          </w:tcPr>
          <w:p w14:paraId="1E958FFC">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73" w:type="dxa"/>
            <w:tcBorders>
              <w:top w:val="nil"/>
              <w:left w:val="nil"/>
              <w:bottom w:val="nil"/>
              <w:right w:val="nil"/>
            </w:tcBorders>
            <w:shd w:val="clear" w:color="000000" w:fill="FFFFFF"/>
            <w:vAlign w:val="center"/>
          </w:tcPr>
          <w:p w14:paraId="0007AFCB">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94" w:type="dxa"/>
            <w:tcBorders>
              <w:top w:val="nil"/>
              <w:left w:val="nil"/>
              <w:bottom w:val="nil"/>
              <w:right w:val="nil"/>
            </w:tcBorders>
            <w:shd w:val="clear" w:color="000000" w:fill="FFFFFF"/>
            <w:vAlign w:val="center"/>
          </w:tcPr>
          <w:p w14:paraId="28A68C6D">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394" w:type="dxa"/>
            <w:tcBorders>
              <w:top w:val="nil"/>
              <w:left w:val="nil"/>
              <w:bottom w:val="nil"/>
              <w:right w:val="nil"/>
            </w:tcBorders>
            <w:shd w:val="clear" w:color="000000" w:fill="FFFFFF"/>
            <w:vAlign w:val="center"/>
          </w:tcPr>
          <w:p w14:paraId="784CA2D1">
            <w:pPr>
              <w:widowControl/>
              <w:jc w:val="righ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73" w:type="dxa"/>
            <w:tcBorders>
              <w:top w:val="nil"/>
              <w:left w:val="nil"/>
              <w:bottom w:val="nil"/>
              <w:right w:val="nil"/>
            </w:tcBorders>
            <w:shd w:val="clear" w:color="000000" w:fill="FFFFFF"/>
            <w:vAlign w:val="center"/>
          </w:tcPr>
          <w:p w14:paraId="6B97006C">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单位：万元</w:t>
            </w:r>
          </w:p>
        </w:tc>
      </w:tr>
      <w:tr w14:paraId="5BB05D90">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8AAE64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353A930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支出</w:t>
            </w:r>
          </w:p>
        </w:tc>
      </w:tr>
      <w:tr w14:paraId="477D036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D226F1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4C8F0D13">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14:paraId="75989D7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14:paraId="575F672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14:paraId="188AB7D2">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14:paraId="701F75C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3AE92D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568645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14AFFC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国有资本经营预算财政拨款</w:t>
            </w:r>
          </w:p>
        </w:tc>
      </w:tr>
      <w:tr w14:paraId="4CFCE74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447F1C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74E7682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14:paraId="15240DA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14:paraId="034A5AB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14:paraId="1ADDCAC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14:paraId="18131926">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35A064D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14:paraId="5B508576">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275EF11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r>
      <w:tr w14:paraId="5492F62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136DD80">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4E7337B1">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w:t>
            </w:r>
          </w:p>
        </w:tc>
        <w:tc>
          <w:tcPr>
            <w:tcW w:w="1078" w:type="dxa"/>
            <w:tcBorders>
              <w:top w:val="nil"/>
              <w:left w:val="nil"/>
              <w:bottom w:val="single" w:color="auto" w:sz="4" w:space="0"/>
              <w:right w:val="single" w:color="auto" w:sz="4" w:space="0"/>
            </w:tcBorders>
            <w:shd w:val="clear" w:color="auto" w:fill="auto"/>
            <w:vAlign w:val="center"/>
          </w:tcPr>
          <w:p w14:paraId="29263AF3">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963.19</w:t>
            </w:r>
          </w:p>
        </w:tc>
        <w:tc>
          <w:tcPr>
            <w:tcW w:w="3411" w:type="dxa"/>
            <w:gridSpan w:val="2"/>
            <w:tcBorders>
              <w:top w:val="nil"/>
              <w:left w:val="nil"/>
              <w:bottom w:val="single" w:color="auto" w:sz="4" w:space="0"/>
              <w:right w:val="single" w:color="auto" w:sz="4" w:space="0"/>
            </w:tcBorders>
            <w:shd w:val="clear" w:color="auto" w:fill="auto"/>
            <w:vAlign w:val="center"/>
          </w:tcPr>
          <w:p w14:paraId="14EEA2B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14:paraId="60A0835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15</w:t>
            </w:r>
          </w:p>
        </w:tc>
        <w:tc>
          <w:tcPr>
            <w:tcW w:w="1573" w:type="dxa"/>
            <w:tcBorders>
              <w:top w:val="nil"/>
              <w:left w:val="nil"/>
              <w:bottom w:val="single" w:color="auto" w:sz="4" w:space="0"/>
              <w:right w:val="single" w:color="auto" w:sz="4" w:space="0"/>
            </w:tcBorders>
            <w:shd w:val="clear" w:color="auto" w:fill="auto"/>
            <w:vAlign w:val="center"/>
          </w:tcPr>
          <w:p w14:paraId="4B3DA67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19B8A4E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B99C1F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50556E0">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2E08A0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42C378C">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703F1E2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w:t>
            </w:r>
          </w:p>
        </w:tc>
        <w:tc>
          <w:tcPr>
            <w:tcW w:w="1078" w:type="dxa"/>
            <w:tcBorders>
              <w:top w:val="nil"/>
              <w:left w:val="nil"/>
              <w:bottom w:val="single" w:color="auto" w:sz="4" w:space="0"/>
              <w:right w:val="single" w:color="auto" w:sz="4" w:space="0"/>
            </w:tcBorders>
            <w:shd w:val="clear" w:color="auto" w:fill="auto"/>
            <w:vAlign w:val="center"/>
          </w:tcPr>
          <w:p w14:paraId="6AA5E0F8">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3496D00A">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二、外交支出</w:t>
            </w:r>
          </w:p>
        </w:tc>
        <w:tc>
          <w:tcPr>
            <w:tcW w:w="1067" w:type="dxa"/>
            <w:gridSpan w:val="2"/>
            <w:tcBorders>
              <w:top w:val="nil"/>
              <w:left w:val="nil"/>
              <w:bottom w:val="single" w:color="auto" w:sz="4" w:space="0"/>
              <w:right w:val="single" w:color="auto" w:sz="4" w:space="0"/>
            </w:tcBorders>
            <w:shd w:val="clear" w:color="auto" w:fill="auto"/>
            <w:vAlign w:val="center"/>
          </w:tcPr>
          <w:p w14:paraId="7976F87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16</w:t>
            </w:r>
          </w:p>
        </w:tc>
        <w:tc>
          <w:tcPr>
            <w:tcW w:w="1573" w:type="dxa"/>
            <w:tcBorders>
              <w:top w:val="nil"/>
              <w:left w:val="nil"/>
              <w:bottom w:val="single" w:color="auto" w:sz="4" w:space="0"/>
              <w:right w:val="single" w:color="auto" w:sz="4" w:space="0"/>
            </w:tcBorders>
            <w:shd w:val="clear" w:color="auto" w:fill="auto"/>
            <w:vAlign w:val="center"/>
          </w:tcPr>
          <w:p w14:paraId="497FA2C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746C76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A86582F">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0A1EB48">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0499041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19516B9">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5866827B">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3</w:t>
            </w:r>
          </w:p>
        </w:tc>
        <w:tc>
          <w:tcPr>
            <w:tcW w:w="1078" w:type="dxa"/>
            <w:tcBorders>
              <w:top w:val="nil"/>
              <w:left w:val="nil"/>
              <w:bottom w:val="single" w:color="auto" w:sz="4" w:space="0"/>
              <w:right w:val="single" w:color="auto" w:sz="4" w:space="0"/>
            </w:tcBorders>
            <w:shd w:val="clear" w:color="auto" w:fill="auto"/>
            <w:vAlign w:val="center"/>
          </w:tcPr>
          <w:p w14:paraId="3F3B7419">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0AA95148">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三、国防支出</w:t>
            </w:r>
          </w:p>
        </w:tc>
        <w:tc>
          <w:tcPr>
            <w:tcW w:w="1067" w:type="dxa"/>
            <w:gridSpan w:val="2"/>
            <w:tcBorders>
              <w:top w:val="nil"/>
              <w:left w:val="nil"/>
              <w:bottom w:val="single" w:color="auto" w:sz="4" w:space="0"/>
              <w:right w:val="single" w:color="auto" w:sz="4" w:space="0"/>
            </w:tcBorders>
            <w:shd w:val="clear" w:color="auto" w:fill="auto"/>
            <w:vAlign w:val="center"/>
          </w:tcPr>
          <w:p w14:paraId="7C81762F">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17</w:t>
            </w:r>
          </w:p>
        </w:tc>
        <w:tc>
          <w:tcPr>
            <w:tcW w:w="1573" w:type="dxa"/>
            <w:tcBorders>
              <w:top w:val="nil"/>
              <w:left w:val="nil"/>
              <w:bottom w:val="single" w:color="auto" w:sz="4" w:space="0"/>
              <w:right w:val="single" w:color="auto" w:sz="4" w:space="0"/>
            </w:tcBorders>
            <w:shd w:val="clear" w:color="auto" w:fill="auto"/>
            <w:vAlign w:val="center"/>
          </w:tcPr>
          <w:p w14:paraId="170AB2D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EF8FD74">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015A4C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23C97C3">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2D5FC90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EB038E7">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147345E0">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4</w:t>
            </w:r>
          </w:p>
        </w:tc>
        <w:tc>
          <w:tcPr>
            <w:tcW w:w="1078" w:type="dxa"/>
            <w:tcBorders>
              <w:top w:val="nil"/>
              <w:left w:val="nil"/>
              <w:bottom w:val="single" w:color="auto" w:sz="4" w:space="0"/>
              <w:right w:val="single" w:color="auto" w:sz="4" w:space="0"/>
            </w:tcBorders>
            <w:shd w:val="clear" w:color="auto" w:fill="auto"/>
            <w:vAlign w:val="center"/>
          </w:tcPr>
          <w:p w14:paraId="43A0D272">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7D98F99C">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14:paraId="6D9F4613">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18</w:t>
            </w:r>
          </w:p>
        </w:tc>
        <w:tc>
          <w:tcPr>
            <w:tcW w:w="1573" w:type="dxa"/>
            <w:tcBorders>
              <w:top w:val="nil"/>
              <w:left w:val="nil"/>
              <w:bottom w:val="single" w:color="auto" w:sz="4" w:space="0"/>
              <w:right w:val="single" w:color="auto" w:sz="4" w:space="0"/>
            </w:tcBorders>
            <w:shd w:val="clear" w:color="auto" w:fill="auto"/>
            <w:vAlign w:val="center"/>
          </w:tcPr>
          <w:p w14:paraId="3AFB64E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92450E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435E98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7D8E2C1">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081757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A770C3E">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0A286049">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5</w:t>
            </w:r>
          </w:p>
        </w:tc>
        <w:tc>
          <w:tcPr>
            <w:tcW w:w="1078" w:type="dxa"/>
            <w:tcBorders>
              <w:top w:val="nil"/>
              <w:left w:val="nil"/>
              <w:bottom w:val="single" w:color="auto" w:sz="4" w:space="0"/>
              <w:right w:val="single" w:color="auto" w:sz="4" w:space="0"/>
            </w:tcBorders>
            <w:shd w:val="clear" w:color="auto" w:fill="auto"/>
            <w:vAlign w:val="center"/>
          </w:tcPr>
          <w:p w14:paraId="2F052744">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3F554C78">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14:paraId="4E06FE3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19</w:t>
            </w:r>
          </w:p>
        </w:tc>
        <w:tc>
          <w:tcPr>
            <w:tcW w:w="1573" w:type="dxa"/>
            <w:tcBorders>
              <w:top w:val="nil"/>
              <w:left w:val="nil"/>
              <w:bottom w:val="single" w:color="auto" w:sz="4" w:space="0"/>
              <w:right w:val="single" w:color="auto" w:sz="4" w:space="0"/>
            </w:tcBorders>
            <w:shd w:val="clear" w:color="auto" w:fill="auto"/>
            <w:vAlign w:val="center"/>
          </w:tcPr>
          <w:p w14:paraId="3DA569C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C8C78B4">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6C0BC7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39EFBFE">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7E0D565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7E758A3">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0AAB46A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6</w:t>
            </w:r>
          </w:p>
        </w:tc>
        <w:tc>
          <w:tcPr>
            <w:tcW w:w="1078" w:type="dxa"/>
            <w:tcBorders>
              <w:top w:val="nil"/>
              <w:left w:val="nil"/>
              <w:bottom w:val="single" w:color="auto" w:sz="4" w:space="0"/>
              <w:right w:val="single" w:color="auto" w:sz="4" w:space="0"/>
            </w:tcBorders>
            <w:shd w:val="clear" w:color="auto" w:fill="auto"/>
            <w:vAlign w:val="center"/>
          </w:tcPr>
          <w:p w14:paraId="7FBDE70B">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3609853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vAlign w:val="center"/>
          </w:tcPr>
          <w:p w14:paraId="349E975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20</w:t>
            </w:r>
          </w:p>
        </w:tc>
        <w:tc>
          <w:tcPr>
            <w:tcW w:w="1573" w:type="dxa"/>
            <w:tcBorders>
              <w:top w:val="nil"/>
              <w:left w:val="nil"/>
              <w:bottom w:val="single" w:color="auto" w:sz="4" w:space="0"/>
              <w:right w:val="single" w:color="auto" w:sz="4" w:space="0"/>
            </w:tcBorders>
            <w:shd w:val="clear" w:color="auto" w:fill="auto"/>
            <w:vAlign w:val="center"/>
          </w:tcPr>
          <w:p w14:paraId="643E4FF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B8C640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1287602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862D989">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63E4E0A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E21F6AB">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187825C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7</w:t>
            </w:r>
          </w:p>
        </w:tc>
        <w:tc>
          <w:tcPr>
            <w:tcW w:w="1078" w:type="dxa"/>
            <w:tcBorders>
              <w:top w:val="nil"/>
              <w:left w:val="nil"/>
              <w:bottom w:val="single" w:color="auto" w:sz="4" w:space="0"/>
              <w:right w:val="single" w:color="auto" w:sz="4" w:space="0"/>
            </w:tcBorders>
            <w:shd w:val="clear" w:color="auto" w:fill="auto"/>
            <w:vAlign w:val="center"/>
          </w:tcPr>
          <w:p w14:paraId="1BFD92DA">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56DEE917">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2"/>
                <w:szCs w:val="22"/>
                <w:lang w:val="en-US" w:eastAsia="zh-CN"/>
              </w:rPr>
              <w:t>七、文化旅游体育与传媒支出</w:t>
            </w:r>
          </w:p>
        </w:tc>
        <w:tc>
          <w:tcPr>
            <w:tcW w:w="1067" w:type="dxa"/>
            <w:gridSpan w:val="2"/>
            <w:tcBorders>
              <w:top w:val="nil"/>
              <w:left w:val="nil"/>
              <w:bottom w:val="single" w:color="auto" w:sz="4" w:space="0"/>
              <w:right w:val="single" w:color="auto" w:sz="4" w:space="0"/>
            </w:tcBorders>
            <w:shd w:val="clear" w:color="auto" w:fill="auto"/>
            <w:vAlign w:val="center"/>
          </w:tcPr>
          <w:p w14:paraId="23AF997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21</w:t>
            </w:r>
          </w:p>
        </w:tc>
        <w:tc>
          <w:tcPr>
            <w:tcW w:w="1573" w:type="dxa"/>
            <w:tcBorders>
              <w:top w:val="nil"/>
              <w:left w:val="nil"/>
              <w:bottom w:val="single" w:color="auto" w:sz="4" w:space="0"/>
              <w:right w:val="single" w:color="auto" w:sz="4" w:space="0"/>
            </w:tcBorders>
            <w:shd w:val="clear" w:color="auto" w:fill="auto"/>
            <w:vAlign w:val="center"/>
          </w:tcPr>
          <w:p w14:paraId="7929579F">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846.71</w:t>
            </w:r>
          </w:p>
        </w:tc>
        <w:tc>
          <w:tcPr>
            <w:tcW w:w="1394" w:type="dxa"/>
            <w:tcBorders>
              <w:top w:val="nil"/>
              <w:left w:val="nil"/>
              <w:bottom w:val="single" w:color="auto" w:sz="4" w:space="0"/>
              <w:right w:val="single" w:color="auto" w:sz="4" w:space="0"/>
            </w:tcBorders>
            <w:shd w:val="clear" w:color="auto" w:fill="auto"/>
            <w:vAlign w:val="center"/>
          </w:tcPr>
          <w:p w14:paraId="33841096">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846.71</w:t>
            </w:r>
          </w:p>
        </w:tc>
        <w:tc>
          <w:tcPr>
            <w:tcW w:w="1394" w:type="dxa"/>
            <w:tcBorders>
              <w:top w:val="nil"/>
              <w:left w:val="nil"/>
              <w:bottom w:val="single" w:color="auto" w:sz="4" w:space="0"/>
              <w:right w:val="single" w:color="auto" w:sz="4" w:space="0"/>
            </w:tcBorders>
            <w:shd w:val="clear" w:color="auto" w:fill="auto"/>
            <w:vAlign w:val="center"/>
          </w:tcPr>
          <w:p w14:paraId="116FCB7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D4E9ED3">
            <w:pPr>
              <w:widowControl/>
              <w:jc w:val="righ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597D6F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1A47956">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41FA0F4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8</w:t>
            </w:r>
          </w:p>
        </w:tc>
        <w:tc>
          <w:tcPr>
            <w:tcW w:w="1078" w:type="dxa"/>
            <w:tcBorders>
              <w:top w:val="nil"/>
              <w:left w:val="nil"/>
              <w:bottom w:val="single" w:color="auto" w:sz="4" w:space="0"/>
              <w:right w:val="single" w:color="auto" w:sz="4" w:space="0"/>
            </w:tcBorders>
            <w:shd w:val="clear" w:color="auto" w:fill="auto"/>
            <w:vAlign w:val="center"/>
          </w:tcPr>
          <w:p w14:paraId="57B8AAD5">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42435920">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szCs w:val="22"/>
                <w:lang w:val="en-US" w:eastAsia="zh-CN"/>
              </w:rPr>
              <w:t>八、社会保障和就业支出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14:paraId="6D6A33CF">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22</w:t>
            </w:r>
          </w:p>
        </w:tc>
        <w:tc>
          <w:tcPr>
            <w:tcW w:w="1573" w:type="dxa"/>
            <w:tcBorders>
              <w:top w:val="nil"/>
              <w:left w:val="nil"/>
              <w:bottom w:val="single" w:color="auto" w:sz="4" w:space="0"/>
              <w:right w:val="single" w:color="auto" w:sz="4" w:space="0"/>
            </w:tcBorders>
            <w:shd w:val="clear" w:color="auto" w:fill="auto"/>
            <w:vAlign w:val="center"/>
          </w:tcPr>
          <w:p w14:paraId="5C4BF3FC">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41.00</w:t>
            </w:r>
          </w:p>
        </w:tc>
        <w:tc>
          <w:tcPr>
            <w:tcW w:w="1394" w:type="dxa"/>
            <w:tcBorders>
              <w:top w:val="nil"/>
              <w:left w:val="nil"/>
              <w:bottom w:val="single" w:color="auto" w:sz="4" w:space="0"/>
              <w:right w:val="single" w:color="auto" w:sz="4" w:space="0"/>
            </w:tcBorders>
            <w:shd w:val="clear" w:color="auto" w:fill="auto"/>
            <w:vAlign w:val="center"/>
          </w:tcPr>
          <w:p w14:paraId="6A03A85A">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41.00</w:t>
            </w:r>
          </w:p>
        </w:tc>
        <w:tc>
          <w:tcPr>
            <w:tcW w:w="1394" w:type="dxa"/>
            <w:tcBorders>
              <w:top w:val="nil"/>
              <w:left w:val="nil"/>
              <w:bottom w:val="single" w:color="auto" w:sz="4" w:space="0"/>
              <w:right w:val="single" w:color="auto" w:sz="4" w:space="0"/>
            </w:tcBorders>
            <w:shd w:val="clear" w:color="auto" w:fill="auto"/>
            <w:vAlign w:val="center"/>
          </w:tcPr>
          <w:p w14:paraId="51125A29">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CB6694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6CBBDA7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DBA71A9">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14:paraId="231E9B04">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9</w:t>
            </w:r>
          </w:p>
        </w:tc>
        <w:tc>
          <w:tcPr>
            <w:tcW w:w="1078" w:type="dxa"/>
            <w:tcBorders>
              <w:top w:val="nil"/>
              <w:left w:val="nil"/>
              <w:bottom w:val="single" w:color="auto" w:sz="4" w:space="0"/>
              <w:right w:val="single" w:color="auto" w:sz="4" w:space="0"/>
            </w:tcBorders>
            <w:shd w:val="clear" w:color="auto" w:fill="auto"/>
            <w:vAlign w:val="center"/>
          </w:tcPr>
          <w:p w14:paraId="6BB5FA83">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963.19</w:t>
            </w:r>
          </w:p>
        </w:tc>
        <w:tc>
          <w:tcPr>
            <w:tcW w:w="3411" w:type="dxa"/>
            <w:gridSpan w:val="2"/>
            <w:tcBorders>
              <w:top w:val="nil"/>
              <w:left w:val="nil"/>
              <w:bottom w:val="single" w:color="auto" w:sz="4" w:space="0"/>
              <w:right w:val="single" w:color="auto" w:sz="4" w:space="0"/>
            </w:tcBorders>
            <w:shd w:val="clear" w:color="auto" w:fill="auto"/>
            <w:vAlign w:val="center"/>
          </w:tcPr>
          <w:p w14:paraId="3977E167">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14:paraId="06A984F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23</w:t>
            </w:r>
          </w:p>
        </w:tc>
        <w:tc>
          <w:tcPr>
            <w:tcW w:w="1573" w:type="dxa"/>
            <w:tcBorders>
              <w:top w:val="nil"/>
              <w:left w:val="nil"/>
              <w:bottom w:val="single" w:color="auto" w:sz="4" w:space="0"/>
              <w:right w:val="single" w:color="auto" w:sz="4" w:space="0"/>
            </w:tcBorders>
            <w:shd w:val="clear" w:color="auto" w:fill="auto"/>
            <w:vAlign w:val="center"/>
          </w:tcPr>
          <w:p w14:paraId="09072D33">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887.71</w:t>
            </w:r>
          </w:p>
        </w:tc>
        <w:tc>
          <w:tcPr>
            <w:tcW w:w="1394" w:type="dxa"/>
            <w:tcBorders>
              <w:top w:val="nil"/>
              <w:left w:val="nil"/>
              <w:bottom w:val="single" w:color="auto" w:sz="4" w:space="0"/>
              <w:right w:val="single" w:color="auto" w:sz="4" w:space="0"/>
            </w:tcBorders>
            <w:shd w:val="clear" w:color="auto" w:fill="auto"/>
            <w:vAlign w:val="center"/>
          </w:tcPr>
          <w:p w14:paraId="71877481">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887.71</w:t>
            </w:r>
          </w:p>
        </w:tc>
        <w:tc>
          <w:tcPr>
            <w:tcW w:w="1394" w:type="dxa"/>
            <w:tcBorders>
              <w:top w:val="nil"/>
              <w:left w:val="nil"/>
              <w:bottom w:val="single" w:color="auto" w:sz="4" w:space="0"/>
              <w:right w:val="single" w:color="auto" w:sz="4" w:space="0"/>
            </w:tcBorders>
            <w:shd w:val="clear" w:color="auto" w:fill="auto"/>
            <w:vAlign w:val="center"/>
          </w:tcPr>
          <w:p w14:paraId="3D3E973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B2673DE">
            <w:pPr>
              <w:widowControl/>
              <w:jc w:val="left"/>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　</w:t>
            </w:r>
          </w:p>
        </w:tc>
      </w:tr>
      <w:tr w14:paraId="6DDB881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1B4F19D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170523B3">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10</w:t>
            </w:r>
          </w:p>
        </w:tc>
        <w:tc>
          <w:tcPr>
            <w:tcW w:w="1078" w:type="dxa"/>
            <w:tcBorders>
              <w:top w:val="nil"/>
              <w:left w:val="nil"/>
              <w:bottom w:val="single" w:color="auto" w:sz="4" w:space="0"/>
              <w:right w:val="single" w:color="auto" w:sz="4" w:space="0"/>
            </w:tcBorders>
            <w:shd w:val="clear" w:color="auto" w:fill="auto"/>
            <w:vAlign w:val="center"/>
          </w:tcPr>
          <w:p w14:paraId="2CD34FC9">
            <w:pPr>
              <w:keepNext w:val="0"/>
              <w:keepLines w:val="0"/>
              <w:widowControl/>
              <w:suppressLineNumbers w:val="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eastAsia="宋体" w:cs="Times New Roman"/>
                <w:color w:val="auto"/>
                <w:kern w:val="0"/>
                <w:sz w:val="22"/>
                <w:lang w:val="en-US" w:eastAsia="zh-CN"/>
              </w:rPr>
              <w:t>14.65</w:t>
            </w:r>
          </w:p>
        </w:tc>
        <w:tc>
          <w:tcPr>
            <w:tcW w:w="3411" w:type="dxa"/>
            <w:gridSpan w:val="2"/>
            <w:tcBorders>
              <w:top w:val="nil"/>
              <w:left w:val="nil"/>
              <w:bottom w:val="single" w:color="auto" w:sz="4" w:space="0"/>
              <w:right w:val="single" w:color="auto" w:sz="4" w:space="0"/>
            </w:tcBorders>
            <w:shd w:val="clear" w:color="auto" w:fill="auto"/>
            <w:vAlign w:val="center"/>
          </w:tcPr>
          <w:p w14:paraId="02B91059">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14:paraId="38888EE1">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24</w:t>
            </w:r>
          </w:p>
        </w:tc>
        <w:tc>
          <w:tcPr>
            <w:tcW w:w="1573" w:type="dxa"/>
            <w:tcBorders>
              <w:top w:val="nil"/>
              <w:left w:val="nil"/>
              <w:bottom w:val="single" w:color="auto" w:sz="4" w:space="0"/>
              <w:right w:val="single" w:color="auto" w:sz="4" w:space="0"/>
            </w:tcBorders>
            <w:shd w:val="clear" w:color="auto" w:fill="auto"/>
            <w:vAlign w:val="center"/>
          </w:tcPr>
          <w:p w14:paraId="0743AA20">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90.14</w:t>
            </w:r>
          </w:p>
        </w:tc>
        <w:tc>
          <w:tcPr>
            <w:tcW w:w="1394" w:type="dxa"/>
            <w:tcBorders>
              <w:top w:val="nil"/>
              <w:left w:val="nil"/>
              <w:bottom w:val="single" w:color="auto" w:sz="4" w:space="0"/>
              <w:right w:val="single" w:color="auto" w:sz="4" w:space="0"/>
            </w:tcBorders>
            <w:shd w:val="clear" w:color="auto" w:fill="auto"/>
            <w:vAlign w:val="center"/>
          </w:tcPr>
          <w:p w14:paraId="5B01C2CB">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90.14</w:t>
            </w:r>
          </w:p>
        </w:tc>
        <w:tc>
          <w:tcPr>
            <w:tcW w:w="1394" w:type="dxa"/>
            <w:tcBorders>
              <w:top w:val="nil"/>
              <w:left w:val="nil"/>
              <w:bottom w:val="single" w:color="auto" w:sz="4" w:space="0"/>
              <w:right w:val="single" w:color="auto" w:sz="4" w:space="0"/>
            </w:tcBorders>
            <w:shd w:val="clear" w:color="auto" w:fill="auto"/>
            <w:vAlign w:val="center"/>
          </w:tcPr>
          <w:p w14:paraId="003D63D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30E473A">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59BF24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45E1CE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1F9F231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11</w:t>
            </w:r>
          </w:p>
        </w:tc>
        <w:tc>
          <w:tcPr>
            <w:tcW w:w="1078" w:type="dxa"/>
            <w:tcBorders>
              <w:top w:val="nil"/>
              <w:left w:val="nil"/>
              <w:bottom w:val="single" w:color="auto" w:sz="4" w:space="0"/>
              <w:right w:val="single" w:color="auto" w:sz="4" w:space="0"/>
            </w:tcBorders>
            <w:shd w:val="clear" w:color="auto" w:fill="auto"/>
            <w:vAlign w:val="center"/>
          </w:tcPr>
          <w:p w14:paraId="4A4B21BF">
            <w:pPr>
              <w:jc w:val="right"/>
              <w:rPr>
                <w:rFonts w:hint="default" w:ascii="Times New Roman" w:hAnsi="Times New Roman" w:eastAsia="宋体" w:cs="Times New Roman"/>
                <w:color w:val="auto"/>
                <w:kern w:val="0"/>
                <w:sz w:val="22"/>
                <w:lang w:val="en-US" w:eastAsia="zh-CN"/>
              </w:rPr>
            </w:pPr>
            <w:r>
              <w:rPr>
                <w:rFonts w:hint="default" w:ascii="Times New Roman" w:hAnsi="Times New Roman" w:eastAsia="宋体" w:cs="Times New Roman"/>
                <w:color w:val="auto"/>
                <w:kern w:val="0"/>
                <w:sz w:val="22"/>
                <w:lang w:val="en-US" w:eastAsia="zh-CN"/>
              </w:rPr>
              <w:t>14.65</w:t>
            </w:r>
          </w:p>
        </w:tc>
        <w:tc>
          <w:tcPr>
            <w:tcW w:w="3411" w:type="dxa"/>
            <w:gridSpan w:val="2"/>
            <w:tcBorders>
              <w:top w:val="nil"/>
              <w:left w:val="nil"/>
              <w:bottom w:val="single" w:color="auto" w:sz="4" w:space="0"/>
              <w:right w:val="single" w:color="auto" w:sz="4" w:space="0"/>
            </w:tcBorders>
            <w:shd w:val="clear" w:color="auto" w:fill="auto"/>
            <w:vAlign w:val="center"/>
          </w:tcPr>
          <w:p w14:paraId="79EBBB57">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0C0D68E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25</w:t>
            </w:r>
          </w:p>
        </w:tc>
        <w:tc>
          <w:tcPr>
            <w:tcW w:w="1573" w:type="dxa"/>
            <w:tcBorders>
              <w:top w:val="nil"/>
              <w:left w:val="nil"/>
              <w:bottom w:val="single" w:color="auto" w:sz="4" w:space="0"/>
              <w:right w:val="single" w:color="auto" w:sz="4" w:space="0"/>
            </w:tcBorders>
            <w:shd w:val="clear" w:color="auto" w:fill="auto"/>
            <w:vAlign w:val="center"/>
          </w:tcPr>
          <w:p w14:paraId="267BD9B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170FFC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BEC4201">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CDC7F21">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0E2D96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8B720BC">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515AE2FD">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12</w:t>
            </w:r>
          </w:p>
        </w:tc>
        <w:tc>
          <w:tcPr>
            <w:tcW w:w="1078" w:type="dxa"/>
            <w:tcBorders>
              <w:top w:val="nil"/>
              <w:left w:val="nil"/>
              <w:bottom w:val="single" w:color="auto" w:sz="4" w:space="0"/>
              <w:right w:val="single" w:color="auto" w:sz="4" w:space="0"/>
            </w:tcBorders>
            <w:shd w:val="clear" w:color="auto" w:fill="auto"/>
            <w:vAlign w:val="center"/>
          </w:tcPr>
          <w:p w14:paraId="6B68AE35">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134CFB56">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0C40663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26</w:t>
            </w:r>
          </w:p>
        </w:tc>
        <w:tc>
          <w:tcPr>
            <w:tcW w:w="1573" w:type="dxa"/>
            <w:tcBorders>
              <w:top w:val="nil"/>
              <w:left w:val="nil"/>
              <w:bottom w:val="single" w:color="auto" w:sz="4" w:space="0"/>
              <w:right w:val="single" w:color="auto" w:sz="4" w:space="0"/>
            </w:tcBorders>
            <w:shd w:val="clear" w:color="auto" w:fill="auto"/>
            <w:vAlign w:val="center"/>
          </w:tcPr>
          <w:p w14:paraId="61B9D6C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1C1BE0E">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6983ED52">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44A856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4B7D279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A295A31">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41A5B335">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13</w:t>
            </w:r>
          </w:p>
        </w:tc>
        <w:tc>
          <w:tcPr>
            <w:tcW w:w="1078" w:type="dxa"/>
            <w:tcBorders>
              <w:top w:val="nil"/>
              <w:left w:val="nil"/>
              <w:bottom w:val="single" w:color="auto" w:sz="4" w:space="0"/>
              <w:right w:val="single" w:color="auto" w:sz="4" w:space="0"/>
            </w:tcBorders>
            <w:shd w:val="clear" w:color="auto" w:fill="auto"/>
            <w:vAlign w:val="center"/>
          </w:tcPr>
          <w:p w14:paraId="3DB443F6">
            <w:pPr>
              <w:jc w:val="right"/>
              <w:rPr>
                <w:rFonts w:hint="default" w:ascii="Times New Roman" w:hAnsi="Times New Roman" w:eastAsia="宋体" w:cs="Times New Roman"/>
                <w:color w:val="auto"/>
                <w:kern w:val="0"/>
                <w:sz w:val="22"/>
              </w:rPr>
            </w:pPr>
          </w:p>
        </w:tc>
        <w:tc>
          <w:tcPr>
            <w:tcW w:w="3411" w:type="dxa"/>
            <w:gridSpan w:val="2"/>
            <w:tcBorders>
              <w:top w:val="nil"/>
              <w:left w:val="nil"/>
              <w:bottom w:val="single" w:color="auto" w:sz="4" w:space="0"/>
              <w:right w:val="single" w:color="auto" w:sz="4" w:space="0"/>
            </w:tcBorders>
            <w:shd w:val="clear" w:color="auto" w:fill="auto"/>
            <w:vAlign w:val="center"/>
          </w:tcPr>
          <w:p w14:paraId="078A80B4">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7479F738">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27</w:t>
            </w:r>
          </w:p>
        </w:tc>
        <w:tc>
          <w:tcPr>
            <w:tcW w:w="1573" w:type="dxa"/>
            <w:tcBorders>
              <w:top w:val="nil"/>
              <w:left w:val="nil"/>
              <w:bottom w:val="single" w:color="auto" w:sz="4" w:space="0"/>
              <w:right w:val="single" w:color="auto" w:sz="4" w:space="0"/>
            </w:tcBorders>
            <w:shd w:val="clear" w:color="auto" w:fill="auto"/>
            <w:vAlign w:val="center"/>
          </w:tcPr>
          <w:p w14:paraId="1F1FBC6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4910DD7">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407ADF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250F68C">
            <w:pPr>
              <w:widowControl/>
              <w:jc w:val="left"/>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　</w:t>
            </w:r>
          </w:p>
        </w:tc>
      </w:tr>
      <w:tr w14:paraId="651A1B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36BC5BBB">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002785D6">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14</w:t>
            </w:r>
          </w:p>
        </w:tc>
        <w:tc>
          <w:tcPr>
            <w:tcW w:w="1078" w:type="dxa"/>
            <w:tcBorders>
              <w:top w:val="nil"/>
              <w:left w:val="nil"/>
              <w:bottom w:val="single" w:color="auto" w:sz="4" w:space="0"/>
              <w:right w:val="single" w:color="auto" w:sz="4" w:space="0"/>
            </w:tcBorders>
            <w:shd w:val="clear" w:color="auto" w:fill="auto"/>
            <w:vAlign w:val="center"/>
          </w:tcPr>
          <w:p w14:paraId="1B884CAC">
            <w:pPr>
              <w:jc w:val="right"/>
              <w:rPr>
                <w:rFonts w:hint="default" w:ascii="Times New Roman" w:hAnsi="Times New Roman" w:eastAsia="宋体" w:cs="Times New Roman"/>
                <w:color w:val="auto"/>
                <w:kern w:val="0"/>
                <w:sz w:val="22"/>
                <w:lang w:val="en-US" w:eastAsia="zh-CN"/>
              </w:rPr>
            </w:pPr>
            <w:r>
              <w:rPr>
                <w:rFonts w:hint="default" w:ascii="Times New Roman" w:hAnsi="Times New Roman" w:eastAsia="宋体" w:cs="Times New Roman"/>
                <w:color w:val="auto"/>
                <w:kern w:val="0"/>
                <w:sz w:val="22"/>
                <w:lang w:val="en-US" w:eastAsia="zh-CN"/>
              </w:rPr>
              <w:t>977.84</w:t>
            </w:r>
          </w:p>
        </w:tc>
        <w:tc>
          <w:tcPr>
            <w:tcW w:w="3411" w:type="dxa"/>
            <w:gridSpan w:val="2"/>
            <w:tcBorders>
              <w:top w:val="nil"/>
              <w:left w:val="nil"/>
              <w:bottom w:val="single" w:color="auto" w:sz="4" w:space="0"/>
              <w:right w:val="single" w:color="auto" w:sz="4" w:space="0"/>
            </w:tcBorders>
            <w:shd w:val="clear" w:color="000000" w:fill="FFFFFF"/>
            <w:vAlign w:val="center"/>
          </w:tcPr>
          <w:p w14:paraId="14E06BE6">
            <w:pPr>
              <w:widowControl/>
              <w:jc w:val="center"/>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4CC6EEAA">
            <w:pPr>
              <w:widowControl/>
              <w:jc w:val="center"/>
              <w:rPr>
                <w:rFonts w:hint="default" w:ascii="Times New Roman" w:hAnsi="Times New Roman" w:eastAsia="宋体" w:cs="Times New Roman"/>
                <w:color w:val="auto"/>
                <w:kern w:val="0"/>
                <w:sz w:val="22"/>
              </w:rPr>
            </w:pPr>
            <w:r>
              <w:rPr>
                <w:rFonts w:hint="default" w:ascii="Times New Roman" w:hAnsi="Times New Roman" w:eastAsia="宋体" w:cs="Times New Roman"/>
                <w:color w:val="auto"/>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14:paraId="65164487">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977.84</w:t>
            </w:r>
          </w:p>
        </w:tc>
        <w:tc>
          <w:tcPr>
            <w:tcW w:w="1394" w:type="dxa"/>
            <w:tcBorders>
              <w:top w:val="nil"/>
              <w:left w:val="nil"/>
              <w:bottom w:val="single" w:color="auto" w:sz="4" w:space="0"/>
              <w:right w:val="single" w:color="auto" w:sz="4" w:space="0"/>
            </w:tcBorders>
            <w:shd w:val="clear" w:color="000000" w:fill="FFFFFF"/>
            <w:vAlign w:val="center"/>
          </w:tcPr>
          <w:p w14:paraId="256A5BE4">
            <w:pPr>
              <w:keepNext w:val="0"/>
              <w:keepLines w:val="0"/>
              <w:widowControl/>
              <w:suppressLineNumbers w:val="0"/>
              <w:jc w:val="right"/>
              <w:textAlignment w:val="center"/>
              <w:rPr>
                <w:rFonts w:hint="default" w:ascii="Times New Roman" w:hAnsi="Times New Roman" w:eastAsia="宋体" w:cs="Times New Roman"/>
                <w:color w:val="auto"/>
                <w:kern w:val="0"/>
                <w:sz w:val="22"/>
              </w:rPr>
            </w:pPr>
            <w:r>
              <w:rPr>
                <w:rFonts w:hint="default" w:ascii="Times New Roman" w:hAnsi="Times New Roman" w:eastAsia="宋体" w:cs="Times New Roman"/>
                <w:i w:val="0"/>
                <w:color w:val="auto"/>
                <w:kern w:val="0"/>
                <w:sz w:val="22"/>
                <w:szCs w:val="22"/>
                <w:u w:val="none"/>
                <w:lang w:val="en-US" w:eastAsia="zh-CN" w:bidi="ar"/>
              </w:rPr>
              <w:t>977.84</w:t>
            </w:r>
          </w:p>
        </w:tc>
        <w:tc>
          <w:tcPr>
            <w:tcW w:w="1394" w:type="dxa"/>
            <w:tcBorders>
              <w:top w:val="nil"/>
              <w:left w:val="nil"/>
              <w:bottom w:val="single" w:color="auto" w:sz="4" w:space="0"/>
              <w:right w:val="single" w:color="auto" w:sz="4" w:space="0"/>
            </w:tcBorders>
            <w:shd w:val="clear" w:color="auto" w:fill="auto"/>
            <w:vAlign w:val="center"/>
          </w:tcPr>
          <w:p w14:paraId="696AD60C">
            <w:pPr>
              <w:widowControl/>
              <w:jc w:val="left"/>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029EA618">
            <w:pPr>
              <w:widowControl/>
              <w:jc w:val="left"/>
              <w:rPr>
                <w:rFonts w:hint="default" w:ascii="Times New Roman" w:hAnsi="Times New Roman" w:eastAsia="宋体" w:cs="Times New Roman"/>
                <w:b/>
                <w:bCs/>
                <w:color w:val="auto"/>
                <w:kern w:val="0"/>
                <w:sz w:val="22"/>
              </w:rPr>
            </w:pPr>
            <w:r>
              <w:rPr>
                <w:rFonts w:hint="default" w:ascii="Times New Roman" w:hAnsi="Times New Roman" w:eastAsia="宋体" w:cs="Times New Roman"/>
                <w:b/>
                <w:bCs/>
                <w:color w:val="auto"/>
                <w:kern w:val="0"/>
                <w:sz w:val="22"/>
              </w:rPr>
              <w:t>　</w:t>
            </w:r>
          </w:p>
        </w:tc>
      </w:tr>
      <w:tr w14:paraId="4C3CC306">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F968284">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注：本表反映部门本年度一般公共预算财政拨款、政府性基金预算财政拨款和国有资本经营预算财政拨款的总收支和年末结转结余情况。</w:t>
            </w:r>
          </w:p>
        </w:tc>
      </w:tr>
    </w:tbl>
    <w:p w14:paraId="4F5DB2D6">
      <w:pPr>
        <w:widowControl/>
        <w:jc w:val="both"/>
        <w:rPr>
          <w:rFonts w:hint="default" w:ascii="Times New Roman" w:hAnsi="Times New Roman" w:eastAsia="方正小标宋_GBK" w:cs="Times New Roman"/>
          <w:color w:val="auto"/>
          <w:kern w:val="0"/>
          <w:sz w:val="36"/>
          <w:szCs w:val="36"/>
        </w:rPr>
      </w:pPr>
      <w:bookmarkStart w:id="0" w:name="RANGE!A1:I22"/>
      <w:bookmarkEnd w:id="0"/>
      <w:bookmarkStart w:id="1" w:name="RANGE!A1:F16"/>
    </w:p>
    <w:p w14:paraId="69DD812D">
      <w:pPr>
        <w:widowControl/>
        <w:jc w:val="center"/>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一般公共预算财政拨款支出决算表</w:t>
      </w:r>
      <w:bookmarkEnd w:id="1"/>
    </w:p>
    <w:p w14:paraId="7BF9DFFA">
      <w:pPr>
        <w:widowControl/>
        <w:spacing w:before="156" w:beforeLines="5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部门：  </w:t>
      </w:r>
      <w:r>
        <w:rPr>
          <w:rFonts w:hint="default" w:ascii="Times New Roman" w:hAnsi="Times New Roman" w:eastAsia="仿宋_GB2312" w:cs="Times New Roman"/>
          <w:color w:val="auto"/>
          <w:kern w:val="0"/>
          <w:szCs w:val="21"/>
          <w:lang w:val="en-US" w:eastAsia="zh-CN"/>
        </w:rPr>
        <w:t>湖南广播电视网络传输中心</w:t>
      </w:r>
      <w:r>
        <w:rPr>
          <w:rFonts w:hint="default" w:ascii="Times New Roman" w:hAnsi="Times New Roman" w:eastAsia="仿宋_GB2312" w:cs="Times New Roman"/>
          <w:color w:val="auto"/>
          <w:kern w:val="0"/>
          <w:szCs w:val="21"/>
        </w:rPr>
        <w:t xml:space="preserve">                             </w:t>
      </w:r>
      <w:r>
        <w:rPr>
          <w:rFonts w:hint="default" w:ascii="Times New Roman" w:hAnsi="Times New Roman" w:eastAsia="仿宋_GB2312" w:cs="Times New Roman"/>
          <w:color w:val="auto"/>
          <w:kern w:val="0"/>
          <w:szCs w:val="21"/>
          <w:lang w:val="en-US" w:eastAsia="zh-CN"/>
        </w:rPr>
        <w:t>2020年度</w:t>
      </w:r>
      <w:r>
        <w:rPr>
          <w:rFonts w:hint="default" w:ascii="Times New Roman" w:hAnsi="Times New Roman" w:eastAsia="仿宋_GB2312" w:cs="Times New Roman"/>
          <w:color w:val="auto"/>
          <w:kern w:val="0"/>
          <w:szCs w:val="21"/>
        </w:rPr>
        <w:t xml:space="preserve">                                            </w:t>
      </w:r>
      <w:r>
        <w:rPr>
          <w:rFonts w:hint="default" w:ascii="Times New Roman" w:hAnsi="Times New Roman" w:eastAsia="仿宋_GB2312" w:cs="Times New Roman"/>
          <w:color w:val="auto"/>
          <w:kern w:val="0"/>
          <w:szCs w:val="21"/>
          <w:lang w:val="en-US" w:eastAsia="zh-CN"/>
        </w:rPr>
        <w:t xml:space="preserve">          </w:t>
      </w:r>
      <w:r>
        <w:rPr>
          <w:rFonts w:hint="default" w:ascii="Times New Roman" w:hAnsi="Times New Roman" w:eastAsia="仿宋_GB2312" w:cs="Times New Roman"/>
          <w:color w:val="auto"/>
          <w:kern w:val="0"/>
          <w:szCs w:val="21"/>
        </w:rPr>
        <w:t>公开05表</w:t>
      </w:r>
    </w:p>
    <w:p w14:paraId="5673D123">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仿宋_GB2312" w:cs="Times New Roman"/>
          <w:color w:val="auto"/>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41A02406">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F78481F">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B52BF1B">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本年支出</w:t>
            </w:r>
          </w:p>
        </w:tc>
      </w:tr>
      <w:tr w14:paraId="73B1188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20662DB">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76425D9">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3506441">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644CDE5">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A244725">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项目支出</w:t>
            </w:r>
          </w:p>
        </w:tc>
      </w:tr>
      <w:tr w14:paraId="7DF1503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9BF8AE1">
            <w:pPr>
              <w:widowControl/>
              <w:jc w:val="left"/>
              <w:rPr>
                <w:rFonts w:hint="default"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B0D0807">
            <w:pPr>
              <w:widowControl/>
              <w:jc w:val="left"/>
              <w:rPr>
                <w:rFonts w:hint="default"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7B1E6A9">
            <w:pPr>
              <w:widowControl/>
              <w:jc w:val="left"/>
              <w:rPr>
                <w:rFonts w:hint="default"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EA9256">
            <w:pPr>
              <w:widowControl/>
              <w:jc w:val="left"/>
              <w:rPr>
                <w:rFonts w:hint="default"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568C53D">
            <w:pPr>
              <w:widowControl/>
              <w:jc w:val="left"/>
              <w:rPr>
                <w:rFonts w:hint="default" w:ascii="Times New Roman" w:hAnsi="Times New Roman" w:eastAsia="仿宋_GB2312" w:cs="Times New Roman"/>
                <w:color w:val="auto"/>
                <w:kern w:val="0"/>
                <w:szCs w:val="21"/>
              </w:rPr>
            </w:pPr>
          </w:p>
        </w:tc>
      </w:tr>
      <w:tr w14:paraId="45C6418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E86CB1D">
            <w:pPr>
              <w:widowControl/>
              <w:jc w:val="left"/>
              <w:rPr>
                <w:rFonts w:hint="default" w:ascii="Times New Roman" w:hAnsi="Times New Roman" w:eastAsia="仿宋_GB2312" w:cs="Times New Roman"/>
                <w:color w:val="auto"/>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D73C42C">
            <w:pPr>
              <w:widowControl/>
              <w:jc w:val="left"/>
              <w:rPr>
                <w:rFonts w:hint="default"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1C92D57">
            <w:pPr>
              <w:widowControl/>
              <w:jc w:val="left"/>
              <w:rPr>
                <w:rFonts w:hint="default"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B5C9AE7">
            <w:pPr>
              <w:widowControl/>
              <w:jc w:val="left"/>
              <w:rPr>
                <w:rFonts w:hint="default"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6B4725">
            <w:pPr>
              <w:widowControl/>
              <w:jc w:val="left"/>
              <w:rPr>
                <w:rFonts w:hint="default" w:ascii="Times New Roman" w:hAnsi="Times New Roman" w:eastAsia="仿宋_GB2312" w:cs="Times New Roman"/>
                <w:color w:val="auto"/>
                <w:kern w:val="0"/>
                <w:szCs w:val="21"/>
              </w:rPr>
            </w:pPr>
          </w:p>
        </w:tc>
      </w:tr>
      <w:tr w14:paraId="1AD2973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AC2B7D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037918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EC3A5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674F42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r>
      <w:tr w14:paraId="2ACF918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C07A9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6FABA1A">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887.71</w:t>
            </w:r>
          </w:p>
        </w:tc>
        <w:tc>
          <w:tcPr>
            <w:tcW w:w="3492" w:type="dxa"/>
            <w:tcBorders>
              <w:top w:val="nil"/>
              <w:left w:val="nil"/>
              <w:bottom w:val="single" w:color="auto" w:sz="4" w:space="0"/>
              <w:right w:val="single" w:color="auto" w:sz="4" w:space="0"/>
            </w:tcBorders>
            <w:shd w:val="clear" w:color="auto" w:fill="auto"/>
            <w:vAlign w:val="center"/>
          </w:tcPr>
          <w:p w14:paraId="18523264">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572.07</w:t>
            </w:r>
          </w:p>
        </w:tc>
        <w:tc>
          <w:tcPr>
            <w:tcW w:w="3000" w:type="dxa"/>
            <w:tcBorders>
              <w:top w:val="nil"/>
              <w:left w:val="nil"/>
              <w:bottom w:val="single" w:color="auto" w:sz="4" w:space="0"/>
              <w:right w:val="single" w:color="auto" w:sz="8" w:space="0"/>
            </w:tcBorders>
            <w:shd w:val="clear" w:color="auto" w:fill="auto"/>
            <w:vAlign w:val="center"/>
          </w:tcPr>
          <w:p w14:paraId="1B83E9FD">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315.64</w:t>
            </w:r>
          </w:p>
        </w:tc>
      </w:tr>
      <w:tr w14:paraId="4CB082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9B3A5A">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18E32CC6">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25BCE451">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846.71</w:t>
            </w:r>
          </w:p>
        </w:tc>
        <w:tc>
          <w:tcPr>
            <w:tcW w:w="3492" w:type="dxa"/>
            <w:tcBorders>
              <w:top w:val="nil"/>
              <w:left w:val="nil"/>
              <w:bottom w:val="single" w:color="auto" w:sz="4" w:space="0"/>
              <w:right w:val="single" w:color="auto" w:sz="4" w:space="0"/>
            </w:tcBorders>
            <w:shd w:val="clear" w:color="auto" w:fill="auto"/>
            <w:vAlign w:val="center"/>
          </w:tcPr>
          <w:p w14:paraId="69C0636F">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531.07</w:t>
            </w:r>
          </w:p>
        </w:tc>
        <w:tc>
          <w:tcPr>
            <w:tcW w:w="3000" w:type="dxa"/>
            <w:tcBorders>
              <w:top w:val="nil"/>
              <w:left w:val="nil"/>
              <w:bottom w:val="single" w:color="auto" w:sz="4" w:space="0"/>
              <w:right w:val="single" w:color="auto" w:sz="8" w:space="0"/>
            </w:tcBorders>
            <w:shd w:val="clear" w:color="auto" w:fill="auto"/>
            <w:vAlign w:val="center"/>
          </w:tcPr>
          <w:p w14:paraId="3B37B30F">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315.64</w:t>
            </w:r>
          </w:p>
        </w:tc>
      </w:tr>
      <w:tr w14:paraId="1504C5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5922B7">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20708</w:t>
            </w:r>
          </w:p>
        </w:tc>
        <w:tc>
          <w:tcPr>
            <w:tcW w:w="3527" w:type="dxa"/>
            <w:tcBorders>
              <w:top w:val="nil"/>
              <w:left w:val="nil"/>
              <w:bottom w:val="single" w:color="auto" w:sz="4" w:space="0"/>
              <w:right w:val="single" w:color="auto" w:sz="4" w:space="0"/>
            </w:tcBorders>
            <w:shd w:val="clear" w:color="auto" w:fill="auto"/>
            <w:vAlign w:val="center"/>
          </w:tcPr>
          <w:p w14:paraId="6CC6E053">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广播电视</w:t>
            </w:r>
          </w:p>
        </w:tc>
        <w:tc>
          <w:tcPr>
            <w:tcW w:w="3000" w:type="dxa"/>
            <w:tcBorders>
              <w:top w:val="nil"/>
              <w:left w:val="nil"/>
              <w:bottom w:val="single" w:color="auto" w:sz="4" w:space="0"/>
              <w:right w:val="single" w:color="auto" w:sz="4" w:space="0"/>
            </w:tcBorders>
            <w:shd w:val="clear" w:color="auto" w:fill="auto"/>
            <w:vAlign w:val="center"/>
          </w:tcPr>
          <w:p w14:paraId="0B5FC066">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564.86</w:t>
            </w:r>
          </w:p>
        </w:tc>
        <w:tc>
          <w:tcPr>
            <w:tcW w:w="3492" w:type="dxa"/>
            <w:tcBorders>
              <w:top w:val="nil"/>
              <w:left w:val="nil"/>
              <w:bottom w:val="single" w:color="auto" w:sz="4" w:space="0"/>
              <w:right w:val="single" w:color="auto" w:sz="4" w:space="0"/>
            </w:tcBorders>
            <w:shd w:val="clear" w:color="auto" w:fill="auto"/>
            <w:vAlign w:val="center"/>
          </w:tcPr>
          <w:p w14:paraId="2C96884B">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531.07</w:t>
            </w:r>
          </w:p>
        </w:tc>
        <w:tc>
          <w:tcPr>
            <w:tcW w:w="3000" w:type="dxa"/>
            <w:tcBorders>
              <w:top w:val="nil"/>
              <w:left w:val="nil"/>
              <w:bottom w:val="single" w:color="auto" w:sz="4" w:space="0"/>
              <w:right w:val="single" w:color="auto" w:sz="8" w:space="0"/>
            </w:tcBorders>
            <w:shd w:val="clear" w:color="auto" w:fill="auto"/>
            <w:vAlign w:val="center"/>
          </w:tcPr>
          <w:p w14:paraId="2BEA6B4D">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33.79</w:t>
            </w:r>
          </w:p>
        </w:tc>
      </w:tr>
      <w:tr w14:paraId="0B37F8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1BD806">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2070899</w:t>
            </w:r>
          </w:p>
        </w:tc>
        <w:tc>
          <w:tcPr>
            <w:tcW w:w="3527" w:type="dxa"/>
            <w:tcBorders>
              <w:top w:val="nil"/>
              <w:left w:val="nil"/>
              <w:bottom w:val="single" w:color="auto" w:sz="4" w:space="0"/>
              <w:right w:val="single" w:color="auto" w:sz="4" w:space="0"/>
            </w:tcBorders>
            <w:shd w:val="clear" w:color="auto" w:fill="auto"/>
            <w:vAlign w:val="center"/>
          </w:tcPr>
          <w:p w14:paraId="40B790B9">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 xml:space="preserve">  其他广播电视支出</w:t>
            </w:r>
          </w:p>
        </w:tc>
        <w:tc>
          <w:tcPr>
            <w:tcW w:w="3000" w:type="dxa"/>
            <w:tcBorders>
              <w:top w:val="nil"/>
              <w:left w:val="nil"/>
              <w:bottom w:val="single" w:color="auto" w:sz="4" w:space="0"/>
              <w:right w:val="single" w:color="auto" w:sz="4" w:space="0"/>
            </w:tcBorders>
            <w:shd w:val="clear" w:color="auto" w:fill="auto"/>
            <w:vAlign w:val="center"/>
          </w:tcPr>
          <w:p w14:paraId="77F0CFD1">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564.86</w:t>
            </w:r>
          </w:p>
        </w:tc>
        <w:tc>
          <w:tcPr>
            <w:tcW w:w="3492" w:type="dxa"/>
            <w:tcBorders>
              <w:top w:val="nil"/>
              <w:left w:val="nil"/>
              <w:bottom w:val="single" w:color="auto" w:sz="4" w:space="0"/>
              <w:right w:val="single" w:color="auto" w:sz="4" w:space="0"/>
            </w:tcBorders>
            <w:shd w:val="clear" w:color="auto" w:fill="auto"/>
            <w:vAlign w:val="center"/>
          </w:tcPr>
          <w:p w14:paraId="380AEBDE">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531.07</w:t>
            </w:r>
          </w:p>
        </w:tc>
        <w:tc>
          <w:tcPr>
            <w:tcW w:w="3000" w:type="dxa"/>
            <w:tcBorders>
              <w:top w:val="nil"/>
              <w:left w:val="nil"/>
              <w:bottom w:val="single" w:color="auto" w:sz="4" w:space="0"/>
              <w:right w:val="single" w:color="auto" w:sz="8" w:space="0"/>
            </w:tcBorders>
            <w:shd w:val="clear" w:color="auto" w:fill="auto"/>
            <w:vAlign w:val="center"/>
          </w:tcPr>
          <w:p w14:paraId="044661C4">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33.79</w:t>
            </w:r>
          </w:p>
        </w:tc>
      </w:tr>
      <w:tr w14:paraId="00A391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4B0486">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31172588">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6815E8CB">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281.85</w:t>
            </w:r>
          </w:p>
        </w:tc>
        <w:tc>
          <w:tcPr>
            <w:tcW w:w="3492" w:type="dxa"/>
            <w:tcBorders>
              <w:top w:val="nil"/>
              <w:left w:val="nil"/>
              <w:bottom w:val="single" w:color="auto" w:sz="4" w:space="0"/>
              <w:right w:val="single" w:color="auto" w:sz="4" w:space="0"/>
            </w:tcBorders>
            <w:shd w:val="clear" w:color="auto" w:fill="auto"/>
            <w:vAlign w:val="center"/>
          </w:tcPr>
          <w:p w14:paraId="0CD435F4">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3BA2329">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281.85</w:t>
            </w:r>
          </w:p>
        </w:tc>
      </w:tr>
      <w:tr w14:paraId="6704F3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F772E7">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1B3319A7">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 xml:space="preserve">  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15F59DCA">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281.85</w:t>
            </w:r>
          </w:p>
        </w:tc>
        <w:tc>
          <w:tcPr>
            <w:tcW w:w="3492" w:type="dxa"/>
            <w:tcBorders>
              <w:top w:val="nil"/>
              <w:left w:val="nil"/>
              <w:bottom w:val="single" w:color="auto" w:sz="4" w:space="0"/>
              <w:right w:val="single" w:color="auto" w:sz="4" w:space="0"/>
            </w:tcBorders>
            <w:shd w:val="clear" w:color="auto" w:fill="auto"/>
            <w:vAlign w:val="center"/>
          </w:tcPr>
          <w:p w14:paraId="70AF418C">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D9120AE">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281.85</w:t>
            </w:r>
          </w:p>
        </w:tc>
      </w:tr>
      <w:tr w14:paraId="7F7486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818745">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14:paraId="0BE537B4">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14:paraId="2C3B3602">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41.00</w:t>
            </w:r>
          </w:p>
        </w:tc>
        <w:tc>
          <w:tcPr>
            <w:tcW w:w="3492" w:type="dxa"/>
            <w:tcBorders>
              <w:top w:val="nil"/>
              <w:left w:val="nil"/>
              <w:bottom w:val="single" w:color="auto" w:sz="8" w:space="0"/>
              <w:right w:val="single" w:color="auto" w:sz="4" w:space="0"/>
            </w:tcBorders>
            <w:shd w:val="clear" w:color="auto" w:fill="auto"/>
            <w:vAlign w:val="center"/>
          </w:tcPr>
          <w:p w14:paraId="6CF8E4AC">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41.00</w:t>
            </w:r>
          </w:p>
        </w:tc>
        <w:tc>
          <w:tcPr>
            <w:tcW w:w="3000" w:type="dxa"/>
            <w:tcBorders>
              <w:top w:val="nil"/>
              <w:left w:val="nil"/>
              <w:bottom w:val="single" w:color="auto" w:sz="8" w:space="0"/>
              <w:right w:val="single" w:color="auto" w:sz="8" w:space="0"/>
            </w:tcBorders>
            <w:shd w:val="clear" w:color="auto" w:fill="auto"/>
            <w:vAlign w:val="center"/>
          </w:tcPr>
          <w:p w14:paraId="75C909D6">
            <w:pPr>
              <w:jc w:val="right"/>
              <w:rPr>
                <w:rFonts w:hint="default" w:ascii="Times New Roman" w:hAnsi="Times New Roman" w:eastAsia="仿宋_GB2312" w:cs="Times New Roman"/>
                <w:color w:val="auto"/>
                <w:kern w:val="0"/>
                <w:szCs w:val="21"/>
              </w:rPr>
            </w:pPr>
          </w:p>
        </w:tc>
      </w:tr>
      <w:tr w14:paraId="546062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E6B2DA">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20805</w:t>
            </w:r>
          </w:p>
        </w:tc>
        <w:tc>
          <w:tcPr>
            <w:tcW w:w="3527" w:type="dxa"/>
            <w:tcBorders>
              <w:top w:val="nil"/>
              <w:left w:val="nil"/>
              <w:bottom w:val="single" w:color="auto" w:sz="8" w:space="0"/>
              <w:right w:val="single" w:color="auto" w:sz="4" w:space="0"/>
            </w:tcBorders>
            <w:shd w:val="clear" w:color="auto" w:fill="auto"/>
            <w:vAlign w:val="center"/>
          </w:tcPr>
          <w:p w14:paraId="4642DECA">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4FA2F51F">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41.00</w:t>
            </w:r>
          </w:p>
        </w:tc>
        <w:tc>
          <w:tcPr>
            <w:tcW w:w="3492" w:type="dxa"/>
            <w:tcBorders>
              <w:top w:val="nil"/>
              <w:left w:val="nil"/>
              <w:bottom w:val="single" w:color="auto" w:sz="8" w:space="0"/>
              <w:right w:val="single" w:color="auto" w:sz="4" w:space="0"/>
            </w:tcBorders>
            <w:shd w:val="clear" w:color="auto" w:fill="auto"/>
            <w:vAlign w:val="center"/>
          </w:tcPr>
          <w:p w14:paraId="21E82994">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b/>
                <w:i w:val="0"/>
                <w:color w:val="auto"/>
                <w:kern w:val="0"/>
                <w:sz w:val="22"/>
                <w:szCs w:val="22"/>
                <w:u w:val="none"/>
                <w:lang w:val="en-US" w:eastAsia="zh-CN" w:bidi="ar"/>
              </w:rPr>
              <w:t>41.00</w:t>
            </w:r>
          </w:p>
        </w:tc>
        <w:tc>
          <w:tcPr>
            <w:tcW w:w="3000" w:type="dxa"/>
            <w:tcBorders>
              <w:top w:val="nil"/>
              <w:left w:val="nil"/>
              <w:bottom w:val="single" w:color="auto" w:sz="8" w:space="0"/>
              <w:right w:val="single" w:color="auto" w:sz="8" w:space="0"/>
            </w:tcBorders>
            <w:shd w:val="clear" w:color="auto" w:fill="auto"/>
            <w:vAlign w:val="center"/>
          </w:tcPr>
          <w:p w14:paraId="154A4CFD">
            <w:pPr>
              <w:jc w:val="right"/>
              <w:rPr>
                <w:rFonts w:hint="default" w:ascii="Times New Roman" w:hAnsi="Times New Roman" w:eastAsia="仿宋_GB2312" w:cs="Times New Roman"/>
                <w:color w:val="auto"/>
                <w:kern w:val="0"/>
                <w:szCs w:val="21"/>
              </w:rPr>
            </w:pPr>
          </w:p>
        </w:tc>
      </w:tr>
      <w:tr w14:paraId="23B6AA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3C1778">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0C4F5BBD">
            <w:pPr>
              <w:keepNext w:val="0"/>
              <w:keepLines w:val="0"/>
              <w:widowControl/>
              <w:suppressLineNumbers w:val="0"/>
              <w:jc w:val="lef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567C0E7F">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41.00</w:t>
            </w:r>
          </w:p>
        </w:tc>
        <w:tc>
          <w:tcPr>
            <w:tcW w:w="3492" w:type="dxa"/>
            <w:tcBorders>
              <w:top w:val="nil"/>
              <w:left w:val="nil"/>
              <w:bottom w:val="single" w:color="auto" w:sz="8" w:space="0"/>
              <w:right w:val="single" w:color="auto" w:sz="4" w:space="0"/>
            </w:tcBorders>
            <w:shd w:val="clear" w:color="auto" w:fill="auto"/>
            <w:vAlign w:val="center"/>
          </w:tcPr>
          <w:p w14:paraId="4B6097D3">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41.00</w:t>
            </w:r>
          </w:p>
        </w:tc>
        <w:tc>
          <w:tcPr>
            <w:tcW w:w="3000" w:type="dxa"/>
            <w:tcBorders>
              <w:top w:val="nil"/>
              <w:left w:val="nil"/>
              <w:bottom w:val="single" w:color="auto" w:sz="8" w:space="0"/>
              <w:right w:val="single" w:color="auto" w:sz="8" w:space="0"/>
            </w:tcBorders>
            <w:shd w:val="clear" w:color="auto" w:fill="auto"/>
            <w:vAlign w:val="center"/>
          </w:tcPr>
          <w:p w14:paraId="6E1090EC">
            <w:pPr>
              <w:jc w:val="right"/>
              <w:rPr>
                <w:rFonts w:hint="default" w:ascii="Times New Roman" w:hAnsi="Times New Roman" w:eastAsia="仿宋_GB2312" w:cs="Times New Roman"/>
                <w:color w:val="auto"/>
                <w:kern w:val="0"/>
                <w:szCs w:val="21"/>
              </w:rPr>
            </w:pPr>
          </w:p>
        </w:tc>
      </w:tr>
      <w:tr w14:paraId="3804313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CC2CBC0">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注：本表反映部门本年度一般公共预算财政拨款支出情况。</w:t>
            </w:r>
          </w:p>
        </w:tc>
      </w:tr>
    </w:tbl>
    <w:p w14:paraId="610BFE47">
      <w:pPr>
        <w:widowControl/>
        <w:jc w:val="left"/>
        <w:rPr>
          <w:rFonts w:hint="default" w:ascii="Times New Roman" w:hAnsi="Times New Roman" w:eastAsia="仿宋_GB2312" w:cs="Times New Roman"/>
          <w:bCs/>
          <w:color w:val="auto"/>
          <w:kern w:val="0"/>
          <w:szCs w:val="21"/>
        </w:rPr>
      </w:pPr>
    </w:p>
    <w:p w14:paraId="24903CF9">
      <w:pPr>
        <w:widowControl/>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br w:type="page"/>
      </w:r>
    </w:p>
    <w:tbl>
      <w:tblPr>
        <w:tblStyle w:val="5"/>
        <w:tblW w:w="15614" w:type="dxa"/>
        <w:tblInd w:w="0" w:type="dxa"/>
        <w:tblLayout w:type="fixed"/>
        <w:tblCellMar>
          <w:top w:w="0" w:type="dxa"/>
          <w:left w:w="108" w:type="dxa"/>
          <w:bottom w:w="0" w:type="dxa"/>
          <w:right w:w="108" w:type="dxa"/>
        </w:tblCellMar>
      </w:tblPr>
      <w:tblGrid>
        <w:gridCol w:w="1339"/>
        <w:gridCol w:w="3366"/>
        <w:gridCol w:w="733"/>
        <w:gridCol w:w="1254"/>
        <w:gridCol w:w="2316"/>
        <w:gridCol w:w="660"/>
        <w:gridCol w:w="1027"/>
        <w:gridCol w:w="4303"/>
        <w:gridCol w:w="616"/>
      </w:tblGrid>
      <w:tr w14:paraId="327A657F">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vAlign w:val="center"/>
          </w:tcPr>
          <w:p w14:paraId="7DA46329">
            <w:pPr>
              <w:widowControl/>
              <w:jc w:val="center"/>
              <w:rPr>
                <w:rFonts w:hint="default" w:ascii="Times New Roman" w:hAnsi="Times New Roman" w:eastAsia="华文中宋" w:cs="Times New Roman"/>
                <w:color w:val="auto"/>
                <w:kern w:val="0"/>
                <w:szCs w:val="32"/>
              </w:rPr>
            </w:pPr>
            <w:bookmarkStart w:id="2" w:name="RANGE!A1:I34"/>
            <w:r>
              <w:rPr>
                <w:rFonts w:hint="default" w:ascii="Times New Roman" w:hAnsi="Times New Roman" w:eastAsia="华文中宋" w:cs="Times New Roman"/>
                <w:color w:val="auto"/>
                <w:kern w:val="0"/>
                <w:szCs w:val="32"/>
              </w:rPr>
              <w:t>一般公共预算财政拨款基本支出决算表</w:t>
            </w:r>
            <w:bookmarkEnd w:id="2"/>
          </w:p>
          <w:p w14:paraId="28041742">
            <w:pPr>
              <w:widowControl/>
              <w:wordWrap w:val="0"/>
              <w:jc w:val="righ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部门：</w:t>
            </w:r>
            <w:r>
              <w:rPr>
                <w:rFonts w:hint="default" w:ascii="Times New Roman" w:hAnsi="Times New Roman" w:eastAsia="仿宋_GB2312" w:cs="Times New Roman"/>
                <w:color w:val="auto"/>
                <w:kern w:val="0"/>
                <w:szCs w:val="21"/>
                <w:lang w:val="en-US" w:eastAsia="zh-CN"/>
              </w:rPr>
              <w:t>湖南广播电视网络传输中心                           2020年度</w:t>
            </w:r>
            <w:r>
              <w:rPr>
                <w:rFonts w:hint="default" w:ascii="Times New Roman" w:hAnsi="Times New Roman" w:eastAsia="仿宋_GB2312" w:cs="Times New Roman"/>
                <w:color w:val="auto"/>
                <w:kern w:val="0"/>
                <w:szCs w:val="21"/>
              </w:rPr>
              <w:t xml:space="preserve">                                                                 公开06表</w:t>
            </w:r>
          </w:p>
          <w:p w14:paraId="7A1910C6">
            <w:pPr>
              <w:widowControl/>
              <w:ind w:firstLine="14280" w:firstLineChars="6800"/>
              <w:jc w:val="both"/>
              <w:rPr>
                <w:rFonts w:hint="default" w:ascii="Times New Roman" w:hAnsi="Times New Roman" w:eastAsia="华文中宋" w:cs="Times New Roman"/>
                <w:color w:val="auto"/>
                <w:kern w:val="0"/>
                <w:szCs w:val="32"/>
              </w:rPr>
            </w:pPr>
            <w:r>
              <w:rPr>
                <w:rFonts w:hint="default" w:ascii="Times New Roman" w:hAnsi="Times New Roman" w:eastAsia="仿宋_GB2312" w:cs="Times New Roman"/>
                <w:color w:val="auto"/>
                <w:kern w:val="0"/>
                <w:szCs w:val="21"/>
              </w:rPr>
              <w:t xml:space="preserve">单位：万元                                                               </w:t>
            </w:r>
          </w:p>
        </w:tc>
      </w:tr>
      <w:tr w14:paraId="50F898BF">
        <w:tblPrEx>
          <w:tblCellMar>
            <w:top w:w="0" w:type="dxa"/>
            <w:left w:w="108" w:type="dxa"/>
            <w:bottom w:w="0" w:type="dxa"/>
            <w:right w:w="108" w:type="dxa"/>
          </w:tblCellMar>
        </w:tblPrEx>
        <w:trPr>
          <w:trHeight w:val="113"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CC51D51">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2623CF76">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科目名称</w:t>
            </w:r>
          </w:p>
        </w:tc>
        <w:tc>
          <w:tcPr>
            <w:tcW w:w="733" w:type="dxa"/>
            <w:tcBorders>
              <w:top w:val="single" w:color="auto" w:sz="4" w:space="0"/>
              <w:left w:val="nil"/>
              <w:bottom w:val="single" w:color="auto" w:sz="4" w:space="0"/>
              <w:right w:val="single" w:color="auto" w:sz="4" w:space="0"/>
            </w:tcBorders>
            <w:shd w:val="clear" w:color="auto" w:fill="auto"/>
            <w:vAlign w:val="center"/>
          </w:tcPr>
          <w:p w14:paraId="084394BE">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决算数</w:t>
            </w:r>
          </w:p>
        </w:tc>
        <w:tc>
          <w:tcPr>
            <w:tcW w:w="1254" w:type="dxa"/>
            <w:tcBorders>
              <w:top w:val="single" w:color="auto" w:sz="4" w:space="0"/>
              <w:left w:val="nil"/>
              <w:bottom w:val="single" w:color="auto" w:sz="4" w:space="0"/>
              <w:right w:val="single" w:color="auto" w:sz="4" w:space="0"/>
            </w:tcBorders>
            <w:shd w:val="clear" w:color="auto" w:fill="auto"/>
            <w:vAlign w:val="center"/>
          </w:tcPr>
          <w:p w14:paraId="1FACE0C8">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14:paraId="6E399542">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科目名称</w:t>
            </w:r>
          </w:p>
        </w:tc>
        <w:tc>
          <w:tcPr>
            <w:tcW w:w="660" w:type="dxa"/>
            <w:tcBorders>
              <w:top w:val="single" w:color="auto" w:sz="4" w:space="0"/>
              <w:left w:val="nil"/>
              <w:bottom w:val="single" w:color="auto" w:sz="4" w:space="0"/>
              <w:right w:val="single" w:color="auto" w:sz="4" w:space="0"/>
            </w:tcBorders>
            <w:shd w:val="clear" w:color="auto" w:fill="auto"/>
            <w:vAlign w:val="center"/>
          </w:tcPr>
          <w:p w14:paraId="3ECC303C">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决算数</w:t>
            </w:r>
          </w:p>
        </w:tc>
        <w:tc>
          <w:tcPr>
            <w:tcW w:w="1027" w:type="dxa"/>
            <w:tcBorders>
              <w:top w:val="single" w:color="auto" w:sz="4" w:space="0"/>
              <w:left w:val="nil"/>
              <w:bottom w:val="single" w:color="auto" w:sz="4" w:space="0"/>
              <w:right w:val="single" w:color="auto" w:sz="4" w:space="0"/>
            </w:tcBorders>
            <w:shd w:val="clear" w:color="auto" w:fill="auto"/>
            <w:vAlign w:val="center"/>
          </w:tcPr>
          <w:p w14:paraId="7E4A1BBC">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经济分类科目编码</w:t>
            </w:r>
          </w:p>
        </w:tc>
        <w:tc>
          <w:tcPr>
            <w:tcW w:w="4303" w:type="dxa"/>
            <w:tcBorders>
              <w:top w:val="single" w:color="auto" w:sz="4" w:space="0"/>
              <w:left w:val="nil"/>
              <w:bottom w:val="single" w:color="auto" w:sz="4" w:space="0"/>
              <w:right w:val="single" w:color="auto" w:sz="4" w:space="0"/>
            </w:tcBorders>
            <w:shd w:val="clear" w:color="auto" w:fill="auto"/>
            <w:vAlign w:val="center"/>
          </w:tcPr>
          <w:p w14:paraId="419A8067">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科目名称</w:t>
            </w:r>
          </w:p>
        </w:tc>
        <w:tc>
          <w:tcPr>
            <w:tcW w:w="616" w:type="dxa"/>
            <w:tcBorders>
              <w:top w:val="single" w:color="auto" w:sz="4" w:space="0"/>
              <w:left w:val="nil"/>
              <w:bottom w:val="single" w:color="auto" w:sz="4" w:space="0"/>
              <w:right w:val="single" w:color="auto" w:sz="4" w:space="0"/>
            </w:tcBorders>
            <w:shd w:val="clear" w:color="auto" w:fill="auto"/>
            <w:vAlign w:val="center"/>
          </w:tcPr>
          <w:p w14:paraId="73BFA586">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决算数</w:t>
            </w:r>
          </w:p>
        </w:tc>
      </w:tr>
      <w:tr w14:paraId="1DF926C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11AB54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w:t>
            </w:r>
          </w:p>
        </w:tc>
        <w:tc>
          <w:tcPr>
            <w:tcW w:w="3366" w:type="dxa"/>
            <w:tcBorders>
              <w:top w:val="nil"/>
              <w:left w:val="nil"/>
              <w:bottom w:val="single" w:color="auto" w:sz="4" w:space="0"/>
              <w:right w:val="single" w:color="auto" w:sz="4" w:space="0"/>
            </w:tcBorders>
            <w:shd w:val="clear" w:color="auto" w:fill="auto"/>
            <w:vAlign w:val="center"/>
          </w:tcPr>
          <w:p w14:paraId="085D815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工资福利支出</w:t>
            </w:r>
          </w:p>
        </w:tc>
        <w:tc>
          <w:tcPr>
            <w:tcW w:w="733" w:type="dxa"/>
            <w:tcBorders>
              <w:top w:val="nil"/>
              <w:left w:val="nil"/>
              <w:bottom w:val="single" w:color="auto" w:sz="4" w:space="0"/>
              <w:right w:val="single" w:color="auto" w:sz="4" w:space="0"/>
            </w:tcBorders>
            <w:shd w:val="clear" w:color="auto" w:fill="auto"/>
            <w:vAlign w:val="center"/>
          </w:tcPr>
          <w:p w14:paraId="4572FADC">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496.97</w:t>
            </w:r>
          </w:p>
        </w:tc>
        <w:tc>
          <w:tcPr>
            <w:tcW w:w="1254" w:type="dxa"/>
            <w:tcBorders>
              <w:top w:val="nil"/>
              <w:left w:val="nil"/>
              <w:bottom w:val="single" w:color="auto" w:sz="4" w:space="0"/>
              <w:right w:val="single" w:color="auto" w:sz="4" w:space="0"/>
            </w:tcBorders>
            <w:shd w:val="clear" w:color="auto" w:fill="auto"/>
            <w:vAlign w:val="center"/>
          </w:tcPr>
          <w:p w14:paraId="207CBCD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w:t>
            </w:r>
          </w:p>
        </w:tc>
        <w:tc>
          <w:tcPr>
            <w:tcW w:w="2316" w:type="dxa"/>
            <w:tcBorders>
              <w:top w:val="nil"/>
              <w:left w:val="nil"/>
              <w:bottom w:val="single" w:color="auto" w:sz="4" w:space="0"/>
              <w:right w:val="single" w:color="auto" w:sz="4" w:space="0"/>
            </w:tcBorders>
            <w:shd w:val="clear" w:color="auto" w:fill="auto"/>
            <w:vAlign w:val="center"/>
          </w:tcPr>
          <w:p w14:paraId="5EC21E1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商品和服务支出</w:t>
            </w:r>
          </w:p>
        </w:tc>
        <w:tc>
          <w:tcPr>
            <w:tcW w:w="660" w:type="dxa"/>
            <w:tcBorders>
              <w:top w:val="nil"/>
              <w:left w:val="nil"/>
              <w:bottom w:val="single" w:color="auto" w:sz="4" w:space="0"/>
              <w:right w:val="single" w:color="auto" w:sz="4" w:space="0"/>
            </w:tcBorders>
            <w:shd w:val="clear" w:color="auto" w:fill="auto"/>
            <w:vAlign w:val="center"/>
          </w:tcPr>
          <w:p w14:paraId="764E0B0E">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45.35</w:t>
            </w:r>
          </w:p>
        </w:tc>
        <w:tc>
          <w:tcPr>
            <w:tcW w:w="1027" w:type="dxa"/>
            <w:tcBorders>
              <w:top w:val="nil"/>
              <w:left w:val="nil"/>
              <w:bottom w:val="single" w:color="auto" w:sz="4" w:space="0"/>
              <w:right w:val="single" w:color="auto" w:sz="4" w:space="0"/>
            </w:tcBorders>
            <w:shd w:val="clear" w:color="auto" w:fill="auto"/>
            <w:vAlign w:val="center"/>
          </w:tcPr>
          <w:p w14:paraId="51A5BA4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307</w:t>
            </w:r>
          </w:p>
        </w:tc>
        <w:tc>
          <w:tcPr>
            <w:tcW w:w="4303" w:type="dxa"/>
            <w:tcBorders>
              <w:top w:val="nil"/>
              <w:left w:val="nil"/>
              <w:bottom w:val="single" w:color="auto" w:sz="4" w:space="0"/>
              <w:right w:val="single" w:color="auto" w:sz="4" w:space="0"/>
            </w:tcBorders>
            <w:shd w:val="clear" w:color="auto" w:fill="auto"/>
            <w:vAlign w:val="center"/>
          </w:tcPr>
          <w:p w14:paraId="17DA350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债务利息及费用支出</w:t>
            </w:r>
          </w:p>
        </w:tc>
        <w:tc>
          <w:tcPr>
            <w:tcW w:w="616" w:type="dxa"/>
            <w:tcBorders>
              <w:top w:val="nil"/>
              <w:left w:val="nil"/>
              <w:bottom w:val="single" w:color="auto" w:sz="4" w:space="0"/>
              <w:right w:val="single" w:color="auto" w:sz="4" w:space="0"/>
            </w:tcBorders>
            <w:shd w:val="clear" w:color="auto" w:fill="auto"/>
            <w:vAlign w:val="center"/>
          </w:tcPr>
          <w:p w14:paraId="228812FE">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22FBFF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0B72A3C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30101</w:t>
            </w:r>
          </w:p>
        </w:tc>
        <w:tc>
          <w:tcPr>
            <w:tcW w:w="3366" w:type="dxa"/>
            <w:tcBorders>
              <w:top w:val="nil"/>
              <w:left w:val="nil"/>
              <w:bottom w:val="single" w:color="auto" w:sz="4" w:space="0"/>
              <w:right w:val="single" w:color="auto" w:sz="4" w:space="0"/>
            </w:tcBorders>
            <w:shd w:val="clear" w:color="auto" w:fill="auto"/>
            <w:vAlign w:val="center"/>
          </w:tcPr>
          <w:p w14:paraId="1CDA6E4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基本工资</w:t>
            </w:r>
          </w:p>
        </w:tc>
        <w:tc>
          <w:tcPr>
            <w:tcW w:w="733" w:type="dxa"/>
            <w:tcBorders>
              <w:top w:val="nil"/>
              <w:left w:val="nil"/>
              <w:bottom w:val="single" w:color="auto" w:sz="4" w:space="0"/>
              <w:right w:val="single" w:color="auto" w:sz="4" w:space="0"/>
            </w:tcBorders>
            <w:shd w:val="clear" w:color="auto" w:fill="auto"/>
            <w:vAlign w:val="center"/>
          </w:tcPr>
          <w:p w14:paraId="7FA9390E">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99.49</w:t>
            </w:r>
          </w:p>
        </w:tc>
        <w:tc>
          <w:tcPr>
            <w:tcW w:w="1254" w:type="dxa"/>
            <w:tcBorders>
              <w:top w:val="nil"/>
              <w:left w:val="nil"/>
              <w:bottom w:val="single" w:color="auto" w:sz="4" w:space="0"/>
              <w:right w:val="single" w:color="auto" w:sz="4" w:space="0"/>
            </w:tcBorders>
            <w:shd w:val="clear" w:color="auto" w:fill="auto"/>
            <w:vAlign w:val="center"/>
          </w:tcPr>
          <w:p w14:paraId="776BC99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30201</w:t>
            </w:r>
          </w:p>
        </w:tc>
        <w:tc>
          <w:tcPr>
            <w:tcW w:w="2316" w:type="dxa"/>
            <w:tcBorders>
              <w:top w:val="nil"/>
              <w:left w:val="nil"/>
              <w:bottom w:val="single" w:color="auto" w:sz="4" w:space="0"/>
              <w:right w:val="single" w:color="auto" w:sz="4" w:space="0"/>
            </w:tcBorders>
            <w:shd w:val="clear" w:color="auto" w:fill="auto"/>
            <w:vAlign w:val="center"/>
          </w:tcPr>
          <w:p w14:paraId="6647276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办公费</w:t>
            </w:r>
          </w:p>
        </w:tc>
        <w:tc>
          <w:tcPr>
            <w:tcW w:w="660" w:type="dxa"/>
            <w:tcBorders>
              <w:top w:val="nil"/>
              <w:left w:val="nil"/>
              <w:bottom w:val="single" w:color="auto" w:sz="4" w:space="0"/>
              <w:right w:val="single" w:color="auto" w:sz="4" w:space="0"/>
            </w:tcBorders>
            <w:shd w:val="clear" w:color="auto" w:fill="auto"/>
            <w:vAlign w:val="center"/>
          </w:tcPr>
          <w:p w14:paraId="03DC110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1.50</w:t>
            </w:r>
          </w:p>
        </w:tc>
        <w:tc>
          <w:tcPr>
            <w:tcW w:w="1027" w:type="dxa"/>
            <w:tcBorders>
              <w:top w:val="nil"/>
              <w:left w:val="nil"/>
              <w:bottom w:val="single" w:color="auto" w:sz="4" w:space="0"/>
              <w:right w:val="single" w:color="auto" w:sz="4" w:space="0"/>
            </w:tcBorders>
            <w:shd w:val="clear" w:color="auto" w:fill="auto"/>
            <w:vAlign w:val="center"/>
          </w:tcPr>
          <w:p w14:paraId="4FDF0BE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30701</w:t>
            </w:r>
          </w:p>
        </w:tc>
        <w:tc>
          <w:tcPr>
            <w:tcW w:w="4303" w:type="dxa"/>
            <w:tcBorders>
              <w:top w:val="nil"/>
              <w:left w:val="nil"/>
              <w:bottom w:val="single" w:color="auto" w:sz="4" w:space="0"/>
              <w:right w:val="single" w:color="auto" w:sz="4" w:space="0"/>
            </w:tcBorders>
            <w:shd w:val="clear" w:color="auto" w:fill="auto"/>
            <w:vAlign w:val="center"/>
          </w:tcPr>
          <w:p w14:paraId="19CBA46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国内债务付息</w:t>
            </w:r>
          </w:p>
        </w:tc>
        <w:tc>
          <w:tcPr>
            <w:tcW w:w="616" w:type="dxa"/>
            <w:tcBorders>
              <w:top w:val="nil"/>
              <w:left w:val="nil"/>
              <w:bottom w:val="single" w:color="auto" w:sz="4" w:space="0"/>
              <w:right w:val="single" w:color="auto" w:sz="4" w:space="0"/>
            </w:tcBorders>
            <w:shd w:val="clear" w:color="auto" w:fill="auto"/>
            <w:vAlign w:val="center"/>
          </w:tcPr>
          <w:p w14:paraId="473E133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61A48434">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0DDC0E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30102</w:t>
            </w:r>
          </w:p>
        </w:tc>
        <w:tc>
          <w:tcPr>
            <w:tcW w:w="3366" w:type="dxa"/>
            <w:tcBorders>
              <w:top w:val="nil"/>
              <w:left w:val="nil"/>
              <w:bottom w:val="single" w:color="auto" w:sz="4" w:space="0"/>
              <w:right w:val="single" w:color="auto" w:sz="4" w:space="0"/>
            </w:tcBorders>
            <w:shd w:val="clear" w:color="auto" w:fill="auto"/>
            <w:vAlign w:val="center"/>
          </w:tcPr>
          <w:p w14:paraId="3310113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津贴补贴</w:t>
            </w:r>
          </w:p>
        </w:tc>
        <w:tc>
          <w:tcPr>
            <w:tcW w:w="733" w:type="dxa"/>
            <w:tcBorders>
              <w:top w:val="nil"/>
              <w:left w:val="nil"/>
              <w:bottom w:val="single" w:color="auto" w:sz="4" w:space="0"/>
              <w:right w:val="single" w:color="auto" w:sz="4" w:space="0"/>
            </w:tcBorders>
            <w:shd w:val="clear" w:color="auto" w:fill="auto"/>
            <w:vAlign w:val="center"/>
          </w:tcPr>
          <w:p w14:paraId="6EFE7029">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7.56</w:t>
            </w:r>
          </w:p>
        </w:tc>
        <w:tc>
          <w:tcPr>
            <w:tcW w:w="1254" w:type="dxa"/>
            <w:tcBorders>
              <w:top w:val="nil"/>
              <w:left w:val="nil"/>
              <w:bottom w:val="single" w:color="auto" w:sz="4" w:space="0"/>
              <w:right w:val="single" w:color="auto" w:sz="4" w:space="0"/>
            </w:tcBorders>
            <w:shd w:val="clear" w:color="auto" w:fill="auto"/>
            <w:vAlign w:val="center"/>
          </w:tcPr>
          <w:p w14:paraId="23598A8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30202</w:t>
            </w:r>
          </w:p>
        </w:tc>
        <w:tc>
          <w:tcPr>
            <w:tcW w:w="2316" w:type="dxa"/>
            <w:tcBorders>
              <w:top w:val="nil"/>
              <w:left w:val="nil"/>
              <w:bottom w:val="single" w:color="auto" w:sz="4" w:space="0"/>
              <w:right w:val="single" w:color="auto" w:sz="4" w:space="0"/>
            </w:tcBorders>
            <w:shd w:val="clear" w:color="auto" w:fill="auto"/>
            <w:vAlign w:val="center"/>
          </w:tcPr>
          <w:p w14:paraId="3B88C53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印刷费</w:t>
            </w:r>
          </w:p>
        </w:tc>
        <w:tc>
          <w:tcPr>
            <w:tcW w:w="660" w:type="dxa"/>
            <w:tcBorders>
              <w:top w:val="nil"/>
              <w:left w:val="nil"/>
              <w:bottom w:val="single" w:color="auto" w:sz="4" w:space="0"/>
              <w:right w:val="single" w:color="auto" w:sz="4" w:space="0"/>
            </w:tcBorders>
            <w:shd w:val="clear" w:color="auto" w:fill="auto"/>
            <w:vAlign w:val="center"/>
          </w:tcPr>
          <w:p w14:paraId="779BF905">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9.00</w:t>
            </w:r>
          </w:p>
        </w:tc>
        <w:tc>
          <w:tcPr>
            <w:tcW w:w="1027" w:type="dxa"/>
            <w:tcBorders>
              <w:top w:val="nil"/>
              <w:left w:val="nil"/>
              <w:bottom w:val="single" w:color="auto" w:sz="4" w:space="0"/>
              <w:right w:val="single" w:color="auto" w:sz="4" w:space="0"/>
            </w:tcBorders>
            <w:shd w:val="clear" w:color="auto" w:fill="auto"/>
            <w:vAlign w:val="center"/>
          </w:tcPr>
          <w:p w14:paraId="1B07CF2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30702</w:t>
            </w:r>
          </w:p>
        </w:tc>
        <w:tc>
          <w:tcPr>
            <w:tcW w:w="4303" w:type="dxa"/>
            <w:tcBorders>
              <w:top w:val="nil"/>
              <w:left w:val="nil"/>
              <w:bottom w:val="single" w:color="auto" w:sz="4" w:space="0"/>
              <w:right w:val="single" w:color="auto" w:sz="4" w:space="0"/>
            </w:tcBorders>
            <w:shd w:val="clear" w:color="auto" w:fill="auto"/>
            <w:vAlign w:val="center"/>
          </w:tcPr>
          <w:p w14:paraId="32B916D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国外债务付息</w:t>
            </w:r>
          </w:p>
        </w:tc>
        <w:tc>
          <w:tcPr>
            <w:tcW w:w="616" w:type="dxa"/>
            <w:tcBorders>
              <w:top w:val="nil"/>
              <w:left w:val="nil"/>
              <w:bottom w:val="single" w:color="auto" w:sz="4" w:space="0"/>
              <w:right w:val="single" w:color="auto" w:sz="4" w:space="0"/>
            </w:tcBorders>
            <w:shd w:val="clear" w:color="auto" w:fill="auto"/>
            <w:vAlign w:val="center"/>
          </w:tcPr>
          <w:p w14:paraId="3A59AD6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02483D8">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587A90A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30103</w:t>
            </w:r>
          </w:p>
        </w:tc>
        <w:tc>
          <w:tcPr>
            <w:tcW w:w="3366" w:type="dxa"/>
            <w:tcBorders>
              <w:top w:val="nil"/>
              <w:left w:val="nil"/>
              <w:bottom w:val="single" w:color="auto" w:sz="4" w:space="0"/>
              <w:right w:val="single" w:color="auto" w:sz="4" w:space="0"/>
            </w:tcBorders>
            <w:shd w:val="clear" w:color="auto" w:fill="auto"/>
            <w:vAlign w:val="center"/>
          </w:tcPr>
          <w:p w14:paraId="2814DC0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奖金</w:t>
            </w:r>
          </w:p>
        </w:tc>
        <w:tc>
          <w:tcPr>
            <w:tcW w:w="733" w:type="dxa"/>
            <w:tcBorders>
              <w:top w:val="nil"/>
              <w:left w:val="nil"/>
              <w:bottom w:val="single" w:color="auto" w:sz="4" w:space="0"/>
              <w:right w:val="single" w:color="auto" w:sz="4" w:space="0"/>
            </w:tcBorders>
            <w:shd w:val="clear" w:color="auto" w:fill="auto"/>
            <w:vAlign w:val="center"/>
          </w:tcPr>
          <w:p w14:paraId="06EB28D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14.81</w:t>
            </w:r>
          </w:p>
        </w:tc>
        <w:tc>
          <w:tcPr>
            <w:tcW w:w="1254" w:type="dxa"/>
            <w:tcBorders>
              <w:top w:val="nil"/>
              <w:left w:val="nil"/>
              <w:bottom w:val="single" w:color="auto" w:sz="4" w:space="0"/>
              <w:right w:val="single" w:color="auto" w:sz="4" w:space="0"/>
            </w:tcBorders>
            <w:shd w:val="clear" w:color="auto" w:fill="auto"/>
            <w:vAlign w:val="center"/>
          </w:tcPr>
          <w:p w14:paraId="797D54BB">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30203</w:t>
            </w:r>
          </w:p>
        </w:tc>
        <w:tc>
          <w:tcPr>
            <w:tcW w:w="2316" w:type="dxa"/>
            <w:tcBorders>
              <w:top w:val="nil"/>
              <w:left w:val="nil"/>
              <w:bottom w:val="single" w:color="auto" w:sz="4" w:space="0"/>
              <w:right w:val="single" w:color="auto" w:sz="4" w:space="0"/>
            </w:tcBorders>
            <w:shd w:val="clear" w:color="auto" w:fill="auto"/>
            <w:vAlign w:val="center"/>
          </w:tcPr>
          <w:p w14:paraId="69FC73A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咨询费</w:t>
            </w:r>
          </w:p>
        </w:tc>
        <w:tc>
          <w:tcPr>
            <w:tcW w:w="660" w:type="dxa"/>
            <w:tcBorders>
              <w:top w:val="nil"/>
              <w:left w:val="nil"/>
              <w:bottom w:val="single" w:color="auto" w:sz="4" w:space="0"/>
              <w:right w:val="single" w:color="auto" w:sz="4" w:space="0"/>
            </w:tcBorders>
            <w:shd w:val="clear" w:color="auto" w:fill="auto"/>
            <w:vAlign w:val="center"/>
          </w:tcPr>
          <w:p w14:paraId="4184D74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409D59B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w:t>
            </w:r>
          </w:p>
        </w:tc>
        <w:tc>
          <w:tcPr>
            <w:tcW w:w="4303" w:type="dxa"/>
            <w:tcBorders>
              <w:top w:val="nil"/>
              <w:left w:val="nil"/>
              <w:bottom w:val="single" w:color="auto" w:sz="4" w:space="0"/>
              <w:right w:val="single" w:color="auto" w:sz="4" w:space="0"/>
            </w:tcBorders>
            <w:shd w:val="clear" w:color="auto" w:fill="auto"/>
            <w:vAlign w:val="center"/>
          </w:tcPr>
          <w:p w14:paraId="2CBA00E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资本性支出</w:t>
            </w:r>
          </w:p>
        </w:tc>
        <w:tc>
          <w:tcPr>
            <w:tcW w:w="616" w:type="dxa"/>
            <w:tcBorders>
              <w:top w:val="nil"/>
              <w:left w:val="nil"/>
              <w:bottom w:val="single" w:color="auto" w:sz="4" w:space="0"/>
              <w:right w:val="single" w:color="auto" w:sz="4" w:space="0"/>
            </w:tcBorders>
            <w:shd w:val="clear" w:color="auto" w:fill="auto"/>
            <w:vAlign w:val="center"/>
          </w:tcPr>
          <w:p w14:paraId="18321178">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447B9975">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507D6A5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30106</w:t>
            </w:r>
          </w:p>
        </w:tc>
        <w:tc>
          <w:tcPr>
            <w:tcW w:w="3366" w:type="dxa"/>
            <w:tcBorders>
              <w:top w:val="nil"/>
              <w:left w:val="nil"/>
              <w:bottom w:val="single" w:color="auto" w:sz="4" w:space="0"/>
              <w:right w:val="single" w:color="auto" w:sz="4" w:space="0"/>
            </w:tcBorders>
            <w:shd w:val="clear" w:color="auto" w:fill="auto"/>
            <w:vAlign w:val="center"/>
          </w:tcPr>
          <w:p w14:paraId="74FDBE8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伙食补助费</w:t>
            </w:r>
          </w:p>
        </w:tc>
        <w:tc>
          <w:tcPr>
            <w:tcW w:w="733" w:type="dxa"/>
            <w:tcBorders>
              <w:top w:val="nil"/>
              <w:left w:val="nil"/>
              <w:bottom w:val="single" w:color="auto" w:sz="4" w:space="0"/>
              <w:right w:val="single" w:color="auto" w:sz="4" w:space="0"/>
            </w:tcBorders>
            <w:shd w:val="clear" w:color="auto" w:fill="auto"/>
            <w:vAlign w:val="center"/>
          </w:tcPr>
          <w:p w14:paraId="14D31BE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74F86FA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30204</w:t>
            </w:r>
          </w:p>
        </w:tc>
        <w:tc>
          <w:tcPr>
            <w:tcW w:w="2316" w:type="dxa"/>
            <w:tcBorders>
              <w:top w:val="nil"/>
              <w:left w:val="nil"/>
              <w:bottom w:val="single" w:color="auto" w:sz="4" w:space="0"/>
              <w:right w:val="single" w:color="auto" w:sz="4" w:space="0"/>
            </w:tcBorders>
            <w:shd w:val="clear" w:color="auto" w:fill="auto"/>
            <w:vAlign w:val="center"/>
          </w:tcPr>
          <w:p w14:paraId="79E3928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手续费</w:t>
            </w:r>
          </w:p>
        </w:tc>
        <w:tc>
          <w:tcPr>
            <w:tcW w:w="660" w:type="dxa"/>
            <w:tcBorders>
              <w:top w:val="nil"/>
              <w:left w:val="nil"/>
              <w:bottom w:val="single" w:color="auto" w:sz="4" w:space="0"/>
              <w:right w:val="single" w:color="auto" w:sz="4" w:space="0"/>
            </w:tcBorders>
            <w:shd w:val="clear" w:color="auto" w:fill="auto"/>
            <w:vAlign w:val="center"/>
          </w:tcPr>
          <w:p w14:paraId="3A757A59">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4D06B06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31001</w:t>
            </w:r>
          </w:p>
        </w:tc>
        <w:tc>
          <w:tcPr>
            <w:tcW w:w="4303" w:type="dxa"/>
            <w:tcBorders>
              <w:top w:val="nil"/>
              <w:left w:val="nil"/>
              <w:bottom w:val="single" w:color="auto" w:sz="4" w:space="0"/>
              <w:right w:val="single" w:color="auto" w:sz="4" w:space="0"/>
            </w:tcBorders>
            <w:shd w:val="clear" w:color="auto" w:fill="auto"/>
            <w:vAlign w:val="center"/>
          </w:tcPr>
          <w:p w14:paraId="6870D10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房屋建筑物购建</w:t>
            </w:r>
          </w:p>
        </w:tc>
        <w:tc>
          <w:tcPr>
            <w:tcW w:w="616" w:type="dxa"/>
            <w:tcBorders>
              <w:top w:val="nil"/>
              <w:left w:val="nil"/>
              <w:bottom w:val="single" w:color="auto" w:sz="4" w:space="0"/>
              <w:right w:val="single" w:color="auto" w:sz="4" w:space="0"/>
            </w:tcBorders>
            <w:shd w:val="clear" w:color="auto" w:fill="auto"/>
            <w:vAlign w:val="center"/>
          </w:tcPr>
          <w:p w14:paraId="7B4B0A62">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02F3600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3CAC69B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30107</w:t>
            </w:r>
          </w:p>
        </w:tc>
        <w:tc>
          <w:tcPr>
            <w:tcW w:w="3366" w:type="dxa"/>
            <w:tcBorders>
              <w:top w:val="nil"/>
              <w:left w:val="nil"/>
              <w:bottom w:val="single" w:color="auto" w:sz="4" w:space="0"/>
              <w:right w:val="single" w:color="auto" w:sz="4" w:space="0"/>
            </w:tcBorders>
            <w:shd w:val="clear" w:color="auto" w:fill="auto"/>
            <w:vAlign w:val="center"/>
          </w:tcPr>
          <w:p w14:paraId="71DBC60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绩效工资</w:t>
            </w:r>
          </w:p>
        </w:tc>
        <w:tc>
          <w:tcPr>
            <w:tcW w:w="733" w:type="dxa"/>
            <w:tcBorders>
              <w:top w:val="nil"/>
              <w:left w:val="nil"/>
              <w:bottom w:val="single" w:color="auto" w:sz="4" w:space="0"/>
              <w:right w:val="single" w:color="auto" w:sz="4" w:space="0"/>
            </w:tcBorders>
            <w:shd w:val="clear" w:color="auto" w:fill="auto"/>
            <w:vAlign w:val="center"/>
          </w:tcPr>
          <w:p w14:paraId="1176072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135.90</w:t>
            </w:r>
          </w:p>
        </w:tc>
        <w:tc>
          <w:tcPr>
            <w:tcW w:w="1254" w:type="dxa"/>
            <w:tcBorders>
              <w:top w:val="nil"/>
              <w:left w:val="nil"/>
              <w:bottom w:val="single" w:color="auto" w:sz="4" w:space="0"/>
              <w:right w:val="single" w:color="auto" w:sz="4" w:space="0"/>
            </w:tcBorders>
            <w:shd w:val="clear" w:color="auto" w:fill="auto"/>
            <w:vAlign w:val="center"/>
          </w:tcPr>
          <w:p w14:paraId="3F6E540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30205</w:t>
            </w:r>
          </w:p>
        </w:tc>
        <w:tc>
          <w:tcPr>
            <w:tcW w:w="2316" w:type="dxa"/>
            <w:tcBorders>
              <w:top w:val="nil"/>
              <w:left w:val="nil"/>
              <w:bottom w:val="single" w:color="auto" w:sz="4" w:space="0"/>
              <w:right w:val="single" w:color="auto" w:sz="4" w:space="0"/>
            </w:tcBorders>
            <w:shd w:val="clear" w:color="auto" w:fill="auto"/>
            <w:vAlign w:val="center"/>
          </w:tcPr>
          <w:p w14:paraId="0BDCFBA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水费</w:t>
            </w:r>
          </w:p>
        </w:tc>
        <w:tc>
          <w:tcPr>
            <w:tcW w:w="660" w:type="dxa"/>
            <w:tcBorders>
              <w:top w:val="nil"/>
              <w:left w:val="nil"/>
              <w:bottom w:val="single" w:color="auto" w:sz="4" w:space="0"/>
              <w:right w:val="single" w:color="auto" w:sz="4" w:space="0"/>
            </w:tcBorders>
            <w:shd w:val="clear" w:color="auto" w:fill="auto"/>
            <w:vAlign w:val="center"/>
          </w:tcPr>
          <w:p w14:paraId="485B6DCD">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3FB863F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31002</w:t>
            </w:r>
          </w:p>
        </w:tc>
        <w:tc>
          <w:tcPr>
            <w:tcW w:w="4303" w:type="dxa"/>
            <w:tcBorders>
              <w:top w:val="nil"/>
              <w:left w:val="nil"/>
              <w:bottom w:val="single" w:color="auto" w:sz="4" w:space="0"/>
              <w:right w:val="single" w:color="auto" w:sz="4" w:space="0"/>
            </w:tcBorders>
            <w:shd w:val="clear" w:color="auto" w:fill="auto"/>
            <w:vAlign w:val="center"/>
          </w:tcPr>
          <w:p w14:paraId="50C440C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办公设备购置</w:t>
            </w:r>
          </w:p>
        </w:tc>
        <w:tc>
          <w:tcPr>
            <w:tcW w:w="616" w:type="dxa"/>
            <w:tcBorders>
              <w:top w:val="nil"/>
              <w:left w:val="nil"/>
              <w:bottom w:val="single" w:color="auto" w:sz="4" w:space="0"/>
              <w:right w:val="single" w:color="auto" w:sz="4" w:space="0"/>
            </w:tcBorders>
            <w:shd w:val="clear" w:color="auto" w:fill="auto"/>
            <w:vAlign w:val="center"/>
          </w:tcPr>
          <w:p w14:paraId="2E86F1AD">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1AEABBE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37E804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30108</w:t>
            </w:r>
          </w:p>
        </w:tc>
        <w:tc>
          <w:tcPr>
            <w:tcW w:w="3366" w:type="dxa"/>
            <w:tcBorders>
              <w:top w:val="nil"/>
              <w:left w:val="nil"/>
              <w:bottom w:val="single" w:color="auto" w:sz="4" w:space="0"/>
              <w:right w:val="single" w:color="auto" w:sz="4" w:space="0"/>
            </w:tcBorders>
            <w:shd w:val="clear" w:color="auto" w:fill="auto"/>
            <w:vAlign w:val="center"/>
          </w:tcPr>
          <w:p w14:paraId="5478452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机关事业单位基本养老保险缴费</w:t>
            </w:r>
          </w:p>
        </w:tc>
        <w:tc>
          <w:tcPr>
            <w:tcW w:w="733" w:type="dxa"/>
            <w:tcBorders>
              <w:top w:val="nil"/>
              <w:left w:val="nil"/>
              <w:bottom w:val="single" w:color="auto" w:sz="4" w:space="0"/>
              <w:right w:val="single" w:color="auto" w:sz="4" w:space="0"/>
            </w:tcBorders>
            <w:shd w:val="clear" w:color="auto" w:fill="auto"/>
            <w:vAlign w:val="center"/>
          </w:tcPr>
          <w:p w14:paraId="1FC794B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41.00</w:t>
            </w:r>
          </w:p>
        </w:tc>
        <w:tc>
          <w:tcPr>
            <w:tcW w:w="1254" w:type="dxa"/>
            <w:tcBorders>
              <w:top w:val="nil"/>
              <w:left w:val="nil"/>
              <w:bottom w:val="single" w:color="auto" w:sz="4" w:space="0"/>
              <w:right w:val="single" w:color="auto" w:sz="4" w:space="0"/>
            </w:tcBorders>
            <w:shd w:val="clear" w:color="auto" w:fill="auto"/>
            <w:vAlign w:val="center"/>
          </w:tcPr>
          <w:p w14:paraId="0CD76A7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30206</w:t>
            </w:r>
          </w:p>
        </w:tc>
        <w:tc>
          <w:tcPr>
            <w:tcW w:w="2316" w:type="dxa"/>
            <w:tcBorders>
              <w:top w:val="nil"/>
              <w:left w:val="nil"/>
              <w:bottom w:val="single" w:color="auto" w:sz="4" w:space="0"/>
              <w:right w:val="single" w:color="auto" w:sz="4" w:space="0"/>
            </w:tcBorders>
            <w:shd w:val="clear" w:color="auto" w:fill="auto"/>
            <w:vAlign w:val="center"/>
          </w:tcPr>
          <w:p w14:paraId="34E50E4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电费</w:t>
            </w:r>
          </w:p>
        </w:tc>
        <w:tc>
          <w:tcPr>
            <w:tcW w:w="660" w:type="dxa"/>
            <w:tcBorders>
              <w:top w:val="nil"/>
              <w:left w:val="nil"/>
              <w:bottom w:val="single" w:color="auto" w:sz="4" w:space="0"/>
              <w:right w:val="single" w:color="auto" w:sz="4" w:space="0"/>
            </w:tcBorders>
            <w:shd w:val="clear" w:color="auto" w:fill="auto"/>
            <w:vAlign w:val="center"/>
          </w:tcPr>
          <w:p w14:paraId="22C54A1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0891072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31003</w:t>
            </w:r>
          </w:p>
        </w:tc>
        <w:tc>
          <w:tcPr>
            <w:tcW w:w="4303" w:type="dxa"/>
            <w:tcBorders>
              <w:top w:val="nil"/>
              <w:left w:val="nil"/>
              <w:bottom w:val="single" w:color="auto" w:sz="4" w:space="0"/>
              <w:right w:val="single" w:color="auto" w:sz="4" w:space="0"/>
            </w:tcBorders>
            <w:shd w:val="clear" w:color="auto" w:fill="auto"/>
            <w:vAlign w:val="center"/>
          </w:tcPr>
          <w:p w14:paraId="4B69951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专用设备购置</w:t>
            </w:r>
          </w:p>
        </w:tc>
        <w:tc>
          <w:tcPr>
            <w:tcW w:w="616" w:type="dxa"/>
            <w:tcBorders>
              <w:top w:val="nil"/>
              <w:left w:val="nil"/>
              <w:bottom w:val="single" w:color="auto" w:sz="4" w:space="0"/>
              <w:right w:val="single" w:color="auto" w:sz="4" w:space="0"/>
            </w:tcBorders>
            <w:shd w:val="clear" w:color="auto" w:fill="auto"/>
            <w:vAlign w:val="center"/>
          </w:tcPr>
          <w:p w14:paraId="3D446725">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64BC895D">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095500B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30109</w:t>
            </w:r>
          </w:p>
        </w:tc>
        <w:tc>
          <w:tcPr>
            <w:tcW w:w="3366" w:type="dxa"/>
            <w:tcBorders>
              <w:top w:val="nil"/>
              <w:left w:val="nil"/>
              <w:bottom w:val="single" w:color="auto" w:sz="4" w:space="0"/>
              <w:right w:val="single" w:color="auto" w:sz="4" w:space="0"/>
            </w:tcBorders>
            <w:shd w:val="clear" w:color="auto" w:fill="auto"/>
            <w:vAlign w:val="center"/>
          </w:tcPr>
          <w:p w14:paraId="41867EC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职业年金缴费</w:t>
            </w:r>
          </w:p>
        </w:tc>
        <w:tc>
          <w:tcPr>
            <w:tcW w:w="733" w:type="dxa"/>
            <w:tcBorders>
              <w:top w:val="nil"/>
              <w:left w:val="nil"/>
              <w:bottom w:val="single" w:color="auto" w:sz="4" w:space="0"/>
              <w:right w:val="single" w:color="auto" w:sz="4" w:space="0"/>
            </w:tcBorders>
            <w:shd w:val="clear" w:color="auto" w:fill="auto"/>
            <w:vAlign w:val="center"/>
          </w:tcPr>
          <w:p w14:paraId="510A1F4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047CA0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30207</w:t>
            </w:r>
          </w:p>
        </w:tc>
        <w:tc>
          <w:tcPr>
            <w:tcW w:w="2316" w:type="dxa"/>
            <w:tcBorders>
              <w:top w:val="nil"/>
              <w:left w:val="nil"/>
              <w:bottom w:val="single" w:color="auto" w:sz="4" w:space="0"/>
              <w:right w:val="single" w:color="auto" w:sz="4" w:space="0"/>
            </w:tcBorders>
            <w:shd w:val="clear" w:color="auto" w:fill="auto"/>
            <w:vAlign w:val="center"/>
          </w:tcPr>
          <w:p w14:paraId="794ED0F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邮电费</w:t>
            </w:r>
          </w:p>
        </w:tc>
        <w:tc>
          <w:tcPr>
            <w:tcW w:w="660" w:type="dxa"/>
            <w:tcBorders>
              <w:top w:val="nil"/>
              <w:left w:val="nil"/>
              <w:bottom w:val="single" w:color="auto" w:sz="4" w:space="0"/>
              <w:right w:val="single" w:color="auto" w:sz="4" w:space="0"/>
            </w:tcBorders>
            <w:shd w:val="clear" w:color="auto" w:fill="auto"/>
            <w:vAlign w:val="center"/>
          </w:tcPr>
          <w:p w14:paraId="64285A90">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1.35</w:t>
            </w:r>
          </w:p>
        </w:tc>
        <w:tc>
          <w:tcPr>
            <w:tcW w:w="1027" w:type="dxa"/>
            <w:tcBorders>
              <w:top w:val="nil"/>
              <w:left w:val="nil"/>
              <w:bottom w:val="single" w:color="auto" w:sz="4" w:space="0"/>
              <w:right w:val="single" w:color="auto" w:sz="4" w:space="0"/>
            </w:tcBorders>
            <w:shd w:val="clear" w:color="auto" w:fill="auto"/>
            <w:vAlign w:val="center"/>
          </w:tcPr>
          <w:p w14:paraId="6CD013F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31005</w:t>
            </w:r>
          </w:p>
        </w:tc>
        <w:tc>
          <w:tcPr>
            <w:tcW w:w="4303" w:type="dxa"/>
            <w:tcBorders>
              <w:top w:val="nil"/>
              <w:left w:val="nil"/>
              <w:bottom w:val="single" w:color="auto" w:sz="4" w:space="0"/>
              <w:right w:val="single" w:color="auto" w:sz="4" w:space="0"/>
            </w:tcBorders>
            <w:shd w:val="clear" w:color="auto" w:fill="auto"/>
            <w:vAlign w:val="center"/>
          </w:tcPr>
          <w:p w14:paraId="2995AB8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基础设施建设</w:t>
            </w:r>
          </w:p>
        </w:tc>
        <w:tc>
          <w:tcPr>
            <w:tcW w:w="616" w:type="dxa"/>
            <w:tcBorders>
              <w:top w:val="nil"/>
              <w:left w:val="nil"/>
              <w:bottom w:val="single" w:color="auto" w:sz="4" w:space="0"/>
              <w:right w:val="single" w:color="auto" w:sz="4" w:space="0"/>
            </w:tcBorders>
            <w:shd w:val="clear" w:color="auto" w:fill="auto"/>
            <w:vAlign w:val="center"/>
          </w:tcPr>
          <w:p w14:paraId="50F2DDCC">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6F1A756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5CAF780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30110</w:t>
            </w:r>
          </w:p>
        </w:tc>
        <w:tc>
          <w:tcPr>
            <w:tcW w:w="3366" w:type="dxa"/>
            <w:tcBorders>
              <w:top w:val="nil"/>
              <w:left w:val="nil"/>
              <w:bottom w:val="single" w:color="auto" w:sz="4" w:space="0"/>
              <w:right w:val="single" w:color="auto" w:sz="4" w:space="0"/>
            </w:tcBorders>
            <w:shd w:val="clear" w:color="auto" w:fill="auto"/>
            <w:vAlign w:val="center"/>
          </w:tcPr>
          <w:p w14:paraId="1CE5C5B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职工基本医疗保险缴费</w:t>
            </w:r>
          </w:p>
        </w:tc>
        <w:tc>
          <w:tcPr>
            <w:tcW w:w="733" w:type="dxa"/>
            <w:tcBorders>
              <w:top w:val="nil"/>
              <w:left w:val="nil"/>
              <w:bottom w:val="single" w:color="auto" w:sz="4" w:space="0"/>
              <w:right w:val="single" w:color="auto" w:sz="4" w:space="0"/>
            </w:tcBorders>
            <w:shd w:val="clear" w:color="auto" w:fill="auto"/>
            <w:vAlign w:val="center"/>
          </w:tcPr>
          <w:p w14:paraId="4ADABAD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24.66</w:t>
            </w:r>
          </w:p>
        </w:tc>
        <w:tc>
          <w:tcPr>
            <w:tcW w:w="1254" w:type="dxa"/>
            <w:tcBorders>
              <w:top w:val="nil"/>
              <w:left w:val="nil"/>
              <w:bottom w:val="single" w:color="auto" w:sz="4" w:space="0"/>
              <w:right w:val="single" w:color="auto" w:sz="4" w:space="0"/>
            </w:tcBorders>
            <w:shd w:val="clear" w:color="auto" w:fill="auto"/>
            <w:vAlign w:val="center"/>
          </w:tcPr>
          <w:p w14:paraId="05D27D8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30208</w:t>
            </w:r>
          </w:p>
        </w:tc>
        <w:tc>
          <w:tcPr>
            <w:tcW w:w="2316" w:type="dxa"/>
            <w:tcBorders>
              <w:top w:val="nil"/>
              <w:left w:val="nil"/>
              <w:bottom w:val="single" w:color="auto" w:sz="4" w:space="0"/>
              <w:right w:val="single" w:color="auto" w:sz="4" w:space="0"/>
            </w:tcBorders>
            <w:shd w:val="clear" w:color="auto" w:fill="auto"/>
            <w:vAlign w:val="center"/>
          </w:tcPr>
          <w:p w14:paraId="079E26B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取暖费</w:t>
            </w:r>
          </w:p>
        </w:tc>
        <w:tc>
          <w:tcPr>
            <w:tcW w:w="660" w:type="dxa"/>
            <w:tcBorders>
              <w:top w:val="nil"/>
              <w:left w:val="nil"/>
              <w:bottom w:val="single" w:color="auto" w:sz="4" w:space="0"/>
              <w:right w:val="single" w:color="auto" w:sz="4" w:space="0"/>
            </w:tcBorders>
            <w:shd w:val="clear" w:color="auto" w:fill="auto"/>
            <w:vAlign w:val="center"/>
          </w:tcPr>
          <w:p w14:paraId="1C4FE49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4B8C6EE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31006</w:t>
            </w:r>
          </w:p>
        </w:tc>
        <w:tc>
          <w:tcPr>
            <w:tcW w:w="4303" w:type="dxa"/>
            <w:tcBorders>
              <w:top w:val="nil"/>
              <w:left w:val="nil"/>
              <w:bottom w:val="single" w:color="auto" w:sz="4" w:space="0"/>
              <w:right w:val="single" w:color="auto" w:sz="4" w:space="0"/>
            </w:tcBorders>
            <w:shd w:val="clear" w:color="auto" w:fill="auto"/>
            <w:vAlign w:val="center"/>
          </w:tcPr>
          <w:p w14:paraId="2F819C6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大型修缮</w:t>
            </w:r>
          </w:p>
        </w:tc>
        <w:tc>
          <w:tcPr>
            <w:tcW w:w="616" w:type="dxa"/>
            <w:tcBorders>
              <w:top w:val="nil"/>
              <w:left w:val="nil"/>
              <w:bottom w:val="single" w:color="auto" w:sz="4" w:space="0"/>
              <w:right w:val="single" w:color="auto" w:sz="4" w:space="0"/>
            </w:tcBorders>
            <w:shd w:val="clear" w:color="auto" w:fill="auto"/>
            <w:vAlign w:val="center"/>
          </w:tcPr>
          <w:p w14:paraId="72D7E5B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73BDEBA7">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10774E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30111</w:t>
            </w:r>
          </w:p>
        </w:tc>
        <w:tc>
          <w:tcPr>
            <w:tcW w:w="3366" w:type="dxa"/>
            <w:tcBorders>
              <w:top w:val="nil"/>
              <w:left w:val="nil"/>
              <w:bottom w:val="single" w:color="auto" w:sz="4" w:space="0"/>
              <w:right w:val="single" w:color="auto" w:sz="4" w:space="0"/>
            </w:tcBorders>
            <w:shd w:val="clear" w:color="auto" w:fill="auto"/>
            <w:vAlign w:val="center"/>
          </w:tcPr>
          <w:p w14:paraId="400BE06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公务员医疗补助缴费</w:t>
            </w:r>
          </w:p>
        </w:tc>
        <w:tc>
          <w:tcPr>
            <w:tcW w:w="733" w:type="dxa"/>
            <w:tcBorders>
              <w:top w:val="nil"/>
              <w:left w:val="nil"/>
              <w:bottom w:val="single" w:color="auto" w:sz="4" w:space="0"/>
              <w:right w:val="single" w:color="auto" w:sz="4" w:space="0"/>
            </w:tcBorders>
            <w:shd w:val="clear" w:color="auto" w:fill="auto"/>
            <w:vAlign w:val="center"/>
          </w:tcPr>
          <w:p w14:paraId="24F04F80">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7D1ECF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30209</w:t>
            </w:r>
          </w:p>
        </w:tc>
        <w:tc>
          <w:tcPr>
            <w:tcW w:w="2316" w:type="dxa"/>
            <w:tcBorders>
              <w:top w:val="nil"/>
              <w:left w:val="nil"/>
              <w:bottom w:val="single" w:color="auto" w:sz="4" w:space="0"/>
              <w:right w:val="single" w:color="auto" w:sz="4" w:space="0"/>
            </w:tcBorders>
            <w:shd w:val="clear" w:color="auto" w:fill="auto"/>
            <w:vAlign w:val="center"/>
          </w:tcPr>
          <w:p w14:paraId="0B39747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物业管理费</w:t>
            </w:r>
          </w:p>
        </w:tc>
        <w:tc>
          <w:tcPr>
            <w:tcW w:w="660" w:type="dxa"/>
            <w:tcBorders>
              <w:top w:val="nil"/>
              <w:left w:val="nil"/>
              <w:bottom w:val="single" w:color="auto" w:sz="4" w:space="0"/>
              <w:right w:val="single" w:color="auto" w:sz="4" w:space="0"/>
            </w:tcBorders>
            <w:shd w:val="clear" w:color="auto" w:fill="auto"/>
            <w:vAlign w:val="center"/>
          </w:tcPr>
          <w:p w14:paraId="7CF07DF2">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02DF969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31007</w:t>
            </w:r>
          </w:p>
        </w:tc>
        <w:tc>
          <w:tcPr>
            <w:tcW w:w="4303" w:type="dxa"/>
            <w:tcBorders>
              <w:top w:val="nil"/>
              <w:left w:val="nil"/>
              <w:bottom w:val="single" w:color="auto" w:sz="4" w:space="0"/>
              <w:right w:val="single" w:color="auto" w:sz="4" w:space="0"/>
            </w:tcBorders>
            <w:shd w:val="clear" w:color="auto" w:fill="auto"/>
            <w:vAlign w:val="center"/>
          </w:tcPr>
          <w:p w14:paraId="4EEE8B5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信息网络及软件购置更新</w:t>
            </w:r>
          </w:p>
        </w:tc>
        <w:tc>
          <w:tcPr>
            <w:tcW w:w="616" w:type="dxa"/>
            <w:tcBorders>
              <w:top w:val="nil"/>
              <w:left w:val="nil"/>
              <w:bottom w:val="single" w:color="auto" w:sz="4" w:space="0"/>
              <w:right w:val="single" w:color="auto" w:sz="4" w:space="0"/>
            </w:tcBorders>
            <w:shd w:val="clear" w:color="auto" w:fill="auto"/>
            <w:vAlign w:val="center"/>
          </w:tcPr>
          <w:p w14:paraId="5FF1360C">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38BD58D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AD6258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30112</w:t>
            </w:r>
          </w:p>
        </w:tc>
        <w:tc>
          <w:tcPr>
            <w:tcW w:w="3366" w:type="dxa"/>
            <w:tcBorders>
              <w:top w:val="nil"/>
              <w:left w:val="nil"/>
              <w:bottom w:val="single" w:color="auto" w:sz="4" w:space="0"/>
              <w:right w:val="single" w:color="auto" w:sz="4" w:space="0"/>
            </w:tcBorders>
            <w:shd w:val="clear" w:color="auto" w:fill="auto"/>
            <w:vAlign w:val="center"/>
          </w:tcPr>
          <w:p w14:paraId="40064DC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其他社会保障缴费</w:t>
            </w:r>
          </w:p>
        </w:tc>
        <w:tc>
          <w:tcPr>
            <w:tcW w:w="733" w:type="dxa"/>
            <w:tcBorders>
              <w:top w:val="nil"/>
              <w:left w:val="nil"/>
              <w:bottom w:val="single" w:color="auto" w:sz="4" w:space="0"/>
              <w:right w:val="single" w:color="auto" w:sz="4" w:space="0"/>
            </w:tcBorders>
            <w:shd w:val="clear" w:color="auto" w:fill="auto"/>
            <w:vAlign w:val="center"/>
          </w:tcPr>
          <w:p w14:paraId="69EA131D">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6.96</w:t>
            </w:r>
          </w:p>
        </w:tc>
        <w:tc>
          <w:tcPr>
            <w:tcW w:w="1254" w:type="dxa"/>
            <w:tcBorders>
              <w:top w:val="nil"/>
              <w:left w:val="nil"/>
              <w:bottom w:val="single" w:color="auto" w:sz="4" w:space="0"/>
              <w:right w:val="single" w:color="auto" w:sz="4" w:space="0"/>
            </w:tcBorders>
            <w:shd w:val="clear" w:color="auto" w:fill="auto"/>
            <w:vAlign w:val="center"/>
          </w:tcPr>
          <w:p w14:paraId="4A558D9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30211</w:t>
            </w:r>
          </w:p>
        </w:tc>
        <w:tc>
          <w:tcPr>
            <w:tcW w:w="2316" w:type="dxa"/>
            <w:tcBorders>
              <w:top w:val="nil"/>
              <w:left w:val="nil"/>
              <w:bottom w:val="single" w:color="auto" w:sz="4" w:space="0"/>
              <w:right w:val="single" w:color="auto" w:sz="4" w:space="0"/>
            </w:tcBorders>
            <w:shd w:val="clear" w:color="auto" w:fill="auto"/>
            <w:vAlign w:val="center"/>
          </w:tcPr>
          <w:p w14:paraId="79F821E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差旅费</w:t>
            </w:r>
          </w:p>
        </w:tc>
        <w:tc>
          <w:tcPr>
            <w:tcW w:w="660" w:type="dxa"/>
            <w:tcBorders>
              <w:top w:val="nil"/>
              <w:left w:val="nil"/>
              <w:bottom w:val="single" w:color="auto" w:sz="4" w:space="0"/>
              <w:right w:val="single" w:color="auto" w:sz="4" w:space="0"/>
            </w:tcBorders>
            <w:shd w:val="clear" w:color="auto" w:fill="auto"/>
            <w:vAlign w:val="center"/>
          </w:tcPr>
          <w:p w14:paraId="6F8FF788">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1.50</w:t>
            </w:r>
          </w:p>
        </w:tc>
        <w:tc>
          <w:tcPr>
            <w:tcW w:w="1027" w:type="dxa"/>
            <w:tcBorders>
              <w:top w:val="nil"/>
              <w:left w:val="nil"/>
              <w:bottom w:val="single" w:color="auto" w:sz="4" w:space="0"/>
              <w:right w:val="single" w:color="auto" w:sz="4" w:space="0"/>
            </w:tcBorders>
            <w:shd w:val="clear" w:color="auto" w:fill="auto"/>
            <w:vAlign w:val="center"/>
          </w:tcPr>
          <w:p w14:paraId="2B12B15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31008</w:t>
            </w:r>
          </w:p>
        </w:tc>
        <w:tc>
          <w:tcPr>
            <w:tcW w:w="4303" w:type="dxa"/>
            <w:tcBorders>
              <w:top w:val="nil"/>
              <w:left w:val="nil"/>
              <w:bottom w:val="single" w:color="auto" w:sz="4" w:space="0"/>
              <w:right w:val="single" w:color="auto" w:sz="4" w:space="0"/>
            </w:tcBorders>
            <w:shd w:val="clear" w:color="auto" w:fill="auto"/>
            <w:vAlign w:val="center"/>
          </w:tcPr>
          <w:p w14:paraId="2257D25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物资储备</w:t>
            </w:r>
          </w:p>
        </w:tc>
        <w:tc>
          <w:tcPr>
            <w:tcW w:w="616" w:type="dxa"/>
            <w:tcBorders>
              <w:top w:val="nil"/>
              <w:left w:val="nil"/>
              <w:bottom w:val="single" w:color="auto" w:sz="4" w:space="0"/>
              <w:right w:val="single" w:color="auto" w:sz="4" w:space="0"/>
            </w:tcBorders>
            <w:shd w:val="clear" w:color="auto" w:fill="auto"/>
            <w:vAlign w:val="center"/>
          </w:tcPr>
          <w:p w14:paraId="5304873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2D6389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2851E71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30113</w:t>
            </w:r>
          </w:p>
        </w:tc>
        <w:tc>
          <w:tcPr>
            <w:tcW w:w="3366" w:type="dxa"/>
            <w:tcBorders>
              <w:top w:val="nil"/>
              <w:left w:val="nil"/>
              <w:bottom w:val="single" w:color="auto" w:sz="4" w:space="0"/>
              <w:right w:val="single" w:color="auto" w:sz="4" w:space="0"/>
            </w:tcBorders>
            <w:shd w:val="clear" w:color="auto" w:fill="auto"/>
            <w:vAlign w:val="center"/>
          </w:tcPr>
          <w:p w14:paraId="3A01670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住房公积金</w:t>
            </w:r>
          </w:p>
        </w:tc>
        <w:tc>
          <w:tcPr>
            <w:tcW w:w="733" w:type="dxa"/>
            <w:tcBorders>
              <w:top w:val="nil"/>
              <w:left w:val="nil"/>
              <w:bottom w:val="single" w:color="auto" w:sz="4" w:space="0"/>
              <w:right w:val="single" w:color="auto" w:sz="4" w:space="0"/>
            </w:tcBorders>
            <w:shd w:val="clear" w:color="auto" w:fill="auto"/>
            <w:vAlign w:val="center"/>
          </w:tcPr>
          <w:p w14:paraId="073704A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44.70</w:t>
            </w:r>
          </w:p>
        </w:tc>
        <w:tc>
          <w:tcPr>
            <w:tcW w:w="1254" w:type="dxa"/>
            <w:tcBorders>
              <w:top w:val="nil"/>
              <w:left w:val="nil"/>
              <w:bottom w:val="single" w:color="auto" w:sz="4" w:space="0"/>
              <w:right w:val="single" w:color="auto" w:sz="4" w:space="0"/>
            </w:tcBorders>
            <w:shd w:val="clear" w:color="auto" w:fill="auto"/>
            <w:vAlign w:val="center"/>
          </w:tcPr>
          <w:p w14:paraId="207C12E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30212</w:t>
            </w:r>
          </w:p>
        </w:tc>
        <w:tc>
          <w:tcPr>
            <w:tcW w:w="2316" w:type="dxa"/>
            <w:tcBorders>
              <w:top w:val="nil"/>
              <w:left w:val="nil"/>
              <w:bottom w:val="single" w:color="auto" w:sz="4" w:space="0"/>
              <w:right w:val="single" w:color="auto" w:sz="4" w:space="0"/>
            </w:tcBorders>
            <w:shd w:val="clear" w:color="auto" w:fill="auto"/>
            <w:vAlign w:val="center"/>
          </w:tcPr>
          <w:p w14:paraId="33C0D0B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因公出国（境）费用</w:t>
            </w:r>
          </w:p>
        </w:tc>
        <w:tc>
          <w:tcPr>
            <w:tcW w:w="660" w:type="dxa"/>
            <w:tcBorders>
              <w:top w:val="nil"/>
              <w:left w:val="nil"/>
              <w:bottom w:val="single" w:color="auto" w:sz="4" w:space="0"/>
              <w:right w:val="single" w:color="auto" w:sz="4" w:space="0"/>
            </w:tcBorders>
            <w:shd w:val="clear" w:color="auto" w:fill="auto"/>
            <w:vAlign w:val="center"/>
          </w:tcPr>
          <w:p w14:paraId="2AB062A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58DE967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31009</w:t>
            </w:r>
          </w:p>
        </w:tc>
        <w:tc>
          <w:tcPr>
            <w:tcW w:w="4303" w:type="dxa"/>
            <w:tcBorders>
              <w:top w:val="nil"/>
              <w:left w:val="nil"/>
              <w:bottom w:val="single" w:color="auto" w:sz="4" w:space="0"/>
              <w:right w:val="single" w:color="auto" w:sz="4" w:space="0"/>
            </w:tcBorders>
            <w:shd w:val="clear" w:color="auto" w:fill="auto"/>
            <w:vAlign w:val="center"/>
          </w:tcPr>
          <w:p w14:paraId="3F1885A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土地补偿</w:t>
            </w:r>
          </w:p>
        </w:tc>
        <w:tc>
          <w:tcPr>
            <w:tcW w:w="616" w:type="dxa"/>
            <w:tcBorders>
              <w:top w:val="nil"/>
              <w:left w:val="nil"/>
              <w:bottom w:val="single" w:color="auto" w:sz="4" w:space="0"/>
              <w:right w:val="single" w:color="auto" w:sz="4" w:space="0"/>
            </w:tcBorders>
            <w:shd w:val="clear" w:color="auto" w:fill="auto"/>
            <w:vAlign w:val="center"/>
          </w:tcPr>
          <w:p w14:paraId="29A7F745">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45D6023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4071309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30114</w:t>
            </w:r>
          </w:p>
        </w:tc>
        <w:tc>
          <w:tcPr>
            <w:tcW w:w="3366" w:type="dxa"/>
            <w:tcBorders>
              <w:top w:val="nil"/>
              <w:left w:val="nil"/>
              <w:bottom w:val="single" w:color="auto" w:sz="4" w:space="0"/>
              <w:right w:val="single" w:color="auto" w:sz="4" w:space="0"/>
            </w:tcBorders>
            <w:shd w:val="clear" w:color="auto" w:fill="auto"/>
            <w:vAlign w:val="center"/>
          </w:tcPr>
          <w:p w14:paraId="42E0609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医疗费</w:t>
            </w:r>
          </w:p>
        </w:tc>
        <w:tc>
          <w:tcPr>
            <w:tcW w:w="733" w:type="dxa"/>
            <w:tcBorders>
              <w:top w:val="nil"/>
              <w:left w:val="nil"/>
              <w:bottom w:val="single" w:color="auto" w:sz="4" w:space="0"/>
              <w:right w:val="single" w:color="auto" w:sz="4" w:space="0"/>
            </w:tcBorders>
            <w:shd w:val="clear" w:color="auto" w:fill="auto"/>
            <w:vAlign w:val="center"/>
          </w:tcPr>
          <w:p w14:paraId="3AA387DE">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D8F134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30213</w:t>
            </w:r>
          </w:p>
        </w:tc>
        <w:tc>
          <w:tcPr>
            <w:tcW w:w="2316" w:type="dxa"/>
            <w:tcBorders>
              <w:top w:val="nil"/>
              <w:left w:val="nil"/>
              <w:bottom w:val="single" w:color="auto" w:sz="4" w:space="0"/>
              <w:right w:val="single" w:color="auto" w:sz="4" w:space="0"/>
            </w:tcBorders>
            <w:shd w:val="clear" w:color="auto" w:fill="auto"/>
            <w:vAlign w:val="center"/>
          </w:tcPr>
          <w:p w14:paraId="219290F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维修（护）费</w:t>
            </w:r>
          </w:p>
        </w:tc>
        <w:tc>
          <w:tcPr>
            <w:tcW w:w="660" w:type="dxa"/>
            <w:tcBorders>
              <w:top w:val="nil"/>
              <w:left w:val="nil"/>
              <w:bottom w:val="single" w:color="auto" w:sz="4" w:space="0"/>
              <w:right w:val="single" w:color="auto" w:sz="4" w:space="0"/>
            </w:tcBorders>
            <w:shd w:val="clear" w:color="auto" w:fill="auto"/>
            <w:vAlign w:val="center"/>
          </w:tcPr>
          <w:p w14:paraId="02B40320">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72C4930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31010</w:t>
            </w:r>
          </w:p>
        </w:tc>
        <w:tc>
          <w:tcPr>
            <w:tcW w:w="4303" w:type="dxa"/>
            <w:tcBorders>
              <w:top w:val="nil"/>
              <w:left w:val="nil"/>
              <w:bottom w:val="single" w:color="auto" w:sz="4" w:space="0"/>
              <w:right w:val="single" w:color="auto" w:sz="4" w:space="0"/>
            </w:tcBorders>
            <w:shd w:val="clear" w:color="auto" w:fill="auto"/>
            <w:vAlign w:val="center"/>
          </w:tcPr>
          <w:p w14:paraId="576FE33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安置补助</w:t>
            </w:r>
          </w:p>
        </w:tc>
        <w:tc>
          <w:tcPr>
            <w:tcW w:w="616" w:type="dxa"/>
            <w:tcBorders>
              <w:top w:val="nil"/>
              <w:left w:val="nil"/>
              <w:bottom w:val="single" w:color="auto" w:sz="4" w:space="0"/>
              <w:right w:val="single" w:color="auto" w:sz="4" w:space="0"/>
            </w:tcBorders>
            <w:shd w:val="clear" w:color="auto" w:fill="auto"/>
            <w:vAlign w:val="center"/>
          </w:tcPr>
          <w:p w14:paraId="2ABF60C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6C3BF84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AF6637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30199</w:t>
            </w:r>
          </w:p>
        </w:tc>
        <w:tc>
          <w:tcPr>
            <w:tcW w:w="3366" w:type="dxa"/>
            <w:tcBorders>
              <w:top w:val="nil"/>
              <w:left w:val="nil"/>
              <w:bottom w:val="single" w:color="auto" w:sz="4" w:space="0"/>
              <w:right w:val="single" w:color="auto" w:sz="4" w:space="0"/>
            </w:tcBorders>
            <w:shd w:val="clear" w:color="auto" w:fill="auto"/>
            <w:vAlign w:val="center"/>
          </w:tcPr>
          <w:p w14:paraId="45CF3D0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其他工资福利支出</w:t>
            </w:r>
          </w:p>
        </w:tc>
        <w:tc>
          <w:tcPr>
            <w:tcW w:w="733" w:type="dxa"/>
            <w:tcBorders>
              <w:top w:val="nil"/>
              <w:left w:val="nil"/>
              <w:bottom w:val="single" w:color="auto" w:sz="4" w:space="0"/>
              <w:right w:val="single" w:color="auto" w:sz="4" w:space="0"/>
            </w:tcBorders>
            <w:shd w:val="clear" w:color="auto" w:fill="auto"/>
            <w:vAlign w:val="center"/>
          </w:tcPr>
          <w:p w14:paraId="11E54A3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121.89</w:t>
            </w:r>
          </w:p>
        </w:tc>
        <w:tc>
          <w:tcPr>
            <w:tcW w:w="1254" w:type="dxa"/>
            <w:tcBorders>
              <w:top w:val="nil"/>
              <w:left w:val="nil"/>
              <w:bottom w:val="single" w:color="auto" w:sz="4" w:space="0"/>
              <w:right w:val="single" w:color="auto" w:sz="4" w:space="0"/>
            </w:tcBorders>
            <w:shd w:val="clear" w:color="auto" w:fill="auto"/>
            <w:vAlign w:val="center"/>
          </w:tcPr>
          <w:p w14:paraId="148C895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30214</w:t>
            </w:r>
          </w:p>
        </w:tc>
        <w:tc>
          <w:tcPr>
            <w:tcW w:w="2316" w:type="dxa"/>
            <w:tcBorders>
              <w:top w:val="nil"/>
              <w:left w:val="nil"/>
              <w:bottom w:val="single" w:color="auto" w:sz="4" w:space="0"/>
              <w:right w:val="single" w:color="auto" w:sz="4" w:space="0"/>
            </w:tcBorders>
            <w:shd w:val="clear" w:color="auto" w:fill="auto"/>
            <w:vAlign w:val="center"/>
          </w:tcPr>
          <w:p w14:paraId="0E23996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租赁费</w:t>
            </w:r>
          </w:p>
        </w:tc>
        <w:tc>
          <w:tcPr>
            <w:tcW w:w="660" w:type="dxa"/>
            <w:tcBorders>
              <w:top w:val="nil"/>
              <w:left w:val="nil"/>
              <w:bottom w:val="single" w:color="auto" w:sz="4" w:space="0"/>
              <w:right w:val="single" w:color="auto" w:sz="4" w:space="0"/>
            </w:tcBorders>
            <w:shd w:val="clear" w:color="auto" w:fill="auto"/>
            <w:vAlign w:val="center"/>
          </w:tcPr>
          <w:p w14:paraId="7D26612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11.06</w:t>
            </w:r>
          </w:p>
        </w:tc>
        <w:tc>
          <w:tcPr>
            <w:tcW w:w="1027" w:type="dxa"/>
            <w:tcBorders>
              <w:top w:val="nil"/>
              <w:left w:val="nil"/>
              <w:bottom w:val="single" w:color="auto" w:sz="4" w:space="0"/>
              <w:right w:val="single" w:color="auto" w:sz="4" w:space="0"/>
            </w:tcBorders>
            <w:shd w:val="clear" w:color="auto" w:fill="auto"/>
            <w:vAlign w:val="center"/>
          </w:tcPr>
          <w:p w14:paraId="02B4563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31011</w:t>
            </w:r>
          </w:p>
        </w:tc>
        <w:tc>
          <w:tcPr>
            <w:tcW w:w="4303" w:type="dxa"/>
            <w:tcBorders>
              <w:top w:val="nil"/>
              <w:left w:val="nil"/>
              <w:bottom w:val="single" w:color="auto" w:sz="4" w:space="0"/>
              <w:right w:val="single" w:color="auto" w:sz="4" w:space="0"/>
            </w:tcBorders>
            <w:shd w:val="clear" w:color="auto" w:fill="auto"/>
            <w:vAlign w:val="center"/>
          </w:tcPr>
          <w:p w14:paraId="064251A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地上附着物和青苗补偿</w:t>
            </w:r>
          </w:p>
        </w:tc>
        <w:tc>
          <w:tcPr>
            <w:tcW w:w="616" w:type="dxa"/>
            <w:tcBorders>
              <w:top w:val="nil"/>
              <w:left w:val="nil"/>
              <w:bottom w:val="single" w:color="auto" w:sz="4" w:space="0"/>
              <w:right w:val="single" w:color="auto" w:sz="4" w:space="0"/>
            </w:tcBorders>
            <w:shd w:val="clear" w:color="auto" w:fill="auto"/>
            <w:vAlign w:val="center"/>
          </w:tcPr>
          <w:p w14:paraId="0DB0D0E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B7C8C03">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6CB5B8F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w:t>
            </w:r>
          </w:p>
        </w:tc>
        <w:tc>
          <w:tcPr>
            <w:tcW w:w="3366" w:type="dxa"/>
            <w:tcBorders>
              <w:top w:val="nil"/>
              <w:left w:val="nil"/>
              <w:bottom w:val="single" w:color="auto" w:sz="4" w:space="0"/>
              <w:right w:val="single" w:color="auto" w:sz="4" w:space="0"/>
            </w:tcBorders>
            <w:shd w:val="clear" w:color="auto" w:fill="auto"/>
            <w:vAlign w:val="center"/>
          </w:tcPr>
          <w:p w14:paraId="4A213D1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对个人和家庭的补助</w:t>
            </w:r>
          </w:p>
        </w:tc>
        <w:tc>
          <w:tcPr>
            <w:tcW w:w="733" w:type="dxa"/>
            <w:tcBorders>
              <w:top w:val="nil"/>
              <w:left w:val="nil"/>
              <w:bottom w:val="single" w:color="auto" w:sz="4" w:space="0"/>
              <w:right w:val="single" w:color="auto" w:sz="4" w:space="0"/>
            </w:tcBorders>
            <w:shd w:val="clear" w:color="auto" w:fill="auto"/>
            <w:vAlign w:val="center"/>
          </w:tcPr>
          <w:p w14:paraId="02FE05D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29.74</w:t>
            </w:r>
          </w:p>
        </w:tc>
        <w:tc>
          <w:tcPr>
            <w:tcW w:w="1254" w:type="dxa"/>
            <w:tcBorders>
              <w:top w:val="nil"/>
              <w:left w:val="nil"/>
              <w:bottom w:val="single" w:color="auto" w:sz="4" w:space="0"/>
              <w:right w:val="single" w:color="auto" w:sz="4" w:space="0"/>
            </w:tcBorders>
            <w:shd w:val="clear" w:color="auto" w:fill="auto"/>
            <w:vAlign w:val="center"/>
          </w:tcPr>
          <w:p w14:paraId="376EB9B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30215</w:t>
            </w:r>
          </w:p>
        </w:tc>
        <w:tc>
          <w:tcPr>
            <w:tcW w:w="2316" w:type="dxa"/>
            <w:tcBorders>
              <w:top w:val="nil"/>
              <w:left w:val="nil"/>
              <w:bottom w:val="single" w:color="auto" w:sz="4" w:space="0"/>
              <w:right w:val="single" w:color="auto" w:sz="4" w:space="0"/>
            </w:tcBorders>
            <w:shd w:val="clear" w:color="auto" w:fill="auto"/>
            <w:vAlign w:val="center"/>
          </w:tcPr>
          <w:p w14:paraId="3851C55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会议费</w:t>
            </w:r>
          </w:p>
        </w:tc>
        <w:tc>
          <w:tcPr>
            <w:tcW w:w="660" w:type="dxa"/>
            <w:tcBorders>
              <w:top w:val="nil"/>
              <w:left w:val="nil"/>
              <w:bottom w:val="single" w:color="auto" w:sz="4" w:space="0"/>
              <w:right w:val="single" w:color="auto" w:sz="4" w:space="0"/>
            </w:tcBorders>
            <w:shd w:val="clear" w:color="auto" w:fill="auto"/>
            <w:vAlign w:val="center"/>
          </w:tcPr>
          <w:p w14:paraId="16344B8D">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7F6B351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31012</w:t>
            </w:r>
          </w:p>
        </w:tc>
        <w:tc>
          <w:tcPr>
            <w:tcW w:w="4303" w:type="dxa"/>
            <w:tcBorders>
              <w:top w:val="nil"/>
              <w:left w:val="nil"/>
              <w:bottom w:val="single" w:color="auto" w:sz="4" w:space="0"/>
              <w:right w:val="single" w:color="auto" w:sz="4" w:space="0"/>
            </w:tcBorders>
            <w:shd w:val="clear" w:color="auto" w:fill="auto"/>
            <w:vAlign w:val="center"/>
          </w:tcPr>
          <w:p w14:paraId="15ABE4C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拆迁补偿</w:t>
            </w:r>
          </w:p>
        </w:tc>
        <w:tc>
          <w:tcPr>
            <w:tcW w:w="616" w:type="dxa"/>
            <w:tcBorders>
              <w:top w:val="nil"/>
              <w:left w:val="nil"/>
              <w:bottom w:val="single" w:color="auto" w:sz="4" w:space="0"/>
              <w:right w:val="single" w:color="auto" w:sz="4" w:space="0"/>
            </w:tcBorders>
            <w:shd w:val="clear" w:color="auto" w:fill="auto"/>
            <w:vAlign w:val="center"/>
          </w:tcPr>
          <w:p w14:paraId="7940A485">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03C9C27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476D78E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30301</w:t>
            </w:r>
          </w:p>
        </w:tc>
        <w:tc>
          <w:tcPr>
            <w:tcW w:w="3366" w:type="dxa"/>
            <w:tcBorders>
              <w:top w:val="nil"/>
              <w:left w:val="nil"/>
              <w:bottom w:val="single" w:color="auto" w:sz="4" w:space="0"/>
              <w:right w:val="single" w:color="auto" w:sz="4" w:space="0"/>
            </w:tcBorders>
            <w:shd w:val="clear" w:color="auto" w:fill="auto"/>
            <w:vAlign w:val="center"/>
          </w:tcPr>
          <w:p w14:paraId="44F75E4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离休费</w:t>
            </w:r>
          </w:p>
        </w:tc>
        <w:tc>
          <w:tcPr>
            <w:tcW w:w="733" w:type="dxa"/>
            <w:tcBorders>
              <w:top w:val="nil"/>
              <w:left w:val="nil"/>
              <w:bottom w:val="single" w:color="auto" w:sz="4" w:space="0"/>
              <w:right w:val="single" w:color="auto" w:sz="4" w:space="0"/>
            </w:tcBorders>
            <w:shd w:val="clear" w:color="auto" w:fill="auto"/>
            <w:vAlign w:val="center"/>
          </w:tcPr>
          <w:p w14:paraId="652A228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E1E842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30216</w:t>
            </w:r>
          </w:p>
        </w:tc>
        <w:tc>
          <w:tcPr>
            <w:tcW w:w="2316" w:type="dxa"/>
            <w:tcBorders>
              <w:top w:val="nil"/>
              <w:left w:val="nil"/>
              <w:bottom w:val="single" w:color="auto" w:sz="4" w:space="0"/>
              <w:right w:val="single" w:color="auto" w:sz="4" w:space="0"/>
            </w:tcBorders>
            <w:shd w:val="clear" w:color="auto" w:fill="auto"/>
            <w:vAlign w:val="center"/>
          </w:tcPr>
          <w:p w14:paraId="51C690EB">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培训费</w:t>
            </w:r>
          </w:p>
        </w:tc>
        <w:tc>
          <w:tcPr>
            <w:tcW w:w="660" w:type="dxa"/>
            <w:tcBorders>
              <w:top w:val="nil"/>
              <w:left w:val="nil"/>
              <w:bottom w:val="single" w:color="auto" w:sz="4" w:space="0"/>
              <w:right w:val="single" w:color="auto" w:sz="4" w:space="0"/>
            </w:tcBorders>
            <w:shd w:val="clear" w:color="auto" w:fill="auto"/>
            <w:vAlign w:val="center"/>
          </w:tcPr>
          <w:p w14:paraId="3032DB8D">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0.50</w:t>
            </w:r>
          </w:p>
        </w:tc>
        <w:tc>
          <w:tcPr>
            <w:tcW w:w="1027" w:type="dxa"/>
            <w:tcBorders>
              <w:top w:val="nil"/>
              <w:left w:val="nil"/>
              <w:bottom w:val="single" w:color="auto" w:sz="4" w:space="0"/>
              <w:right w:val="single" w:color="auto" w:sz="4" w:space="0"/>
            </w:tcBorders>
            <w:shd w:val="clear" w:color="auto" w:fill="auto"/>
            <w:vAlign w:val="center"/>
          </w:tcPr>
          <w:p w14:paraId="066565E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31013</w:t>
            </w:r>
          </w:p>
        </w:tc>
        <w:tc>
          <w:tcPr>
            <w:tcW w:w="4303" w:type="dxa"/>
            <w:tcBorders>
              <w:top w:val="nil"/>
              <w:left w:val="nil"/>
              <w:bottom w:val="single" w:color="auto" w:sz="4" w:space="0"/>
              <w:right w:val="single" w:color="auto" w:sz="4" w:space="0"/>
            </w:tcBorders>
            <w:shd w:val="clear" w:color="auto" w:fill="auto"/>
            <w:vAlign w:val="center"/>
          </w:tcPr>
          <w:p w14:paraId="493B35C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公务用车购置</w:t>
            </w:r>
          </w:p>
        </w:tc>
        <w:tc>
          <w:tcPr>
            <w:tcW w:w="616" w:type="dxa"/>
            <w:tcBorders>
              <w:top w:val="nil"/>
              <w:left w:val="nil"/>
              <w:bottom w:val="single" w:color="auto" w:sz="4" w:space="0"/>
              <w:right w:val="single" w:color="auto" w:sz="4" w:space="0"/>
            </w:tcBorders>
            <w:shd w:val="clear" w:color="auto" w:fill="auto"/>
            <w:vAlign w:val="center"/>
          </w:tcPr>
          <w:p w14:paraId="5E425650">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423ACF82">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1550901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30302</w:t>
            </w:r>
          </w:p>
        </w:tc>
        <w:tc>
          <w:tcPr>
            <w:tcW w:w="3366" w:type="dxa"/>
            <w:tcBorders>
              <w:top w:val="nil"/>
              <w:left w:val="nil"/>
              <w:bottom w:val="single" w:color="auto" w:sz="4" w:space="0"/>
              <w:right w:val="single" w:color="auto" w:sz="4" w:space="0"/>
            </w:tcBorders>
            <w:shd w:val="clear" w:color="auto" w:fill="auto"/>
            <w:vAlign w:val="center"/>
          </w:tcPr>
          <w:p w14:paraId="22A2A3B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退休费</w:t>
            </w:r>
          </w:p>
        </w:tc>
        <w:tc>
          <w:tcPr>
            <w:tcW w:w="733" w:type="dxa"/>
            <w:tcBorders>
              <w:top w:val="nil"/>
              <w:left w:val="nil"/>
              <w:bottom w:val="single" w:color="auto" w:sz="4" w:space="0"/>
              <w:right w:val="single" w:color="auto" w:sz="4" w:space="0"/>
            </w:tcBorders>
            <w:shd w:val="clear" w:color="auto" w:fill="auto"/>
            <w:vAlign w:val="center"/>
          </w:tcPr>
          <w:p w14:paraId="4EDD3DA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14.30</w:t>
            </w:r>
          </w:p>
        </w:tc>
        <w:tc>
          <w:tcPr>
            <w:tcW w:w="1254" w:type="dxa"/>
            <w:tcBorders>
              <w:top w:val="nil"/>
              <w:left w:val="nil"/>
              <w:bottom w:val="single" w:color="auto" w:sz="4" w:space="0"/>
              <w:right w:val="single" w:color="auto" w:sz="4" w:space="0"/>
            </w:tcBorders>
            <w:shd w:val="clear" w:color="auto" w:fill="auto"/>
            <w:vAlign w:val="center"/>
          </w:tcPr>
          <w:p w14:paraId="6A02B29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30217</w:t>
            </w:r>
          </w:p>
        </w:tc>
        <w:tc>
          <w:tcPr>
            <w:tcW w:w="2316" w:type="dxa"/>
            <w:tcBorders>
              <w:top w:val="nil"/>
              <w:left w:val="nil"/>
              <w:bottom w:val="single" w:color="auto" w:sz="4" w:space="0"/>
              <w:right w:val="single" w:color="auto" w:sz="4" w:space="0"/>
            </w:tcBorders>
            <w:shd w:val="clear" w:color="auto" w:fill="auto"/>
            <w:vAlign w:val="center"/>
          </w:tcPr>
          <w:p w14:paraId="7C9D46E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公务接待费</w:t>
            </w:r>
          </w:p>
        </w:tc>
        <w:tc>
          <w:tcPr>
            <w:tcW w:w="660" w:type="dxa"/>
            <w:tcBorders>
              <w:top w:val="nil"/>
              <w:left w:val="nil"/>
              <w:bottom w:val="single" w:color="auto" w:sz="4" w:space="0"/>
              <w:right w:val="single" w:color="auto" w:sz="4" w:space="0"/>
            </w:tcBorders>
            <w:shd w:val="clear" w:color="auto" w:fill="auto"/>
            <w:vAlign w:val="center"/>
          </w:tcPr>
          <w:p w14:paraId="04C07BB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4649FCE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31019</w:t>
            </w:r>
          </w:p>
        </w:tc>
        <w:tc>
          <w:tcPr>
            <w:tcW w:w="4303" w:type="dxa"/>
            <w:tcBorders>
              <w:top w:val="nil"/>
              <w:left w:val="nil"/>
              <w:bottom w:val="single" w:color="auto" w:sz="4" w:space="0"/>
              <w:right w:val="single" w:color="auto" w:sz="4" w:space="0"/>
            </w:tcBorders>
            <w:shd w:val="clear" w:color="auto" w:fill="auto"/>
            <w:vAlign w:val="center"/>
          </w:tcPr>
          <w:p w14:paraId="4FBB556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其他交通工具购置</w:t>
            </w:r>
          </w:p>
        </w:tc>
        <w:tc>
          <w:tcPr>
            <w:tcW w:w="616" w:type="dxa"/>
            <w:tcBorders>
              <w:top w:val="nil"/>
              <w:left w:val="nil"/>
              <w:bottom w:val="single" w:color="auto" w:sz="4" w:space="0"/>
              <w:right w:val="single" w:color="auto" w:sz="4" w:space="0"/>
            </w:tcBorders>
            <w:shd w:val="clear" w:color="auto" w:fill="auto"/>
            <w:vAlign w:val="center"/>
          </w:tcPr>
          <w:p w14:paraId="0EAB1DCB">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1C2696C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29D5CE5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30303</w:t>
            </w:r>
          </w:p>
        </w:tc>
        <w:tc>
          <w:tcPr>
            <w:tcW w:w="3366" w:type="dxa"/>
            <w:tcBorders>
              <w:top w:val="nil"/>
              <w:left w:val="nil"/>
              <w:bottom w:val="single" w:color="auto" w:sz="4" w:space="0"/>
              <w:right w:val="single" w:color="auto" w:sz="4" w:space="0"/>
            </w:tcBorders>
            <w:shd w:val="clear" w:color="auto" w:fill="auto"/>
            <w:vAlign w:val="center"/>
          </w:tcPr>
          <w:p w14:paraId="3A93962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退职（役）费</w:t>
            </w:r>
          </w:p>
        </w:tc>
        <w:tc>
          <w:tcPr>
            <w:tcW w:w="733" w:type="dxa"/>
            <w:tcBorders>
              <w:top w:val="nil"/>
              <w:left w:val="nil"/>
              <w:bottom w:val="single" w:color="auto" w:sz="4" w:space="0"/>
              <w:right w:val="single" w:color="auto" w:sz="4" w:space="0"/>
            </w:tcBorders>
            <w:shd w:val="clear" w:color="auto" w:fill="auto"/>
            <w:vAlign w:val="center"/>
          </w:tcPr>
          <w:p w14:paraId="3723E0A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1233A88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30218</w:t>
            </w:r>
          </w:p>
        </w:tc>
        <w:tc>
          <w:tcPr>
            <w:tcW w:w="2316" w:type="dxa"/>
            <w:tcBorders>
              <w:top w:val="nil"/>
              <w:left w:val="nil"/>
              <w:bottom w:val="single" w:color="auto" w:sz="4" w:space="0"/>
              <w:right w:val="single" w:color="auto" w:sz="4" w:space="0"/>
            </w:tcBorders>
            <w:shd w:val="clear" w:color="auto" w:fill="auto"/>
            <w:vAlign w:val="center"/>
          </w:tcPr>
          <w:p w14:paraId="5A117D9B">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专用材料费</w:t>
            </w:r>
          </w:p>
        </w:tc>
        <w:tc>
          <w:tcPr>
            <w:tcW w:w="660" w:type="dxa"/>
            <w:tcBorders>
              <w:top w:val="nil"/>
              <w:left w:val="nil"/>
              <w:bottom w:val="single" w:color="auto" w:sz="4" w:space="0"/>
              <w:right w:val="single" w:color="auto" w:sz="4" w:space="0"/>
            </w:tcBorders>
            <w:shd w:val="clear" w:color="auto" w:fill="auto"/>
            <w:vAlign w:val="center"/>
          </w:tcPr>
          <w:p w14:paraId="47DCBCC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2F0CF86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31021</w:t>
            </w:r>
          </w:p>
        </w:tc>
        <w:tc>
          <w:tcPr>
            <w:tcW w:w="4303" w:type="dxa"/>
            <w:tcBorders>
              <w:top w:val="nil"/>
              <w:left w:val="nil"/>
              <w:bottom w:val="single" w:color="auto" w:sz="4" w:space="0"/>
              <w:right w:val="single" w:color="auto" w:sz="4" w:space="0"/>
            </w:tcBorders>
            <w:shd w:val="clear" w:color="auto" w:fill="auto"/>
            <w:vAlign w:val="center"/>
          </w:tcPr>
          <w:p w14:paraId="343DCC4D">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文物和陈列品购置</w:t>
            </w:r>
          </w:p>
        </w:tc>
        <w:tc>
          <w:tcPr>
            <w:tcW w:w="616" w:type="dxa"/>
            <w:tcBorders>
              <w:top w:val="nil"/>
              <w:left w:val="nil"/>
              <w:bottom w:val="single" w:color="auto" w:sz="4" w:space="0"/>
              <w:right w:val="single" w:color="auto" w:sz="4" w:space="0"/>
            </w:tcBorders>
            <w:shd w:val="clear" w:color="auto" w:fill="auto"/>
            <w:vAlign w:val="center"/>
          </w:tcPr>
          <w:p w14:paraId="26BCDAF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6FCD8E7B">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5FA4A18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30304</w:t>
            </w:r>
          </w:p>
        </w:tc>
        <w:tc>
          <w:tcPr>
            <w:tcW w:w="3366" w:type="dxa"/>
            <w:tcBorders>
              <w:top w:val="nil"/>
              <w:left w:val="nil"/>
              <w:bottom w:val="single" w:color="auto" w:sz="4" w:space="0"/>
              <w:right w:val="single" w:color="auto" w:sz="4" w:space="0"/>
            </w:tcBorders>
            <w:shd w:val="clear" w:color="auto" w:fill="auto"/>
            <w:vAlign w:val="center"/>
          </w:tcPr>
          <w:p w14:paraId="15920A0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抚恤金</w:t>
            </w:r>
          </w:p>
        </w:tc>
        <w:tc>
          <w:tcPr>
            <w:tcW w:w="733" w:type="dxa"/>
            <w:tcBorders>
              <w:top w:val="nil"/>
              <w:left w:val="nil"/>
              <w:bottom w:val="single" w:color="auto" w:sz="4" w:space="0"/>
              <w:right w:val="single" w:color="auto" w:sz="4" w:space="0"/>
            </w:tcBorders>
            <w:shd w:val="clear" w:color="auto" w:fill="auto"/>
            <w:vAlign w:val="center"/>
          </w:tcPr>
          <w:p w14:paraId="68C95B0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255349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30224</w:t>
            </w:r>
          </w:p>
        </w:tc>
        <w:tc>
          <w:tcPr>
            <w:tcW w:w="2316" w:type="dxa"/>
            <w:tcBorders>
              <w:top w:val="nil"/>
              <w:left w:val="nil"/>
              <w:bottom w:val="single" w:color="auto" w:sz="4" w:space="0"/>
              <w:right w:val="single" w:color="auto" w:sz="4" w:space="0"/>
            </w:tcBorders>
            <w:shd w:val="clear" w:color="auto" w:fill="auto"/>
            <w:vAlign w:val="center"/>
          </w:tcPr>
          <w:p w14:paraId="38BD634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被装购置费</w:t>
            </w:r>
          </w:p>
        </w:tc>
        <w:tc>
          <w:tcPr>
            <w:tcW w:w="660" w:type="dxa"/>
            <w:tcBorders>
              <w:top w:val="nil"/>
              <w:left w:val="nil"/>
              <w:bottom w:val="single" w:color="auto" w:sz="4" w:space="0"/>
              <w:right w:val="single" w:color="auto" w:sz="4" w:space="0"/>
            </w:tcBorders>
            <w:shd w:val="clear" w:color="auto" w:fill="auto"/>
            <w:vAlign w:val="center"/>
          </w:tcPr>
          <w:p w14:paraId="3382E42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1097CDD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31022</w:t>
            </w:r>
          </w:p>
        </w:tc>
        <w:tc>
          <w:tcPr>
            <w:tcW w:w="4303" w:type="dxa"/>
            <w:tcBorders>
              <w:top w:val="nil"/>
              <w:left w:val="nil"/>
              <w:bottom w:val="single" w:color="auto" w:sz="4" w:space="0"/>
              <w:right w:val="single" w:color="auto" w:sz="4" w:space="0"/>
            </w:tcBorders>
            <w:shd w:val="clear" w:color="auto" w:fill="auto"/>
            <w:vAlign w:val="center"/>
          </w:tcPr>
          <w:p w14:paraId="10FEC05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无形资产购置</w:t>
            </w:r>
          </w:p>
        </w:tc>
        <w:tc>
          <w:tcPr>
            <w:tcW w:w="616" w:type="dxa"/>
            <w:tcBorders>
              <w:top w:val="nil"/>
              <w:left w:val="nil"/>
              <w:bottom w:val="single" w:color="auto" w:sz="4" w:space="0"/>
              <w:right w:val="single" w:color="auto" w:sz="4" w:space="0"/>
            </w:tcBorders>
            <w:shd w:val="clear" w:color="auto" w:fill="auto"/>
            <w:vAlign w:val="center"/>
          </w:tcPr>
          <w:p w14:paraId="18B77E2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7B312AF9">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6172A1C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30305</w:t>
            </w:r>
          </w:p>
        </w:tc>
        <w:tc>
          <w:tcPr>
            <w:tcW w:w="3366" w:type="dxa"/>
            <w:tcBorders>
              <w:top w:val="nil"/>
              <w:left w:val="nil"/>
              <w:bottom w:val="single" w:color="auto" w:sz="4" w:space="0"/>
              <w:right w:val="single" w:color="auto" w:sz="4" w:space="0"/>
            </w:tcBorders>
            <w:shd w:val="clear" w:color="auto" w:fill="auto"/>
            <w:vAlign w:val="center"/>
          </w:tcPr>
          <w:p w14:paraId="4B2C639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生活补助</w:t>
            </w:r>
          </w:p>
        </w:tc>
        <w:tc>
          <w:tcPr>
            <w:tcW w:w="733" w:type="dxa"/>
            <w:tcBorders>
              <w:top w:val="nil"/>
              <w:left w:val="nil"/>
              <w:bottom w:val="single" w:color="auto" w:sz="4" w:space="0"/>
              <w:right w:val="single" w:color="auto" w:sz="4" w:space="0"/>
            </w:tcBorders>
            <w:shd w:val="clear" w:color="auto" w:fill="auto"/>
            <w:vAlign w:val="center"/>
          </w:tcPr>
          <w:p w14:paraId="4701FD3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54A77C3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30225</w:t>
            </w:r>
          </w:p>
        </w:tc>
        <w:tc>
          <w:tcPr>
            <w:tcW w:w="2316" w:type="dxa"/>
            <w:tcBorders>
              <w:top w:val="nil"/>
              <w:left w:val="nil"/>
              <w:bottom w:val="single" w:color="auto" w:sz="4" w:space="0"/>
              <w:right w:val="single" w:color="auto" w:sz="4" w:space="0"/>
            </w:tcBorders>
            <w:shd w:val="clear" w:color="auto" w:fill="auto"/>
            <w:vAlign w:val="center"/>
          </w:tcPr>
          <w:p w14:paraId="4C7D351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专用燃料费</w:t>
            </w:r>
          </w:p>
        </w:tc>
        <w:tc>
          <w:tcPr>
            <w:tcW w:w="660" w:type="dxa"/>
            <w:tcBorders>
              <w:top w:val="nil"/>
              <w:left w:val="nil"/>
              <w:bottom w:val="single" w:color="auto" w:sz="4" w:space="0"/>
              <w:right w:val="single" w:color="auto" w:sz="4" w:space="0"/>
            </w:tcBorders>
            <w:shd w:val="clear" w:color="auto" w:fill="auto"/>
            <w:vAlign w:val="center"/>
          </w:tcPr>
          <w:p w14:paraId="04925EB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05EAE75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31099</w:t>
            </w:r>
          </w:p>
        </w:tc>
        <w:tc>
          <w:tcPr>
            <w:tcW w:w="4303" w:type="dxa"/>
            <w:tcBorders>
              <w:top w:val="nil"/>
              <w:left w:val="nil"/>
              <w:bottom w:val="single" w:color="auto" w:sz="4" w:space="0"/>
              <w:right w:val="single" w:color="auto" w:sz="4" w:space="0"/>
            </w:tcBorders>
            <w:shd w:val="clear" w:color="auto" w:fill="auto"/>
            <w:vAlign w:val="center"/>
          </w:tcPr>
          <w:p w14:paraId="4F7A2E2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其他资本性支出</w:t>
            </w:r>
          </w:p>
        </w:tc>
        <w:tc>
          <w:tcPr>
            <w:tcW w:w="616" w:type="dxa"/>
            <w:tcBorders>
              <w:top w:val="nil"/>
              <w:left w:val="nil"/>
              <w:bottom w:val="single" w:color="auto" w:sz="4" w:space="0"/>
              <w:right w:val="single" w:color="auto" w:sz="4" w:space="0"/>
            </w:tcBorders>
            <w:shd w:val="clear" w:color="auto" w:fill="auto"/>
            <w:vAlign w:val="center"/>
          </w:tcPr>
          <w:p w14:paraId="040F2EB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652F52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2C0D4BD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30306</w:t>
            </w:r>
          </w:p>
        </w:tc>
        <w:tc>
          <w:tcPr>
            <w:tcW w:w="3366" w:type="dxa"/>
            <w:tcBorders>
              <w:top w:val="nil"/>
              <w:left w:val="nil"/>
              <w:bottom w:val="single" w:color="auto" w:sz="4" w:space="0"/>
              <w:right w:val="single" w:color="auto" w:sz="4" w:space="0"/>
            </w:tcBorders>
            <w:shd w:val="clear" w:color="auto" w:fill="auto"/>
            <w:vAlign w:val="center"/>
          </w:tcPr>
          <w:p w14:paraId="6C81647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救济费</w:t>
            </w:r>
          </w:p>
        </w:tc>
        <w:tc>
          <w:tcPr>
            <w:tcW w:w="733" w:type="dxa"/>
            <w:tcBorders>
              <w:top w:val="nil"/>
              <w:left w:val="nil"/>
              <w:bottom w:val="single" w:color="auto" w:sz="4" w:space="0"/>
              <w:right w:val="single" w:color="auto" w:sz="4" w:space="0"/>
            </w:tcBorders>
            <w:shd w:val="clear" w:color="auto" w:fill="auto"/>
            <w:vAlign w:val="center"/>
          </w:tcPr>
          <w:p w14:paraId="1359A50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3A63C59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30226</w:t>
            </w:r>
          </w:p>
        </w:tc>
        <w:tc>
          <w:tcPr>
            <w:tcW w:w="2316" w:type="dxa"/>
            <w:tcBorders>
              <w:top w:val="nil"/>
              <w:left w:val="nil"/>
              <w:bottom w:val="single" w:color="auto" w:sz="4" w:space="0"/>
              <w:right w:val="single" w:color="auto" w:sz="4" w:space="0"/>
            </w:tcBorders>
            <w:shd w:val="clear" w:color="auto" w:fill="auto"/>
            <w:vAlign w:val="center"/>
          </w:tcPr>
          <w:p w14:paraId="622709E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劳务费</w:t>
            </w:r>
          </w:p>
        </w:tc>
        <w:tc>
          <w:tcPr>
            <w:tcW w:w="660" w:type="dxa"/>
            <w:tcBorders>
              <w:top w:val="nil"/>
              <w:left w:val="nil"/>
              <w:bottom w:val="single" w:color="auto" w:sz="4" w:space="0"/>
              <w:right w:val="single" w:color="auto" w:sz="4" w:space="0"/>
            </w:tcBorders>
            <w:shd w:val="clear" w:color="auto" w:fill="auto"/>
            <w:vAlign w:val="center"/>
          </w:tcPr>
          <w:p w14:paraId="0C0AD995">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7.00</w:t>
            </w:r>
          </w:p>
        </w:tc>
        <w:tc>
          <w:tcPr>
            <w:tcW w:w="1027" w:type="dxa"/>
            <w:tcBorders>
              <w:top w:val="nil"/>
              <w:left w:val="nil"/>
              <w:bottom w:val="single" w:color="auto" w:sz="4" w:space="0"/>
              <w:right w:val="single" w:color="auto" w:sz="4" w:space="0"/>
            </w:tcBorders>
            <w:shd w:val="clear" w:color="auto" w:fill="auto"/>
            <w:vAlign w:val="center"/>
          </w:tcPr>
          <w:p w14:paraId="1DF03D3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399</w:t>
            </w:r>
          </w:p>
        </w:tc>
        <w:tc>
          <w:tcPr>
            <w:tcW w:w="4303" w:type="dxa"/>
            <w:tcBorders>
              <w:top w:val="nil"/>
              <w:left w:val="nil"/>
              <w:bottom w:val="single" w:color="auto" w:sz="4" w:space="0"/>
              <w:right w:val="single" w:color="auto" w:sz="4" w:space="0"/>
            </w:tcBorders>
            <w:shd w:val="clear" w:color="auto" w:fill="auto"/>
            <w:vAlign w:val="center"/>
          </w:tcPr>
          <w:p w14:paraId="1597D13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其他支出</w:t>
            </w:r>
          </w:p>
        </w:tc>
        <w:tc>
          <w:tcPr>
            <w:tcW w:w="616" w:type="dxa"/>
            <w:tcBorders>
              <w:top w:val="nil"/>
              <w:left w:val="nil"/>
              <w:bottom w:val="single" w:color="auto" w:sz="4" w:space="0"/>
              <w:right w:val="single" w:color="auto" w:sz="4" w:space="0"/>
            </w:tcBorders>
            <w:shd w:val="clear" w:color="auto" w:fill="auto"/>
            <w:vAlign w:val="center"/>
          </w:tcPr>
          <w:p w14:paraId="63350EB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87434DD">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4E5D543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30307</w:t>
            </w:r>
          </w:p>
        </w:tc>
        <w:tc>
          <w:tcPr>
            <w:tcW w:w="3366" w:type="dxa"/>
            <w:tcBorders>
              <w:top w:val="nil"/>
              <w:left w:val="nil"/>
              <w:bottom w:val="single" w:color="auto" w:sz="4" w:space="0"/>
              <w:right w:val="single" w:color="auto" w:sz="4" w:space="0"/>
            </w:tcBorders>
            <w:shd w:val="clear" w:color="auto" w:fill="auto"/>
            <w:vAlign w:val="center"/>
          </w:tcPr>
          <w:p w14:paraId="7757FF8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医疗费补助</w:t>
            </w:r>
          </w:p>
        </w:tc>
        <w:tc>
          <w:tcPr>
            <w:tcW w:w="733" w:type="dxa"/>
            <w:tcBorders>
              <w:top w:val="nil"/>
              <w:left w:val="nil"/>
              <w:bottom w:val="single" w:color="auto" w:sz="4" w:space="0"/>
              <w:right w:val="single" w:color="auto" w:sz="4" w:space="0"/>
            </w:tcBorders>
            <w:shd w:val="clear" w:color="auto" w:fill="auto"/>
            <w:vAlign w:val="center"/>
          </w:tcPr>
          <w:p w14:paraId="23207922">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66CB421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30227</w:t>
            </w:r>
          </w:p>
        </w:tc>
        <w:tc>
          <w:tcPr>
            <w:tcW w:w="2316" w:type="dxa"/>
            <w:tcBorders>
              <w:top w:val="nil"/>
              <w:left w:val="nil"/>
              <w:bottom w:val="single" w:color="auto" w:sz="4" w:space="0"/>
              <w:right w:val="single" w:color="auto" w:sz="4" w:space="0"/>
            </w:tcBorders>
            <w:shd w:val="clear" w:color="auto" w:fill="auto"/>
            <w:vAlign w:val="center"/>
          </w:tcPr>
          <w:p w14:paraId="785083C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委托业务费</w:t>
            </w:r>
          </w:p>
        </w:tc>
        <w:tc>
          <w:tcPr>
            <w:tcW w:w="660" w:type="dxa"/>
            <w:tcBorders>
              <w:top w:val="nil"/>
              <w:left w:val="nil"/>
              <w:bottom w:val="single" w:color="auto" w:sz="4" w:space="0"/>
              <w:right w:val="single" w:color="auto" w:sz="4" w:space="0"/>
            </w:tcBorders>
            <w:shd w:val="clear" w:color="auto" w:fill="auto"/>
            <w:vAlign w:val="center"/>
          </w:tcPr>
          <w:p w14:paraId="37FA628B">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3A69D6B1">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39906</w:t>
            </w:r>
          </w:p>
        </w:tc>
        <w:tc>
          <w:tcPr>
            <w:tcW w:w="4303" w:type="dxa"/>
            <w:tcBorders>
              <w:top w:val="nil"/>
              <w:left w:val="nil"/>
              <w:bottom w:val="single" w:color="auto" w:sz="4" w:space="0"/>
              <w:right w:val="single" w:color="auto" w:sz="4" w:space="0"/>
            </w:tcBorders>
            <w:shd w:val="clear" w:color="auto" w:fill="auto"/>
            <w:vAlign w:val="center"/>
          </w:tcPr>
          <w:p w14:paraId="7790294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赠与</w:t>
            </w:r>
          </w:p>
        </w:tc>
        <w:tc>
          <w:tcPr>
            <w:tcW w:w="616" w:type="dxa"/>
            <w:tcBorders>
              <w:top w:val="nil"/>
              <w:left w:val="nil"/>
              <w:bottom w:val="single" w:color="auto" w:sz="4" w:space="0"/>
              <w:right w:val="single" w:color="auto" w:sz="4" w:space="0"/>
            </w:tcBorders>
            <w:shd w:val="clear" w:color="auto" w:fill="auto"/>
            <w:vAlign w:val="center"/>
          </w:tcPr>
          <w:p w14:paraId="1705A13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5696C75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369D2F5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30308</w:t>
            </w:r>
          </w:p>
        </w:tc>
        <w:tc>
          <w:tcPr>
            <w:tcW w:w="3366" w:type="dxa"/>
            <w:tcBorders>
              <w:top w:val="nil"/>
              <w:left w:val="nil"/>
              <w:bottom w:val="single" w:color="auto" w:sz="4" w:space="0"/>
              <w:right w:val="single" w:color="auto" w:sz="4" w:space="0"/>
            </w:tcBorders>
            <w:shd w:val="clear" w:color="auto" w:fill="auto"/>
            <w:vAlign w:val="center"/>
          </w:tcPr>
          <w:p w14:paraId="350D634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助学金</w:t>
            </w:r>
          </w:p>
        </w:tc>
        <w:tc>
          <w:tcPr>
            <w:tcW w:w="733" w:type="dxa"/>
            <w:tcBorders>
              <w:top w:val="nil"/>
              <w:left w:val="nil"/>
              <w:bottom w:val="single" w:color="auto" w:sz="4" w:space="0"/>
              <w:right w:val="single" w:color="auto" w:sz="4" w:space="0"/>
            </w:tcBorders>
            <w:shd w:val="clear" w:color="auto" w:fill="auto"/>
            <w:vAlign w:val="center"/>
          </w:tcPr>
          <w:p w14:paraId="74BCA4F0">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76B46BF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30228</w:t>
            </w:r>
          </w:p>
        </w:tc>
        <w:tc>
          <w:tcPr>
            <w:tcW w:w="2316" w:type="dxa"/>
            <w:tcBorders>
              <w:top w:val="nil"/>
              <w:left w:val="nil"/>
              <w:bottom w:val="single" w:color="auto" w:sz="4" w:space="0"/>
              <w:right w:val="single" w:color="auto" w:sz="4" w:space="0"/>
            </w:tcBorders>
            <w:shd w:val="clear" w:color="auto" w:fill="auto"/>
            <w:vAlign w:val="center"/>
          </w:tcPr>
          <w:p w14:paraId="4E364B6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工会经费</w:t>
            </w:r>
          </w:p>
        </w:tc>
        <w:tc>
          <w:tcPr>
            <w:tcW w:w="660" w:type="dxa"/>
            <w:tcBorders>
              <w:top w:val="nil"/>
              <w:left w:val="nil"/>
              <w:bottom w:val="single" w:color="auto" w:sz="4" w:space="0"/>
              <w:right w:val="single" w:color="auto" w:sz="4" w:space="0"/>
            </w:tcBorders>
            <w:shd w:val="clear" w:color="auto" w:fill="auto"/>
            <w:vAlign w:val="center"/>
          </w:tcPr>
          <w:p w14:paraId="2BB0D85E">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7.00</w:t>
            </w:r>
          </w:p>
        </w:tc>
        <w:tc>
          <w:tcPr>
            <w:tcW w:w="1027" w:type="dxa"/>
            <w:tcBorders>
              <w:top w:val="nil"/>
              <w:left w:val="nil"/>
              <w:bottom w:val="single" w:color="auto" w:sz="4" w:space="0"/>
              <w:right w:val="single" w:color="auto" w:sz="4" w:space="0"/>
            </w:tcBorders>
            <w:shd w:val="clear" w:color="auto" w:fill="auto"/>
            <w:vAlign w:val="center"/>
          </w:tcPr>
          <w:p w14:paraId="423A902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39907</w:t>
            </w:r>
          </w:p>
        </w:tc>
        <w:tc>
          <w:tcPr>
            <w:tcW w:w="4303" w:type="dxa"/>
            <w:tcBorders>
              <w:top w:val="nil"/>
              <w:left w:val="nil"/>
              <w:bottom w:val="single" w:color="auto" w:sz="4" w:space="0"/>
              <w:right w:val="single" w:color="auto" w:sz="4" w:space="0"/>
            </w:tcBorders>
            <w:shd w:val="clear" w:color="auto" w:fill="auto"/>
            <w:vAlign w:val="center"/>
          </w:tcPr>
          <w:p w14:paraId="31AF843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国家赔偿费用支出</w:t>
            </w:r>
          </w:p>
        </w:tc>
        <w:tc>
          <w:tcPr>
            <w:tcW w:w="616" w:type="dxa"/>
            <w:tcBorders>
              <w:top w:val="nil"/>
              <w:left w:val="nil"/>
              <w:bottom w:val="single" w:color="auto" w:sz="4" w:space="0"/>
              <w:right w:val="single" w:color="auto" w:sz="4" w:space="0"/>
            </w:tcBorders>
            <w:shd w:val="clear" w:color="auto" w:fill="auto"/>
            <w:vAlign w:val="center"/>
          </w:tcPr>
          <w:p w14:paraId="34B5B48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26BE974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30F936D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30309</w:t>
            </w:r>
          </w:p>
        </w:tc>
        <w:tc>
          <w:tcPr>
            <w:tcW w:w="3366" w:type="dxa"/>
            <w:tcBorders>
              <w:top w:val="nil"/>
              <w:left w:val="nil"/>
              <w:bottom w:val="single" w:color="auto" w:sz="4" w:space="0"/>
              <w:right w:val="single" w:color="auto" w:sz="4" w:space="0"/>
            </w:tcBorders>
            <w:shd w:val="clear" w:color="auto" w:fill="auto"/>
            <w:vAlign w:val="center"/>
          </w:tcPr>
          <w:p w14:paraId="0F415CD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奖励金</w:t>
            </w:r>
          </w:p>
        </w:tc>
        <w:tc>
          <w:tcPr>
            <w:tcW w:w="733" w:type="dxa"/>
            <w:tcBorders>
              <w:top w:val="nil"/>
              <w:left w:val="nil"/>
              <w:bottom w:val="single" w:color="auto" w:sz="4" w:space="0"/>
              <w:right w:val="single" w:color="auto" w:sz="4" w:space="0"/>
            </w:tcBorders>
            <w:shd w:val="clear" w:color="auto" w:fill="auto"/>
            <w:vAlign w:val="center"/>
          </w:tcPr>
          <w:p w14:paraId="66F80272">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0.77</w:t>
            </w:r>
          </w:p>
        </w:tc>
        <w:tc>
          <w:tcPr>
            <w:tcW w:w="1254" w:type="dxa"/>
            <w:tcBorders>
              <w:top w:val="nil"/>
              <w:left w:val="nil"/>
              <w:bottom w:val="single" w:color="auto" w:sz="4" w:space="0"/>
              <w:right w:val="single" w:color="auto" w:sz="4" w:space="0"/>
            </w:tcBorders>
            <w:shd w:val="clear" w:color="auto" w:fill="auto"/>
            <w:vAlign w:val="center"/>
          </w:tcPr>
          <w:p w14:paraId="469A471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30229</w:t>
            </w:r>
          </w:p>
        </w:tc>
        <w:tc>
          <w:tcPr>
            <w:tcW w:w="2316" w:type="dxa"/>
            <w:tcBorders>
              <w:top w:val="nil"/>
              <w:left w:val="nil"/>
              <w:bottom w:val="single" w:color="auto" w:sz="4" w:space="0"/>
              <w:right w:val="single" w:color="auto" w:sz="4" w:space="0"/>
            </w:tcBorders>
            <w:shd w:val="clear" w:color="auto" w:fill="auto"/>
            <w:vAlign w:val="center"/>
          </w:tcPr>
          <w:p w14:paraId="02979CF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福利费</w:t>
            </w:r>
          </w:p>
        </w:tc>
        <w:tc>
          <w:tcPr>
            <w:tcW w:w="660" w:type="dxa"/>
            <w:tcBorders>
              <w:top w:val="nil"/>
              <w:left w:val="nil"/>
              <w:bottom w:val="single" w:color="auto" w:sz="4" w:space="0"/>
              <w:right w:val="single" w:color="auto" w:sz="4" w:space="0"/>
            </w:tcBorders>
            <w:shd w:val="clear" w:color="auto" w:fill="auto"/>
            <w:vAlign w:val="center"/>
          </w:tcPr>
          <w:p w14:paraId="30CBFC6A">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2BD54EA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39908</w:t>
            </w:r>
          </w:p>
        </w:tc>
        <w:tc>
          <w:tcPr>
            <w:tcW w:w="4303" w:type="dxa"/>
            <w:tcBorders>
              <w:top w:val="nil"/>
              <w:left w:val="nil"/>
              <w:bottom w:val="single" w:color="auto" w:sz="4" w:space="0"/>
              <w:right w:val="single" w:color="auto" w:sz="4" w:space="0"/>
            </w:tcBorders>
            <w:shd w:val="clear" w:color="auto" w:fill="auto"/>
            <w:vAlign w:val="center"/>
          </w:tcPr>
          <w:p w14:paraId="233FECD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对民间非营利组织和群众性自治组织补贴</w:t>
            </w:r>
          </w:p>
        </w:tc>
        <w:tc>
          <w:tcPr>
            <w:tcW w:w="616" w:type="dxa"/>
            <w:tcBorders>
              <w:top w:val="nil"/>
              <w:left w:val="nil"/>
              <w:bottom w:val="single" w:color="auto" w:sz="4" w:space="0"/>
              <w:right w:val="single" w:color="auto" w:sz="4" w:space="0"/>
            </w:tcBorders>
            <w:shd w:val="clear" w:color="auto" w:fill="auto"/>
            <w:vAlign w:val="center"/>
          </w:tcPr>
          <w:p w14:paraId="5F5E2E59">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4BD1EA65">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59EEDE5F">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30310</w:t>
            </w:r>
          </w:p>
        </w:tc>
        <w:tc>
          <w:tcPr>
            <w:tcW w:w="3366" w:type="dxa"/>
            <w:tcBorders>
              <w:top w:val="nil"/>
              <w:left w:val="nil"/>
              <w:bottom w:val="single" w:color="auto" w:sz="4" w:space="0"/>
              <w:right w:val="single" w:color="auto" w:sz="4" w:space="0"/>
            </w:tcBorders>
            <w:shd w:val="clear" w:color="auto" w:fill="auto"/>
            <w:vAlign w:val="center"/>
          </w:tcPr>
          <w:p w14:paraId="31563D6A">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个人农业生产补贴</w:t>
            </w:r>
          </w:p>
        </w:tc>
        <w:tc>
          <w:tcPr>
            <w:tcW w:w="733" w:type="dxa"/>
            <w:tcBorders>
              <w:top w:val="nil"/>
              <w:left w:val="nil"/>
              <w:bottom w:val="single" w:color="auto" w:sz="4" w:space="0"/>
              <w:right w:val="single" w:color="auto" w:sz="4" w:space="0"/>
            </w:tcBorders>
            <w:shd w:val="clear" w:color="auto" w:fill="auto"/>
            <w:vAlign w:val="center"/>
          </w:tcPr>
          <w:p w14:paraId="6949FCE1">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3DD4F7D">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30231</w:t>
            </w:r>
          </w:p>
        </w:tc>
        <w:tc>
          <w:tcPr>
            <w:tcW w:w="2316" w:type="dxa"/>
            <w:tcBorders>
              <w:top w:val="nil"/>
              <w:left w:val="nil"/>
              <w:bottom w:val="single" w:color="auto" w:sz="4" w:space="0"/>
              <w:right w:val="single" w:color="auto" w:sz="4" w:space="0"/>
            </w:tcBorders>
            <w:shd w:val="clear" w:color="auto" w:fill="auto"/>
            <w:vAlign w:val="center"/>
          </w:tcPr>
          <w:p w14:paraId="75E78883">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公务用车运行维护费</w:t>
            </w:r>
          </w:p>
        </w:tc>
        <w:tc>
          <w:tcPr>
            <w:tcW w:w="660" w:type="dxa"/>
            <w:tcBorders>
              <w:top w:val="nil"/>
              <w:left w:val="nil"/>
              <w:bottom w:val="single" w:color="auto" w:sz="4" w:space="0"/>
              <w:right w:val="single" w:color="auto" w:sz="4" w:space="0"/>
            </w:tcBorders>
            <w:shd w:val="clear" w:color="auto" w:fill="auto"/>
            <w:vAlign w:val="center"/>
          </w:tcPr>
          <w:p w14:paraId="1B210E4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1.50</w:t>
            </w:r>
          </w:p>
        </w:tc>
        <w:tc>
          <w:tcPr>
            <w:tcW w:w="1027" w:type="dxa"/>
            <w:tcBorders>
              <w:top w:val="nil"/>
              <w:left w:val="nil"/>
              <w:bottom w:val="single" w:color="auto" w:sz="4" w:space="0"/>
              <w:right w:val="single" w:color="auto" w:sz="4" w:space="0"/>
            </w:tcBorders>
            <w:shd w:val="clear" w:color="auto" w:fill="auto"/>
            <w:vAlign w:val="center"/>
          </w:tcPr>
          <w:p w14:paraId="3A116280">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39999</w:t>
            </w:r>
          </w:p>
        </w:tc>
        <w:tc>
          <w:tcPr>
            <w:tcW w:w="4303" w:type="dxa"/>
            <w:tcBorders>
              <w:top w:val="nil"/>
              <w:left w:val="nil"/>
              <w:bottom w:val="single" w:color="auto" w:sz="4" w:space="0"/>
              <w:right w:val="single" w:color="auto" w:sz="4" w:space="0"/>
            </w:tcBorders>
            <w:shd w:val="clear" w:color="auto" w:fill="auto"/>
            <w:vAlign w:val="center"/>
          </w:tcPr>
          <w:p w14:paraId="1B0DDA6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其他支出</w:t>
            </w:r>
          </w:p>
        </w:tc>
        <w:tc>
          <w:tcPr>
            <w:tcW w:w="616" w:type="dxa"/>
            <w:tcBorders>
              <w:top w:val="nil"/>
              <w:left w:val="nil"/>
              <w:bottom w:val="single" w:color="auto" w:sz="4" w:space="0"/>
              <w:right w:val="single" w:color="auto" w:sz="4" w:space="0"/>
            </w:tcBorders>
            <w:shd w:val="clear" w:color="auto" w:fill="auto"/>
            <w:vAlign w:val="center"/>
          </w:tcPr>
          <w:p w14:paraId="6DBF65F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r>
      <w:tr w14:paraId="0CF40EF1">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7A7974DD">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30311</w:t>
            </w:r>
          </w:p>
        </w:tc>
        <w:tc>
          <w:tcPr>
            <w:tcW w:w="3366" w:type="dxa"/>
            <w:tcBorders>
              <w:top w:val="nil"/>
              <w:left w:val="nil"/>
              <w:bottom w:val="single" w:color="auto" w:sz="4" w:space="0"/>
              <w:right w:val="single" w:color="auto" w:sz="4" w:space="0"/>
            </w:tcBorders>
            <w:shd w:val="clear" w:color="auto" w:fill="auto"/>
            <w:vAlign w:val="center"/>
          </w:tcPr>
          <w:p w14:paraId="0A8ABA1C">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代缴社会保险费</w:t>
            </w:r>
          </w:p>
        </w:tc>
        <w:tc>
          <w:tcPr>
            <w:tcW w:w="733" w:type="dxa"/>
            <w:tcBorders>
              <w:top w:val="nil"/>
              <w:left w:val="nil"/>
              <w:bottom w:val="single" w:color="auto" w:sz="4" w:space="0"/>
              <w:right w:val="single" w:color="auto" w:sz="4" w:space="0"/>
            </w:tcBorders>
            <w:shd w:val="clear" w:color="auto" w:fill="auto"/>
            <w:vAlign w:val="center"/>
          </w:tcPr>
          <w:p w14:paraId="36512113">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254" w:type="dxa"/>
            <w:tcBorders>
              <w:top w:val="nil"/>
              <w:left w:val="nil"/>
              <w:bottom w:val="single" w:color="auto" w:sz="4" w:space="0"/>
              <w:right w:val="single" w:color="auto" w:sz="4" w:space="0"/>
            </w:tcBorders>
            <w:shd w:val="clear" w:color="auto" w:fill="auto"/>
            <w:vAlign w:val="center"/>
          </w:tcPr>
          <w:p w14:paraId="403EC6B7">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30239</w:t>
            </w:r>
          </w:p>
        </w:tc>
        <w:tc>
          <w:tcPr>
            <w:tcW w:w="2316" w:type="dxa"/>
            <w:tcBorders>
              <w:top w:val="nil"/>
              <w:left w:val="nil"/>
              <w:bottom w:val="single" w:color="auto" w:sz="4" w:space="0"/>
              <w:right w:val="single" w:color="auto" w:sz="4" w:space="0"/>
            </w:tcBorders>
            <w:shd w:val="clear" w:color="auto" w:fill="auto"/>
            <w:vAlign w:val="center"/>
          </w:tcPr>
          <w:p w14:paraId="61320A7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其他交通费用</w:t>
            </w:r>
          </w:p>
        </w:tc>
        <w:tc>
          <w:tcPr>
            <w:tcW w:w="660" w:type="dxa"/>
            <w:tcBorders>
              <w:top w:val="nil"/>
              <w:left w:val="nil"/>
              <w:bottom w:val="single" w:color="auto" w:sz="4" w:space="0"/>
              <w:right w:val="single" w:color="auto" w:sz="4" w:space="0"/>
            </w:tcBorders>
            <w:shd w:val="clear" w:color="auto" w:fill="auto"/>
            <w:vAlign w:val="center"/>
          </w:tcPr>
          <w:p w14:paraId="29716976">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2.00</w:t>
            </w:r>
          </w:p>
        </w:tc>
        <w:tc>
          <w:tcPr>
            <w:tcW w:w="1027" w:type="dxa"/>
            <w:tcBorders>
              <w:top w:val="nil"/>
              <w:left w:val="nil"/>
              <w:bottom w:val="single" w:color="auto" w:sz="4" w:space="0"/>
              <w:right w:val="single" w:color="auto" w:sz="4" w:space="0"/>
            </w:tcBorders>
            <w:shd w:val="clear" w:color="auto" w:fill="auto"/>
            <w:vAlign w:val="center"/>
          </w:tcPr>
          <w:p w14:paraId="64906864">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4303" w:type="dxa"/>
            <w:tcBorders>
              <w:top w:val="nil"/>
              <w:left w:val="nil"/>
              <w:bottom w:val="single" w:color="auto" w:sz="4" w:space="0"/>
              <w:right w:val="single" w:color="auto" w:sz="4" w:space="0"/>
            </w:tcBorders>
            <w:shd w:val="clear" w:color="auto" w:fill="auto"/>
            <w:vAlign w:val="center"/>
          </w:tcPr>
          <w:p w14:paraId="5AE529D2">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616" w:type="dxa"/>
            <w:tcBorders>
              <w:top w:val="nil"/>
              <w:left w:val="nil"/>
              <w:bottom w:val="single" w:color="auto" w:sz="4" w:space="0"/>
              <w:right w:val="single" w:color="auto" w:sz="4" w:space="0"/>
            </w:tcBorders>
            <w:shd w:val="clear" w:color="auto" w:fill="auto"/>
            <w:vAlign w:val="center"/>
          </w:tcPr>
          <w:p w14:paraId="1E46C451">
            <w:pPr>
              <w:jc w:val="right"/>
              <w:rPr>
                <w:rFonts w:hint="default" w:ascii="Times New Roman" w:hAnsi="Times New Roman" w:eastAsia="宋体" w:cs="Times New Roman"/>
                <w:color w:val="auto"/>
                <w:kern w:val="0"/>
                <w:szCs w:val="20"/>
              </w:rPr>
            </w:pPr>
          </w:p>
        </w:tc>
      </w:tr>
      <w:tr w14:paraId="4C8A8C10">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42744B32">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30399</w:t>
            </w:r>
          </w:p>
        </w:tc>
        <w:tc>
          <w:tcPr>
            <w:tcW w:w="3366" w:type="dxa"/>
            <w:tcBorders>
              <w:top w:val="nil"/>
              <w:left w:val="nil"/>
              <w:bottom w:val="single" w:color="auto" w:sz="4" w:space="0"/>
              <w:right w:val="single" w:color="auto" w:sz="4" w:space="0"/>
            </w:tcBorders>
            <w:shd w:val="clear" w:color="auto" w:fill="auto"/>
            <w:vAlign w:val="center"/>
          </w:tcPr>
          <w:p w14:paraId="0DEC2825">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其他对个人和家庭的补助</w:t>
            </w:r>
          </w:p>
        </w:tc>
        <w:tc>
          <w:tcPr>
            <w:tcW w:w="733" w:type="dxa"/>
            <w:tcBorders>
              <w:top w:val="nil"/>
              <w:left w:val="nil"/>
              <w:bottom w:val="single" w:color="auto" w:sz="4" w:space="0"/>
              <w:right w:val="single" w:color="auto" w:sz="4" w:space="0"/>
            </w:tcBorders>
            <w:shd w:val="clear" w:color="auto" w:fill="auto"/>
            <w:vAlign w:val="center"/>
          </w:tcPr>
          <w:p w14:paraId="4E747797">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14.67</w:t>
            </w:r>
          </w:p>
        </w:tc>
        <w:tc>
          <w:tcPr>
            <w:tcW w:w="1254" w:type="dxa"/>
            <w:tcBorders>
              <w:top w:val="nil"/>
              <w:left w:val="nil"/>
              <w:bottom w:val="single" w:color="auto" w:sz="4" w:space="0"/>
              <w:right w:val="single" w:color="auto" w:sz="4" w:space="0"/>
            </w:tcBorders>
            <w:shd w:val="clear" w:color="auto" w:fill="auto"/>
            <w:vAlign w:val="center"/>
          </w:tcPr>
          <w:p w14:paraId="056C6059">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30240</w:t>
            </w:r>
          </w:p>
        </w:tc>
        <w:tc>
          <w:tcPr>
            <w:tcW w:w="2316" w:type="dxa"/>
            <w:tcBorders>
              <w:top w:val="nil"/>
              <w:left w:val="nil"/>
              <w:bottom w:val="single" w:color="auto" w:sz="4" w:space="0"/>
              <w:right w:val="single" w:color="auto" w:sz="4" w:space="0"/>
            </w:tcBorders>
            <w:shd w:val="clear" w:color="auto" w:fill="auto"/>
            <w:vAlign w:val="center"/>
          </w:tcPr>
          <w:p w14:paraId="5453D5DD">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税金及附加费用</w:t>
            </w:r>
          </w:p>
        </w:tc>
        <w:tc>
          <w:tcPr>
            <w:tcW w:w="660" w:type="dxa"/>
            <w:tcBorders>
              <w:top w:val="nil"/>
              <w:left w:val="nil"/>
              <w:bottom w:val="single" w:color="auto" w:sz="4" w:space="0"/>
              <w:right w:val="single" w:color="auto" w:sz="4" w:space="0"/>
            </w:tcBorders>
            <w:shd w:val="clear" w:color="auto" w:fill="auto"/>
            <w:vAlign w:val="center"/>
          </w:tcPr>
          <w:p w14:paraId="25524E2B">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0.00</w:t>
            </w:r>
          </w:p>
        </w:tc>
        <w:tc>
          <w:tcPr>
            <w:tcW w:w="1027" w:type="dxa"/>
            <w:tcBorders>
              <w:top w:val="nil"/>
              <w:left w:val="nil"/>
              <w:bottom w:val="single" w:color="auto" w:sz="4" w:space="0"/>
              <w:right w:val="single" w:color="auto" w:sz="4" w:space="0"/>
            </w:tcBorders>
            <w:shd w:val="clear" w:color="auto" w:fill="auto"/>
            <w:vAlign w:val="center"/>
          </w:tcPr>
          <w:p w14:paraId="7476E2D4">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4303" w:type="dxa"/>
            <w:tcBorders>
              <w:top w:val="nil"/>
              <w:left w:val="nil"/>
              <w:bottom w:val="single" w:color="auto" w:sz="4" w:space="0"/>
              <w:right w:val="single" w:color="auto" w:sz="4" w:space="0"/>
            </w:tcBorders>
            <w:shd w:val="clear" w:color="auto" w:fill="auto"/>
            <w:vAlign w:val="center"/>
          </w:tcPr>
          <w:p w14:paraId="7AF8A52A">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616" w:type="dxa"/>
            <w:tcBorders>
              <w:top w:val="nil"/>
              <w:left w:val="nil"/>
              <w:bottom w:val="single" w:color="auto" w:sz="4" w:space="0"/>
              <w:right w:val="single" w:color="auto" w:sz="4" w:space="0"/>
            </w:tcBorders>
            <w:shd w:val="clear" w:color="auto" w:fill="auto"/>
            <w:vAlign w:val="center"/>
          </w:tcPr>
          <w:p w14:paraId="49BB0ECA">
            <w:pPr>
              <w:jc w:val="right"/>
              <w:rPr>
                <w:rFonts w:hint="default" w:ascii="Times New Roman" w:hAnsi="Times New Roman" w:eastAsia="宋体" w:cs="Times New Roman"/>
                <w:color w:val="auto"/>
                <w:kern w:val="0"/>
                <w:szCs w:val="20"/>
              </w:rPr>
            </w:pPr>
          </w:p>
        </w:tc>
      </w:tr>
      <w:tr w14:paraId="2D34AC8C">
        <w:tblPrEx>
          <w:tblCellMar>
            <w:top w:w="0" w:type="dxa"/>
            <w:left w:w="108" w:type="dxa"/>
            <w:bottom w:w="0" w:type="dxa"/>
            <w:right w:w="108" w:type="dxa"/>
          </w:tblCellMar>
        </w:tblPrEx>
        <w:trPr>
          <w:trHeight w:val="284" w:hRule="exact"/>
        </w:trPr>
        <w:tc>
          <w:tcPr>
            <w:tcW w:w="1339" w:type="dxa"/>
            <w:tcBorders>
              <w:top w:val="nil"/>
              <w:left w:val="single" w:color="auto" w:sz="4" w:space="0"/>
              <w:bottom w:val="single" w:color="auto" w:sz="4" w:space="0"/>
              <w:right w:val="single" w:color="auto" w:sz="4" w:space="0"/>
            </w:tcBorders>
            <w:shd w:val="clear" w:color="auto" w:fill="auto"/>
            <w:vAlign w:val="center"/>
          </w:tcPr>
          <w:p w14:paraId="3791C65E">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w:t>
            </w:r>
          </w:p>
        </w:tc>
        <w:tc>
          <w:tcPr>
            <w:tcW w:w="3366" w:type="dxa"/>
            <w:tcBorders>
              <w:top w:val="nil"/>
              <w:left w:val="nil"/>
              <w:bottom w:val="single" w:color="auto" w:sz="4" w:space="0"/>
              <w:right w:val="single" w:color="auto" w:sz="4" w:space="0"/>
            </w:tcBorders>
            <w:shd w:val="clear" w:color="auto" w:fill="auto"/>
            <w:vAlign w:val="center"/>
          </w:tcPr>
          <w:p w14:paraId="7D5F54D8">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w:t>
            </w:r>
          </w:p>
        </w:tc>
        <w:tc>
          <w:tcPr>
            <w:tcW w:w="733" w:type="dxa"/>
            <w:tcBorders>
              <w:top w:val="nil"/>
              <w:left w:val="nil"/>
              <w:bottom w:val="single" w:color="auto" w:sz="4" w:space="0"/>
              <w:right w:val="single" w:color="auto" w:sz="4" w:space="0"/>
            </w:tcBorders>
            <w:shd w:val="clear" w:color="auto" w:fill="auto"/>
            <w:vAlign w:val="center"/>
          </w:tcPr>
          <w:p w14:paraId="568BB8EC">
            <w:pPr>
              <w:jc w:val="right"/>
              <w:rPr>
                <w:rFonts w:hint="default" w:ascii="Times New Roman" w:hAnsi="Times New Roman" w:eastAsia="宋体" w:cs="Times New Roman"/>
                <w:color w:val="auto"/>
                <w:kern w:val="0"/>
                <w:szCs w:val="20"/>
              </w:rPr>
            </w:pPr>
          </w:p>
        </w:tc>
        <w:tc>
          <w:tcPr>
            <w:tcW w:w="1254" w:type="dxa"/>
            <w:tcBorders>
              <w:top w:val="nil"/>
              <w:left w:val="nil"/>
              <w:bottom w:val="single" w:color="auto" w:sz="4" w:space="0"/>
              <w:right w:val="single" w:color="auto" w:sz="4" w:space="0"/>
            </w:tcBorders>
            <w:shd w:val="clear" w:color="auto" w:fill="auto"/>
            <w:vAlign w:val="center"/>
          </w:tcPr>
          <w:p w14:paraId="25E546D4">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30299</w:t>
            </w:r>
          </w:p>
        </w:tc>
        <w:tc>
          <w:tcPr>
            <w:tcW w:w="2316" w:type="dxa"/>
            <w:tcBorders>
              <w:top w:val="nil"/>
              <w:left w:val="nil"/>
              <w:bottom w:val="single" w:color="auto" w:sz="4" w:space="0"/>
              <w:right w:val="single" w:color="auto" w:sz="4" w:space="0"/>
            </w:tcBorders>
            <w:shd w:val="clear" w:color="auto" w:fill="auto"/>
            <w:vAlign w:val="center"/>
          </w:tcPr>
          <w:p w14:paraId="29E17C96">
            <w:pPr>
              <w:widowControl/>
              <w:jc w:val="left"/>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 xml:space="preserve">  其他商品和服务支出</w:t>
            </w:r>
          </w:p>
        </w:tc>
        <w:tc>
          <w:tcPr>
            <w:tcW w:w="660" w:type="dxa"/>
            <w:tcBorders>
              <w:top w:val="nil"/>
              <w:left w:val="nil"/>
              <w:bottom w:val="single" w:color="auto" w:sz="4" w:space="0"/>
              <w:right w:val="single" w:color="auto" w:sz="4" w:space="0"/>
            </w:tcBorders>
            <w:shd w:val="clear" w:color="auto" w:fill="auto"/>
            <w:vAlign w:val="center"/>
          </w:tcPr>
          <w:p w14:paraId="5A122E02">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2.94</w:t>
            </w:r>
          </w:p>
        </w:tc>
        <w:tc>
          <w:tcPr>
            <w:tcW w:w="1027" w:type="dxa"/>
            <w:tcBorders>
              <w:top w:val="nil"/>
              <w:left w:val="nil"/>
              <w:bottom w:val="single" w:color="auto" w:sz="4" w:space="0"/>
              <w:right w:val="single" w:color="auto" w:sz="4" w:space="0"/>
            </w:tcBorders>
            <w:shd w:val="clear" w:color="auto" w:fill="auto"/>
            <w:vAlign w:val="center"/>
          </w:tcPr>
          <w:p w14:paraId="5D92F211">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4303" w:type="dxa"/>
            <w:tcBorders>
              <w:top w:val="nil"/>
              <w:left w:val="nil"/>
              <w:bottom w:val="single" w:color="auto" w:sz="4" w:space="0"/>
              <w:right w:val="single" w:color="auto" w:sz="4" w:space="0"/>
            </w:tcBorders>
            <w:shd w:val="clear" w:color="auto" w:fill="auto"/>
            <w:vAlign w:val="center"/>
          </w:tcPr>
          <w:p w14:paraId="17DA7453">
            <w:pPr>
              <w:widowControl/>
              <w:jc w:val="left"/>
              <w:rPr>
                <w:rFonts w:hint="default" w:ascii="Times New Roman" w:hAnsi="Times New Roman" w:eastAsia="宋体" w:cs="Times New Roman"/>
                <w:color w:val="auto"/>
                <w:kern w:val="0"/>
                <w:szCs w:val="18"/>
              </w:rPr>
            </w:pPr>
            <w:r>
              <w:rPr>
                <w:rFonts w:hint="default" w:ascii="Times New Roman" w:hAnsi="Times New Roman" w:eastAsia="宋体" w:cs="Times New Roman"/>
                <w:color w:val="auto"/>
                <w:kern w:val="0"/>
                <w:szCs w:val="18"/>
              </w:rPr>
              <w:t>　</w:t>
            </w:r>
          </w:p>
        </w:tc>
        <w:tc>
          <w:tcPr>
            <w:tcW w:w="616" w:type="dxa"/>
            <w:tcBorders>
              <w:top w:val="nil"/>
              <w:left w:val="nil"/>
              <w:bottom w:val="single" w:color="auto" w:sz="4" w:space="0"/>
              <w:right w:val="single" w:color="auto" w:sz="4" w:space="0"/>
            </w:tcBorders>
            <w:shd w:val="clear" w:color="auto" w:fill="auto"/>
            <w:vAlign w:val="center"/>
          </w:tcPr>
          <w:p w14:paraId="26AFBC0B">
            <w:pPr>
              <w:jc w:val="right"/>
              <w:rPr>
                <w:rFonts w:hint="default" w:ascii="Times New Roman" w:hAnsi="Times New Roman" w:eastAsia="宋体" w:cs="Times New Roman"/>
                <w:color w:val="auto"/>
                <w:kern w:val="0"/>
                <w:szCs w:val="20"/>
              </w:rPr>
            </w:pPr>
          </w:p>
        </w:tc>
      </w:tr>
      <w:tr w14:paraId="5AF4D073">
        <w:tblPrEx>
          <w:tblCellMar>
            <w:top w:w="0" w:type="dxa"/>
            <w:left w:w="108" w:type="dxa"/>
            <w:bottom w:w="0" w:type="dxa"/>
            <w:right w:w="108" w:type="dxa"/>
          </w:tblCellMar>
        </w:tblPrEx>
        <w:trPr>
          <w:trHeight w:val="284" w:hRule="exact"/>
        </w:trPr>
        <w:tc>
          <w:tcPr>
            <w:tcW w:w="4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E01C6">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人员经费合计</w:t>
            </w:r>
          </w:p>
        </w:tc>
        <w:tc>
          <w:tcPr>
            <w:tcW w:w="733" w:type="dxa"/>
            <w:tcBorders>
              <w:top w:val="nil"/>
              <w:left w:val="nil"/>
              <w:bottom w:val="single" w:color="auto" w:sz="4" w:space="0"/>
              <w:right w:val="single" w:color="auto" w:sz="4" w:space="0"/>
            </w:tcBorders>
            <w:shd w:val="clear" w:color="auto" w:fill="auto"/>
            <w:vAlign w:val="center"/>
          </w:tcPr>
          <w:p w14:paraId="31A32464">
            <w:pPr>
              <w:keepNext w:val="0"/>
              <w:keepLines w:val="0"/>
              <w:widowControl/>
              <w:suppressLineNumbers w:val="0"/>
              <w:jc w:val="right"/>
              <w:textAlignment w:val="center"/>
              <w:rPr>
                <w:rFonts w:hint="default" w:ascii="Times New Roman" w:hAnsi="Times New Roman" w:eastAsia="宋体" w:cs="Times New Roman"/>
                <w:color w:val="auto"/>
                <w:kern w:val="0"/>
                <w:szCs w:val="20"/>
              </w:rPr>
            </w:pPr>
            <w:r>
              <w:rPr>
                <w:rFonts w:hint="default" w:ascii="Times New Roman" w:hAnsi="Times New Roman" w:eastAsia="宋体" w:cs="Times New Roman"/>
                <w:i w:val="0"/>
                <w:color w:val="auto"/>
                <w:kern w:val="0"/>
                <w:sz w:val="20"/>
                <w:szCs w:val="20"/>
                <w:u w:val="none"/>
                <w:lang w:val="en-US" w:eastAsia="zh-CN" w:bidi="ar"/>
              </w:rPr>
              <w:t>526.72</w:t>
            </w:r>
          </w:p>
        </w:tc>
        <w:tc>
          <w:tcPr>
            <w:tcW w:w="9560" w:type="dxa"/>
            <w:gridSpan w:val="5"/>
            <w:tcBorders>
              <w:top w:val="single" w:color="auto" w:sz="4" w:space="0"/>
              <w:left w:val="nil"/>
              <w:bottom w:val="single" w:color="auto" w:sz="4" w:space="0"/>
              <w:right w:val="single" w:color="auto" w:sz="4" w:space="0"/>
            </w:tcBorders>
            <w:shd w:val="clear" w:color="auto" w:fill="auto"/>
            <w:vAlign w:val="center"/>
          </w:tcPr>
          <w:p w14:paraId="53701C93">
            <w:pPr>
              <w:widowControl/>
              <w:jc w:val="center"/>
              <w:rPr>
                <w:rFonts w:hint="default" w:ascii="Times New Roman" w:hAnsi="Times New Roman" w:eastAsia="宋体" w:cs="Times New Roman"/>
                <w:color w:val="auto"/>
                <w:kern w:val="0"/>
                <w:szCs w:val="20"/>
              </w:rPr>
            </w:pPr>
            <w:r>
              <w:rPr>
                <w:rFonts w:hint="default" w:ascii="Times New Roman" w:hAnsi="Times New Roman" w:eastAsia="宋体" w:cs="Times New Roman"/>
                <w:color w:val="auto"/>
                <w:kern w:val="0"/>
                <w:szCs w:val="20"/>
              </w:rPr>
              <w:t>公用经费合计</w:t>
            </w:r>
          </w:p>
        </w:tc>
        <w:tc>
          <w:tcPr>
            <w:tcW w:w="616" w:type="dxa"/>
            <w:tcBorders>
              <w:top w:val="nil"/>
              <w:left w:val="nil"/>
              <w:bottom w:val="single" w:color="auto" w:sz="4" w:space="0"/>
              <w:right w:val="single" w:color="auto" w:sz="4" w:space="0"/>
            </w:tcBorders>
            <w:shd w:val="clear" w:color="auto" w:fill="auto"/>
            <w:vAlign w:val="center"/>
          </w:tcPr>
          <w:p w14:paraId="2B88F639">
            <w:pPr>
              <w:keepNext w:val="0"/>
              <w:keepLines w:val="0"/>
              <w:widowControl/>
              <w:suppressLineNumbers w:val="0"/>
              <w:jc w:val="right"/>
              <w:textAlignment w:val="center"/>
              <w:rPr>
                <w:rFonts w:hint="default" w:ascii="Times New Roman" w:hAnsi="Times New Roman" w:eastAsia="宋体" w:cs="Times New Roman"/>
                <w:color w:val="auto"/>
                <w:kern w:val="0"/>
                <w:szCs w:val="18"/>
              </w:rPr>
            </w:pPr>
            <w:r>
              <w:rPr>
                <w:rFonts w:hint="default" w:ascii="Times New Roman" w:hAnsi="Times New Roman" w:eastAsia="宋体" w:cs="Times New Roman"/>
                <w:i w:val="0"/>
                <w:color w:val="auto"/>
                <w:kern w:val="0"/>
                <w:sz w:val="20"/>
                <w:szCs w:val="20"/>
                <w:u w:val="none"/>
                <w:lang w:val="en-US" w:eastAsia="zh-CN" w:bidi="ar"/>
              </w:rPr>
              <w:t>45.35</w:t>
            </w:r>
          </w:p>
        </w:tc>
      </w:tr>
      <w:tr w14:paraId="10D25111">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vAlign w:val="center"/>
          </w:tcPr>
          <w:p w14:paraId="421EDE6E">
            <w:pPr>
              <w:widowControl/>
              <w:jc w:val="left"/>
              <w:rPr>
                <w:rFonts w:hint="default" w:ascii="Times New Roman" w:hAnsi="Times New Roman" w:eastAsia="宋体" w:cs="Times New Roman"/>
                <w:color w:val="auto"/>
                <w:kern w:val="0"/>
                <w:szCs w:val="24"/>
              </w:rPr>
            </w:pPr>
            <w:r>
              <w:rPr>
                <w:rFonts w:hint="default" w:ascii="Times New Roman" w:hAnsi="Times New Roman" w:eastAsia="宋体" w:cs="Times New Roman"/>
                <w:color w:val="auto"/>
                <w:kern w:val="0"/>
                <w:szCs w:val="24"/>
              </w:rPr>
              <w:t>注：本表反映部门本年度一般公共预算财政拨款基本支出明细情况。</w:t>
            </w:r>
          </w:p>
        </w:tc>
      </w:tr>
    </w:tbl>
    <w:p w14:paraId="54A5A684">
      <w:pPr>
        <w:widowControl/>
        <w:jc w:val="center"/>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一般公共预算财政拨款“三公”经费支出决算表</w:t>
      </w:r>
    </w:p>
    <w:p w14:paraId="66AF9336">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部门：</w:t>
      </w:r>
      <w:r>
        <w:rPr>
          <w:rFonts w:hint="default" w:ascii="Times New Roman" w:hAnsi="Times New Roman" w:eastAsia="仿宋_GB2312" w:cs="Times New Roman"/>
          <w:color w:val="auto"/>
          <w:kern w:val="0"/>
          <w:szCs w:val="21"/>
          <w:lang w:val="en-US" w:eastAsia="zh-CN"/>
        </w:rPr>
        <w:t>湖南广播电视网络传输中心</w:t>
      </w:r>
      <w:r>
        <w:rPr>
          <w:rFonts w:hint="default" w:ascii="Times New Roman" w:hAnsi="Times New Roman" w:eastAsia="仿宋_GB2312" w:cs="Times New Roman"/>
          <w:color w:val="auto"/>
          <w:kern w:val="0"/>
          <w:szCs w:val="21"/>
        </w:rPr>
        <w:t xml:space="preserve">                                         </w:t>
      </w:r>
      <w:r>
        <w:rPr>
          <w:rFonts w:hint="default" w:ascii="Times New Roman" w:hAnsi="Times New Roman" w:eastAsia="仿宋_GB2312" w:cs="Times New Roman"/>
          <w:color w:val="auto"/>
          <w:kern w:val="0"/>
          <w:szCs w:val="21"/>
          <w:lang w:val="en-US" w:eastAsia="zh-CN"/>
        </w:rPr>
        <w:t xml:space="preserve">2020年度                                                 </w:t>
      </w:r>
      <w:r>
        <w:rPr>
          <w:rFonts w:hint="default" w:ascii="Times New Roman" w:hAnsi="Times New Roman" w:eastAsia="仿宋_GB2312" w:cs="Times New Roman"/>
          <w:color w:val="auto"/>
          <w:kern w:val="0"/>
          <w:szCs w:val="21"/>
        </w:rPr>
        <w:t>公开07表</w:t>
      </w:r>
    </w:p>
    <w:p w14:paraId="3E2CE911">
      <w:pPr>
        <w:widowControl/>
        <w:ind w:firstLine="13440" w:firstLineChars="640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4668F327">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4BDD074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49A17A9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决算数</w:t>
            </w:r>
          </w:p>
        </w:tc>
      </w:tr>
      <w:tr w14:paraId="5C0EC5E5">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71E797B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474CD34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DB1018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6FA61EE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w:t>
            </w:r>
          </w:p>
          <w:p w14:paraId="42C89F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1D45DBF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9F4F58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81CF74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688174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w:t>
            </w:r>
          </w:p>
          <w:p w14:paraId="14BC828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接待费</w:t>
            </w:r>
          </w:p>
        </w:tc>
      </w:tr>
      <w:tr w14:paraId="038BB122">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2E7E355F">
            <w:pPr>
              <w:widowControl/>
              <w:jc w:val="left"/>
              <w:rPr>
                <w:rFonts w:hint="default"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FA8A528">
            <w:pPr>
              <w:widowControl/>
              <w:jc w:val="left"/>
              <w:rPr>
                <w:rFonts w:hint="default"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9C8F82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881361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CB93A2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54991059">
            <w:pPr>
              <w:widowControl/>
              <w:jc w:val="left"/>
              <w:rPr>
                <w:rFonts w:hint="default" w:ascii="Times New Roman" w:hAnsi="Times New Roman" w:eastAsia="仿宋_GB2312" w:cs="Times New Roman"/>
                <w:color w:val="auto"/>
                <w:kern w:val="0"/>
                <w:szCs w:val="21"/>
              </w:rPr>
            </w:pPr>
          </w:p>
        </w:tc>
        <w:tc>
          <w:tcPr>
            <w:tcW w:w="1220" w:type="dxa"/>
            <w:vMerge w:val="continue"/>
            <w:tcBorders>
              <w:top w:val="nil"/>
              <w:left w:val="nil"/>
              <w:bottom w:val="single" w:color="000000" w:sz="4" w:space="0"/>
              <w:right w:val="single" w:color="auto" w:sz="4" w:space="0"/>
            </w:tcBorders>
            <w:vAlign w:val="center"/>
          </w:tcPr>
          <w:p w14:paraId="028FD315">
            <w:pPr>
              <w:widowControl/>
              <w:jc w:val="left"/>
              <w:rPr>
                <w:rFonts w:hint="default" w:ascii="Times New Roman" w:hAnsi="Times New Roman" w:eastAsia="仿宋_GB2312" w:cs="Times New Roman"/>
                <w:color w:val="auto"/>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2D456F5">
            <w:pPr>
              <w:widowControl/>
              <w:jc w:val="left"/>
              <w:rPr>
                <w:rFonts w:hint="default" w:ascii="Times New Roman" w:hAnsi="Times New Roman" w:eastAsia="仿宋_GB2312" w:cs="Times New Roman"/>
                <w:color w:val="auto"/>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4A20621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027C347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B7E23B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公务用车</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DA24C24">
            <w:pPr>
              <w:widowControl/>
              <w:jc w:val="left"/>
              <w:rPr>
                <w:rFonts w:hint="default" w:ascii="Times New Roman" w:hAnsi="Times New Roman" w:eastAsia="仿宋_GB2312" w:cs="Times New Roman"/>
                <w:color w:val="auto"/>
                <w:kern w:val="0"/>
                <w:szCs w:val="21"/>
              </w:rPr>
            </w:pPr>
          </w:p>
        </w:tc>
      </w:tr>
      <w:tr w14:paraId="0681BDC1">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50E76CA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5150BF9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724AF3A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21CB15B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FD5A55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11F03DA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79AF0F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01C1C15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225F8AD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2842F1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715917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3AEDD0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w:t>
            </w:r>
          </w:p>
        </w:tc>
      </w:tr>
      <w:tr w14:paraId="7BE6DE18">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03F03B5D">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nil"/>
              <w:bottom w:val="single" w:color="auto" w:sz="8" w:space="0"/>
              <w:right w:val="single" w:color="auto" w:sz="4" w:space="0"/>
            </w:tcBorders>
            <w:shd w:val="clear" w:color="auto" w:fill="auto"/>
            <w:vAlign w:val="center"/>
          </w:tcPr>
          <w:p w14:paraId="7FC4EE1A">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14:paraId="1C751284">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nil"/>
              <w:bottom w:val="single" w:color="auto" w:sz="8" w:space="0"/>
              <w:right w:val="single" w:color="auto" w:sz="4" w:space="0"/>
            </w:tcBorders>
            <w:shd w:val="clear" w:color="auto" w:fill="auto"/>
            <w:vAlign w:val="center"/>
          </w:tcPr>
          <w:p w14:paraId="0FCE669D">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14:paraId="5C93AF02">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nil"/>
              <w:bottom w:val="single" w:color="auto" w:sz="8" w:space="0"/>
              <w:right w:val="single" w:color="auto" w:sz="4" w:space="0"/>
            </w:tcBorders>
            <w:shd w:val="clear" w:color="auto" w:fill="auto"/>
            <w:vAlign w:val="center"/>
          </w:tcPr>
          <w:p w14:paraId="7E408C60">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14:paraId="14FD0CE0">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nil"/>
              <w:bottom w:val="single" w:color="auto" w:sz="8" w:space="0"/>
              <w:right w:val="single" w:color="auto" w:sz="4" w:space="0"/>
            </w:tcBorders>
            <w:shd w:val="clear" w:color="auto" w:fill="auto"/>
            <w:vAlign w:val="center"/>
          </w:tcPr>
          <w:p w14:paraId="1F62FECB">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14:paraId="0A191127">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nil"/>
              <w:bottom w:val="single" w:color="auto" w:sz="8" w:space="0"/>
              <w:right w:val="single" w:color="auto" w:sz="4" w:space="0"/>
            </w:tcBorders>
            <w:shd w:val="clear" w:color="auto" w:fill="auto"/>
            <w:vAlign w:val="center"/>
          </w:tcPr>
          <w:p w14:paraId="73171BB1">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c>
          <w:tcPr>
            <w:tcW w:w="1220" w:type="dxa"/>
            <w:tcBorders>
              <w:top w:val="nil"/>
              <w:left w:val="nil"/>
              <w:bottom w:val="single" w:color="auto" w:sz="8" w:space="0"/>
              <w:right w:val="nil"/>
            </w:tcBorders>
            <w:shd w:val="clear" w:color="auto" w:fill="auto"/>
            <w:vAlign w:val="center"/>
          </w:tcPr>
          <w:p w14:paraId="5F89722A">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1.50</w:t>
            </w:r>
          </w:p>
        </w:tc>
        <w:tc>
          <w:tcPr>
            <w:tcW w:w="1220" w:type="dxa"/>
            <w:tcBorders>
              <w:top w:val="nil"/>
              <w:left w:val="single" w:color="auto" w:sz="4" w:space="0"/>
              <w:bottom w:val="single" w:color="auto" w:sz="8" w:space="0"/>
              <w:right w:val="single" w:color="auto" w:sz="8" w:space="0"/>
            </w:tcBorders>
            <w:shd w:val="clear" w:color="auto" w:fill="auto"/>
            <w:vAlign w:val="center"/>
          </w:tcPr>
          <w:p w14:paraId="6A268A1E">
            <w:pPr>
              <w:keepNext w:val="0"/>
              <w:keepLines w:val="0"/>
              <w:widowControl/>
              <w:suppressLineNumbers w:val="0"/>
              <w:jc w:val="right"/>
              <w:textAlignment w:val="center"/>
              <w:rPr>
                <w:rFonts w:hint="default" w:ascii="Times New Roman" w:hAnsi="Times New Roman" w:eastAsia="仿宋_GB2312" w:cs="Times New Roman"/>
                <w:color w:val="auto"/>
                <w:kern w:val="0"/>
                <w:szCs w:val="21"/>
              </w:rPr>
            </w:pPr>
            <w:r>
              <w:rPr>
                <w:rFonts w:hint="default" w:ascii="Times New Roman" w:hAnsi="Times New Roman" w:eastAsia="宋体" w:cs="Times New Roman"/>
                <w:i w:val="0"/>
                <w:color w:val="auto"/>
                <w:kern w:val="0"/>
                <w:sz w:val="22"/>
                <w:szCs w:val="22"/>
                <w:u w:val="none"/>
                <w:lang w:val="en-US" w:eastAsia="zh-CN" w:bidi="ar"/>
              </w:rPr>
              <w:t>0.00</w:t>
            </w:r>
          </w:p>
        </w:tc>
      </w:tr>
    </w:tbl>
    <w:p w14:paraId="2848114F">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eastAsia="宋体" w:cs="Times New Roman"/>
          <w:color w:val="auto"/>
          <w:kern w:val="0"/>
          <w:sz w:val="24"/>
          <w:szCs w:val="24"/>
        </w:rPr>
        <w:br w:type="page"/>
      </w:r>
    </w:p>
    <w:p w14:paraId="23128D0B">
      <w:pPr>
        <w:autoSpaceDE w:val="0"/>
        <w:autoSpaceDN w:val="0"/>
        <w:adjustRightInd w:val="0"/>
        <w:ind w:left="315" w:leftChars="150"/>
        <w:jc w:val="left"/>
        <w:rPr>
          <w:rFonts w:hint="default" w:ascii="Times New Roman" w:hAnsi="Times New Roman" w:eastAsia="宋体" w:cs="Times New Roman"/>
          <w:color w:val="auto"/>
          <w:kern w:val="0"/>
          <w:sz w:val="24"/>
          <w:szCs w:val="24"/>
        </w:rPr>
      </w:pPr>
    </w:p>
    <w:p w14:paraId="52E3464B">
      <w:pPr>
        <w:widowControl/>
        <w:jc w:val="center"/>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政府性基金预算财政拨款收入支出决算表</w:t>
      </w:r>
    </w:p>
    <w:p w14:paraId="3B52E9DB">
      <w:pPr>
        <w:widowControl/>
        <w:wordWrap w:val="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 xml:space="preserve">     </w:t>
      </w:r>
      <w:r>
        <w:rPr>
          <w:rFonts w:hint="default" w:ascii="Times New Roman" w:hAnsi="Times New Roman" w:eastAsia="仿宋_GB2312" w:cs="Times New Roman"/>
          <w:color w:val="auto"/>
          <w:kern w:val="0"/>
          <w:szCs w:val="21"/>
        </w:rPr>
        <w:t>部门：</w:t>
      </w:r>
      <w:r>
        <w:rPr>
          <w:rFonts w:hint="default" w:ascii="Times New Roman" w:hAnsi="Times New Roman" w:eastAsia="仿宋_GB2312" w:cs="Times New Roman"/>
          <w:color w:val="auto"/>
          <w:kern w:val="0"/>
          <w:szCs w:val="21"/>
          <w:lang w:val="en-US" w:eastAsia="zh-CN"/>
        </w:rPr>
        <w:t>湖南广播电视网络传输中心</w:t>
      </w:r>
      <w:r>
        <w:rPr>
          <w:rFonts w:hint="default" w:ascii="Times New Roman" w:hAnsi="Times New Roman" w:eastAsia="仿宋_GB2312" w:cs="Times New Roman"/>
          <w:color w:val="auto"/>
          <w:kern w:val="0"/>
          <w:szCs w:val="21"/>
        </w:rPr>
        <w:t xml:space="preserve"> </w:t>
      </w:r>
      <w:r>
        <w:rPr>
          <w:rFonts w:hint="default" w:ascii="Times New Roman" w:hAnsi="Times New Roman" w:eastAsia="仿宋_GB2312" w:cs="Times New Roman"/>
          <w:color w:val="auto"/>
          <w:kern w:val="0"/>
          <w:szCs w:val="21"/>
          <w:lang w:val="en-US" w:eastAsia="zh-CN"/>
        </w:rPr>
        <w:t xml:space="preserve">                             2020年度                                                            </w:t>
      </w:r>
      <w:r>
        <w:rPr>
          <w:rFonts w:hint="default" w:ascii="Times New Roman" w:hAnsi="Times New Roman" w:eastAsia="仿宋_GB2312" w:cs="Times New Roman"/>
          <w:color w:val="auto"/>
          <w:kern w:val="0"/>
          <w:szCs w:val="21"/>
        </w:rPr>
        <w:t>公开08表</w:t>
      </w:r>
      <w:r>
        <w:rPr>
          <w:rFonts w:hint="default" w:ascii="Times New Roman" w:hAnsi="Times New Roman" w:eastAsia="仿宋_GB2312" w:cs="Times New Roman"/>
          <w:color w:val="auto"/>
          <w:kern w:val="0"/>
          <w:szCs w:val="21"/>
          <w:lang w:val="en-US" w:eastAsia="zh-CN"/>
        </w:rPr>
        <w:t xml:space="preserve">                                                                                                                                   </w:t>
      </w:r>
      <w:r>
        <w:rPr>
          <w:rFonts w:hint="default" w:ascii="Times New Roman" w:hAnsi="Times New Roman" w:eastAsia="仿宋_GB2312" w:cs="Times New Roman"/>
          <w:color w:val="auto"/>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6983BD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379EFC38">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    目</w:t>
            </w:r>
          </w:p>
        </w:tc>
        <w:tc>
          <w:tcPr>
            <w:tcW w:w="2000" w:type="dxa"/>
            <w:vMerge w:val="restart"/>
            <w:shd w:val="clear" w:color="auto" w:fill="auto"/>
            <w:vAlign w:val="center"/>
          </w:tcPr>
          <w:p w14:paraId="5CAFEFED">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年初结转和结余</w:t>
            </w:r>
          </w:p>
        </w:tc>
        <w:tc>
          <w:tcPr>
            <w:tcW w:w="2000" w:type="dxa"/>
            <w:vMerge w:val="restart"/>
            <w:shd w:val="clear" w:color="auto" w:fill="auto"/>
            <w:vAlign w:val="center"/>
          </w:tcPr>
          <w:p w14:paraId="0FEE1848">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本年收入</w:t>
            </w:r>
          </w:p>
        </w:tc>
        <w:tc>
          <w:tcPr>
            <w:tcW w:w="6000" w:type="dxa"/>
            <w:gridSpan w:val="3"/>
            <w:shd w:val="clear" w:color="auto" w:fill="auto"/>
            <w:vAlign w:val="center"/>
          </w:tcPr>
          <w:p w14:paraId="54916B5D">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本年支出</w:t>
            </w:r>
          </w:p>
        </w:tc>
        <w:tc>
          <w:tcPr>
            <w:tcW w:w="2000" w:type="dxa"/>
            <w:vMerge w:val="restart"/>
            <w:shd w:val="clear" w:color="auto" w:fill="auto"/>
            <w:vAlign w:val="center"/>
          </w:tcPr>
          <w:p w14:paraId="0582ACCA">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年末结转和结余</w:t>
            </w:r>
          </w:p>
        </w:tc>
      </w:tr>
      <w:tr w14:paraId="2802E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5319407F">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功能分类科目编码</w:t>
            </w:r>
          </w:p>
        </w:tc>
        <w:tc>
          <w:tcPr>
            <w:tcW w:w="1320" w:type="dxa"/>
            <w:vMerge w:val="restart"/>
            <w:shd w:val="clear" w:color="auto" w:fill="auto"/>
            <w:vAlign w:val="center"/>
          </w:tcPr>
          <w:p w14:paraId="2A758267">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科目名称</w:t>
            </w:r>
          </w:p>
        </w:tc>
        <w:tc>
          <w:tcPr>
            <w:tcW w:w="2000" w:type="dxa"/>
            <w:vMerge w:val="continue"/>
            <w:vAlign w:val="center"/>
          </w:tcPr>
          <w:p w14:paraId="1B2FBF16">
            <w:pPr>
              <w:widowControl/>
              <w:jc w:val="left"/>
              <w:rPr>
                <w:rFonts w:hint="default" w:ascii="Times New Roman" w:hAnsi="Times New Roman" w:eastAsia="仿宋_GB2312" w:cs="Times New Roman"/>
                <w:b/>
                <w:color w:val="auto"/>
                <w:kern w:val="0"/>
                <w:szCs w:val="21"/>
              </w:rPr>
            </w:pPr>
          </w:p>
        </w:tc>
        <w:tc>
          <w:tcPr>
            <w:tcW w:w="2000" w:type="dxa"/>
            <w:vMerge w:val="continue"/>
            <w:vAlign w:val="center"/>
          </w:tcPr>
          <w:p w14:paraId="72912634">
            <w:pPr>
              <w:widowControl/>
              <w:jc w:val="left"/>
              <w:rPr>
                <w:rFonts w:hint="default" w:ascii="Times New Roman" w:hAnsi="Times New Roman" w:eastAsia="仿宋_GB2312" w:cs="Times New Roman"/>
                <w:b/>
                <w:color w:val="auto"/>
                <w:kern w:val="0"/>
                <w:szCs w:val="21"/>
              </w:rPr>
            </w:pPr>
          </w:p>
        </w:tc>
        <w:tc>
          <w:tcPr>
            <w:tcW w:w="2000" w:type="dxa"/>
            <w:vMerge w:val="restart"/>
            <w:shd w:val="clear" w:color="auto" w:fill="auto"/>
            <w:vAlign w:val="center"/>
          </w:tcPr>
          <w:p w14:paraId="111DABB1">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小计</w:t>
            </w:r>
          </w:p>
        </w:tc>
        <w:tc>
          <w:tcPr>
            <w:tcW w:w="2000" w:type="dxa"/>
            <w:vMerge w:val="restart"/>
            <w:shd w:val="clear" w:color="auto" w:fill="auto"/>
            <w:vAlign w:val="center"/>
          </w:tcPr>
          <w:p w14:paraId="577827B2">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 xml:space="preserve">基本支出  </w:t>
            </w:r>
          </w:p>
        </w:tc>
        <w:tc>
          <w:tcPr>
            <w:tcW w:w="2000" w:type="dxa"/>
            <w:vMerge w:val="restart"/>
            <w:shd w:val="clear" w:color="auto" w:fill="auto"/>
            <w:vAlign w:val="center"/>
          </w:tcPr>
          <w:p w14:paraId="3F6B238E">
            <w:pPr>
              <w:widowControl/>
              <w:jc w:val="center"/>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项目支出</w:t>
            </w:r>
          </w:p>
        </w:tc>
        <w:tc>
          <w:tcPr>
            <w:tcW w:w="2000" w:type="dxa"/>
            <w:vMerge w:val="continue"/>
            <w:vAlign w:val="center"/>
          </w:tcPr>
          <w:p w14:paraId="1730202A">
            <w:pPr>
              <w:widowControl/>
              <w:jc w:val="left"/>
              <w:rPr>
                <w:rFonts w:hint="default" w:ascii="Times New Roman" w:hAnsi="Times New Roman" w:eastAsia="仿宋_GB2312" w:cs="Times New Roman"/>
                <w:b/>
                <w:color w:val="auto"/>
                <w:kern w:val="0"/>
                <w:szCs w:val="21"/>
              </w:rPr>
            </w:pPr>
          </w:p>
        </w:tc>
      </w:tr>
      <w:tr w14:paraId="10E96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EA29D5C">
            <w:pPr>
              <w:widowControl/>
              <w:jc w:val="left"/>
              <w:rPr>
                <w:rFonts w:hint="default" w:ascii="Times New Roman" w:hAnsi="Times New Roman" w:eastAsia="仿宋_GB2312" w:cs="Times New Roman"/>
                <w:color w:val="auto"/>
                <w:kern w:val="0"/>
                <w:szCs w:val="21"/>
              </w:rPr>
            </w:pPr>
          </w:p>
        </w:tc>
        <w:tc>
          <w:tcPr>
            <w:tcW w:w="1320" w:type="dxa"/>
            <w:vMerge w:val="continue"/>
            <w:vAlign w:val="center"/>
          </w:tcPr>
          <w:p w14:paraId="53318982">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58B6797A">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71852D0B">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72979826">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09119D96">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1FC28EC2">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52CD98D0">
            <w:pPr>
              <w:widowControl/>
              <w:jc w:val="left"/>
              <w:rPr>
                <w:rFonts w:hint="default" w:ascii="Times New Roman" w:hAnsi="Times New Roman" w:eastAsia="仿宋_GB2312" w:cs="Times New Roman"/>
                <w:color w:val="auto"/>
                <w:kern w:val="0"/>
                <w:szCs w:val="21"/>
              </w:rPr>
            </w:pPr>
          </w:p>
        </w:tc>
      </w:tr>
      <w:tr w14:paraId="1E9FD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AD95C74">
            <w:pPr>
              <w:widowControl/>
              <w:jc w:val="left"/>
              <w:rPr>
                <w:rFonts w:hint="default" w:ascii="Times New Roman" w:hAnsi="Times New Roman" w:eastAsia="仿宋_GB2312" w:cs="Times New Roman"/>
                <w:color w:val="auto"/>
                <w:kern w:val="0"/>
                <w:szCs w:val="21"/>
              </w:rPr>
            </w:pPr>
          </w:p>
        </w:tc>
        <w:tc>
          <w:tcPr>
            <w:tcW w:w="1320" w:type="dxa"/>
            <w:vMerge w:val="continue"/>
            <w:vAlign w:val="center"/>
          </w:tcPr>
          <w:p w14:paraId="0ED15DB7">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55ED50B9">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111FB57F">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79D5F007">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76D9C2A9">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0ACD9A29">
            <w:pPr>
              <w:widowControl/>
              <w:jc w:val="left"/>
              <w:rPr>
                <w:rFonts w:hint="default" w:ascii="Times New Roman" w:hAnsi="Times New Roman" w:eastAsia="仿宋_GB2312" w:cs="Times New Roman"/>
                <w:color w:val="auto"/>
                <w:kern w:val="0"/>
                <w:szCs w:val="21"/>
              </w:rPr>
            </w:pPr>
          </w:p>
        </w:tc>
        <w:tc>
          <w:tcPr>
            <w:tcW w:w="2000" w:type="dxa"/>
            <w:vMerge w:val="continue"/>
            <w:vAlign w:val="center"/>
          </w:tcPr>
          <w:p w14:paraId="0121DAA3">
            <w:pPr>
              <w:widowControl/>
              <w:jc w:val="left"/>
              <w:rPr>
                <w:rFonts w:hint="default" w:ascii="Times New Roman" w:hAnsi="Times New Roman" w:eastAsia="仿宋_GB2312" w:cs="Times New Roman"/>
                <w:color w:val="auto"/>
                <w:kern w:val="0"/>
                <w:szCs w:val="21"/>
              </w:rPr>
            </w:pPr>
          </w:p>
        </w:tc>
      </w:tr>
      <w:tr w14:paraId="37B75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4304FAA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栏次</w:t>
            </w:r>
          </w:p>
        </w:tc>
        <w:tc>
          <w:tcPr>
            <w:tcW w:w="2000" w:type="dxa"/>
            <w:shd w:val="clear" w:color="auto" w:fill="auto"/>
            <w:vAlign w:val="center"/>
          </w:tcPr>
          <w:p w14:paraId="248D371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p>
        </w:tc>
        <w:tc>
          <w:tcPr>
            <w:tcW w:w="2000" w:type="dxa"/>
            <w:shd w:val="clear" w:color="auto" w:fill="auto"/>
            <w:vAlign w:val="center"/>
          </w:tcPr>
          <w:p w14:paraId="2222C96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p>
        </w:tc>
        <w:tc>
          <w:tcPr>
            <w:tcW w:w="2000" w:type="dxa"/>
            <w:shd w:val="clear" w:color="auto" w:fill="auto"/>
            <w:vAlign w:val="center"/>
          </w:tcPr>
          <w:p w14:paraId="2D71405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p>
        </w:tc>
        <w:tc>
          <w:tcPr>
            <w:tcW w:w="2000" w:type="dxa"/>
            <w:shd w:val="clear" w:color="auto" w:fill="auto"/>
            <w:vAlign w:val="center"/>
          </w:tcPr>
          <w:p w14:paraId="0864D34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p>
        </w:tc>
        <w:tc>
          <w:tcPr>
            <w:tcW w:w="2000" w:type="dxa"/>
            <w:shd w:val="clear" w:color="auto" w:fill="auto"/>
            <w:vAlign w:val="center"/>
          </w:tcPr>
          <w:p w14:paraId="2282C28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w:t>
            </w:r>
          </w:p>
        </w:tc>
        <w:tc>
          <w:tcPr>
            <w:tcW w:w="2000" w:type="dxa"/>
            <w:shd w:val="clear" w:color="auto" w:fill="auto"/>
            <w:vAlign w:val="center"/>
          </w:tcPr>
          <w:p w14:paraId="3E09ED7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p>
        </w:tc>
      </w:tr>
      <w:tr w14:paraId="5769A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5A09E53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合计</w:t>
            </w:r>
          </w:p>
        </w:tc>
        <w:tc>
          <w:tcPr>
            <w:tcW w:w="2000" w:type="dxa"/>
            <w:shd w:val="clear" w:color="auto" w:fill="auto"/>
            <w:vAlign w:val="center"/>
          </w:tcPr>
          <w:p w14:paraId="5A9A92E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0699BB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11E4E5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66B62D9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E9E376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24FF430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08B60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023193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314F215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2A5D196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0FC6329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959CBF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3D8475F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69DFD67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253C7AD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13225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DFCEC8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4C8DE37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9A3E4B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CBBFD1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2FFB79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2F0F3C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5DB032D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A52F4A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17114C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E6007F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77974B3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DD5E4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8321C2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566E21A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01B7F8F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4C20C5F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B45E3F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6F8B4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1FCDA6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22A54FB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307D893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F1020A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0B45B77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57F43D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2557266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4EFFD7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7C9CC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785AA2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7C43171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53EC9EC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5F928C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31F263D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3B3FDD9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0D7B8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1E6D613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r w14:paraId="29D48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7238FC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1320" w:type="dxa"/>
            <w:shd w:val="clear" w:color="auto" w:fill="auto"/>
            <w:vAlign w:val="center"/>
          </w:tcPr>
          <w:p w14:paraId="613C99C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249524A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6B6679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6E88E8E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CC82D9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6A667E9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c>
          <w:tcPr>
            <w:tcW w:w="2000" w:type="dxa"/>
            <w:shd w:val="clear" w:color="auto" w:fill="auto"/>
            <w:vAlign w:val="center"/>
          </w:tcPr>
          <w:p w14:paraId="75B6E9B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2"/>
                <w:szCs w:val="22"/>
                <w:lang w:val="en-US" w:eastAsia="zh-CN"/>
              </w:rPr>
              <w:t>无</w:t>
            </w:r>
          </w:p>
        </w:tc>
      </w:tr>
    </w:tbl>
    <w:p w14:paraId="2C13681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注：本表反映部门本年度政府性基金预算财政拨款收入、支出及结转和结余情况</w:t>
      </w:r>
    </w:p>
    <w:p w14:paraId="7044B09F">
      <w:pPr>
        <w:widowControl/>
        <w:ind w:firstLine="422" w:firstLineChars="200"/>
        <w:jc w:val="left"/>
        <w:rPr>
          <w:rFonts w:hint="default" w:ascii="Times New Roman" w:hAnsi="Times New Roman" w:eastAsia="黑体" w:cs="Times New Roman"/>
          <w:color w:val="auto"/>
          <w:szCs w:val="21"/>
        </w:rPr>
      </w:pPr>
      <w:r>
        <w:rPr>
          <w:rFonts w:hint="default" w:ascii="Times New Roman" w:hAnsi="Times New Roman" w:eastAsia="仿宋_GB2312" w:cs="Times New Roman"/>
          <w:b/>
          <w:bCs/>
          <w:color w:val="auto"/>
          <w:kern w:val="0"/>
          <w:szCs w:val="21"/>
          <w:lang w:val="en-US" w:eastAsia="zh-CN"/>
        </w:rPr>
        <w:t>本部门</w:t>
      </w:r>
      <w:r>
        <w:rPr>
          <w:rFonts w:hint="default" w:ascii="Times New Roman" w:hAnsi="Times New Roman" w:eastAsia="仿宋_GB2312" w:cs="Times New Roman"/>
          <w:b/>
          <w:bCs/>
          <w:color w:val="auto"/>
          <w:kern w:val="0"/>
          <w:szCs w:val="21"/>
        </w:rPr>
        <w:t>没有政府性基金收入，也没有使用政府性基金安排的支出，故本表无数据</w:t>
      </w:r>
      <w:r>
        <w:rPr>
          <w:rFonts w:hint="default" w:ascii="Times New Roman" w:hAnsi="Times New Roman" w:eastAsia="仿宋_GB2312" w:cs="Times New Roman"/>
          <w:b/>
          <w:bCs/>
          <w:color w:val="auto"/>
          <w:kern w:val="0"/>
          <w:szCs w:val="21"/>
          <w:lang w:eastAsia="zh-CN"/>
        </w:rPr>
        <w:t>。</w:t>
      </w:r>
      <w:r>
        <w:rPr>
          <w:rFonts w:hint="default" w:ascii="Times New Roman" w:hAnsi="Times New Roman" w:eastAsia="黑体" w:cs="Times New Roman"/>
          <w:color w:val="auto"/>
          <w:szCs w:val="21"/>
        </w:rPr>
        <w:br w:type="page"/>
      </w:r>
    </w:p>
    <w:tbl>
      <w:tblPr>
        <w:tblStyle w:val="5"/>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343687DD">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62A10CA0">
            <w:pPr>
              <w:widowControl/>
              <w:jc w:val="center"/>
              <w:rPr>
                <w:rFonts w:hint="default" w:ascii="Times New Roman" w:hAnsi="Times New Roman" w:eastAsia="华文中宋" w:cs="Times New Roman"/>
                <w:color w:val="auto"/>
                <w:kern w:val="0"/>
                <w:sz w:val="32"/>
                <w:szCs w:val="32"/>
              </w:rPr>
            </w:pPr>
            <w:r>
              <w:rPr>
                <w:rFonts w:hint="default" w:ascii="Times New Roman" w:hAnsi="Times New Roman" w:eastAsia="华文中宋" w:cs="Times New Roman"/>
                <w:color w:val="auto"/>
                <w:kern w:val="0"/>
                <w:sz w:val="32"/>
                <w:szCs w:val="32"/>
              </w:rPr>
              <w:t>国有资本经营预算财政拨款支出决算表</w:t>
            </w:r>
          </w:p>
        </w:tc>
      </w:tr>
      <w:tr w14:paraId="0F76A413">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3937794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560" w:type="dxa"/>
            <w:tcBorders>
              <w:top w:val="nil"/>
              <w:left w:val="nil"/>
              <w:bottom w:val="nil"/>
              <w:right w:val="nil"/>
            </w:tcBorders>
            <w:shd w:val="clear" w:color="000000" w:fill="FFFFFF"/>
            <w:vAlign w:val="center"/>
          </w:tcPr>
          <w:p w14:paraId="20F89480">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3215" w:type="dxa"/>
            <w:gridSpan w:val="2"/>
            <w:tcBorders>
              <w:top w:val="nil"/>
              <w:left w:val="nil"/>
              <w:bottom w:val="nil"/>
              <w:right w:val="nil"/>
            </w:tcBorders>
            <w:shd w:val="clear" w:color="000000" w:fill="FFFFFF"/>
            <w:vAlign w:val="center"/>
          </w:tcPr>
          <w:p w14:paraId="7798321E">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1225" w:type="dxa"/>
            <w:tcBorders>
              <w:top w:val="nil"/>
              <w:left w:val="nil"/>
              <w:bottom w:val="nil"/>
              <w:right w:val="nil"/>
            </w:tcBorders>
            <w:shd w:val="clear" w:color="000000" w:fill="FFFFFF"/>
            <w:vAlign w:val="center"/>
          </w:tcPr>
          <w:p w14:paraId="58752BCF">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2620" w:type="dxa"/>
            <w:gridSpan w:val="2"/>
            <w:tcBorders>
              <w:top w:val="nil"/>
              <w:left w:val="nil"/>
              <w:bottom w:val="nil"/>
              <w:right w:val="nil"/>
            </w:tcBorders>
            <w:shd w:val="clear" w:color="000000" w:fill="FFFFFF"/>
            <w:vAlign w:val="center"/>
          </w:tcPr>
          <w:p w14:paraId="28D0F947">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5510" w:type="dxa"/>
            <w:gridSpan w:val="2"/>
            <w:tcBorders>
              <w:top w:val="nil"/>
              <w:left w:val="nil"/>
              <w:bottom w:val="nil"/>
              <w:right w:val="nil"/>
            </w:tcBorders>
            <w:shd w:val="clear" w:color="000000" w:fill="FFFFFF"/>
            <w:vAlign w:val="center"/>
          </w:tcPr>
          <w:p w14:paraId="2D3469D3">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公开09表</w:t>
            </w:r>
          </w:p>
        </w:tc>
      </w:tr>
      <w:tr w14:paraId="381291CA">
        <w:tblPrEx>
          <w:tblCellMar>
            <w:top w:w="0" w:type="dxa"/>
            <w:left w:w="108" w:type="dxa"/>
            <w:bottom w:w="0" w:type="dxa"/>
            <w:right w:w="108" w:type="dxa"/>
          </w:tblCellMar>
        </w:tblPrEx>
        <w:trPr>
          <w:trHeight w:val="474" w:hRule="atLeast"/>
        </w:trPr>
        <w:tc>
          <w:tcPr>
            <w:tcW w:w="1060" w:type="dxa"/>
            <w:tcBorders>
              <w:top w:val="nil"/>
              <w:left w:val="nil"/>
              <w:bottom w:val="nil"/>
              <w:right w:val="nil"/>
            </w:tcBorders>
            <w:shd w:val="clear" w:color="000000" w:fill="FFFFFF"/>
            <w:vAlign w:val="center"/>
          </w:tcPr>
          <w:p w14:paraId="2A29986A">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部门：</w:t>
            </w:r>
          </w:p>
        </w:tc>
        <w:tc>
          <w:tcPr>
            <w:tcW w:w="3775" w:type="dxa"/>
            <w:gridSpan w:val="3"/>
            <w:tcBorders>
              <w:top w:val="nil"/>
              <w:left w:val="nil"/>
              <w:bottom w:val="nil"/>
              <w:right w:val="nil"/>
            </w:tcBorders>
            <w:shd w:val="clear" w:color="000000" w:fill="FFFFFF"/>
            <w:vAlign w:val="center"/>
          </w:tcPr>
          <w:p w14:paraId="74405541">
            <w:pPr>
              <w:widowControl/>
              <w:jc w:val="both"/>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lang w:val="en-US" w:eastAsia="zh-CN"/>
              </w:rPr>
              <w:t>湖南广播电视网络传输中心</w:t>
            </w:r>
            <w:r>
              <w:rPr>
                <w:rFonts w:hint="default" w:ascii="Times New Roman" w:hAnsi="Times New Roman" w:eastAsia="宋体" w:cs="Times New Roman"/>
                <w:color w:val="auto"/>
                <w:kern w:val="0"/>
                <w:sz w:val="20"/>
                <w:szCs w:val="20"/>
              </w:rPr>
              <w:t>　　</w:t>
            </w:r>
          </w:p>
        </w:tc>
        <w:tc>
          <w:tcPr>
            <w:tcW w:w="1225" w:type="dxa"/>
            <w:tcBorders>
              <w:top w:val="nil"/>
              <w:left w:val="nil"/>
              <w:bottom w:val="single" w:color="auto" w:sz="8" w:space="0"/>
              <w:right w:val="nil"/>
            </w:tcBorders>
            <w:shd w:val="clear" w:color="000000" w:fill="FFFFFF"/>
            <w:vAlign w:val="center"/>
          </w:tcPr>
          <w:p w14:paraId="0DB3F636">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61BB7B2B">
            <w:pPr>
              <w:widowControl/>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　</w:t>
            </w:r>
            <w:r>
              <w:rPr>
                <w:rFonts w:hint="default" w:ascii="Times New Roman" w:hAnsi="Times New Roman" w:eastAsia="宋体" w:cs="Times New Roman"/>
                <w:color w:val="auto"/>
                <w:kern w:val="0"/>
                <w:sz w:val="20"/>
                <w:szCs w:val="20"/>
                <w:lang w:val="en-US" w:eastAsia="zh-CN"/>
              </w:rPr>
              <w:t>2020年度</w:t>
            </w:r>
          </w:p>
        </w:tc>
        <w:tc>
          <w:tcPr>
            <w:tcW w:w="5510" w:type="dxa"/>
            <w:gridSpan w:val="2"/>
            <w:tcBorders>
              <w:top w:val="nil"/>
              <w:left w:val="nil"/>
              <w:bottom w:val="nil"/>
              <w:right w:val="nil"/>
            </w:tcBorders>
            <w:shd w:val="clear" w:color="000000" w:fill="FFFFFF"/>
            <w:vAlign w:val="center"/>
          </w:tcPr>
          <w:p w14:paraId="73918CAC">
            <w:pPr>
              <w:widowControl/>
              <w:jc w:val="righ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单位：万元</w:t>
            </w:r>
          </w:p>
        </w:tc>
      </w:tr>
      <w:tr w14:paraId="42059A92">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2BFE048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项 </w:t>
            </w:r>
            <w:r>
              <w:rPr>
                <w:rFonts w:hint="default" w:ascii="Times New Roman" w:hAnsi="Times New Roman" w:eastAsia="宋体" w:cs="Times New Roman"/>
                <w:color w:val="auto"/>
                <w:kern w:val="0"/>
                <w:sz w:val="22"/>
              </w:rPr>
              <w:t xml:space="preserve">   </w:t>
            </w:r>
            <w:r>
              <w:rPr>
                <w:rFonts w:hint="default" w:ascii="Times New Roman" w:hAnsi="Times New Roman" w:eastAsia="宋体" w:cs="Times New Roman"/>
                <w:color w:val="auto"/>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2F935ED6">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本年支出</w:t>
            </w:r>
          </w:p>
        </w:tc>
      </w:tr>
      <w:tr w14:paraId="0CEBC557">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29289E0">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62E2546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E51B15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011C00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3103E0A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项目支出</w:t>
            </w:r>
          </w:p>
        </w:tc>
      </w:tr>
      <w:tr w14:paraId="064B1519">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7DAAE95">
            <w:pPr>
              <w:widowControl/>
              <w:jc w:val="left"/>
              <w:rPr>
                <w:rFonts w:hint="default" w:ascii="Times New Roman" w:hAnsi="Times New Roman" w:eastAsia="宋体" w:cs="Times New Roman"/>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A2922ED">
            <w:pPr>
              <w:widowControl/>
              <w:jc w:val="left"/>
              <w:rPr>
                <w:rFonts w:hint="default" w:ascii="Times New Roman" w:hAnsi="Times New Roman" w:eastAsia="宋体" w:cs="Times New Roman"/>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B894131">
            <w:pPr>
              <w:widowControl/>
              <w:jc w:val="left"/>
              <w:rPr>
                <w:rFonts w:hint="default" w:ascii="Times New Roman" w:hAnsi="Times New Roman" w:eastAsia="宋体" w:cs="Times New Roman"/>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F589154">
            <w:pPr>
              <w:widowControl/>
              <w:jc w:val="left"/>
              <w:rPr>
                <w:rFonts w:hint="default" w:ascii="Times New Roman" w:hAnsi="Times New Roman" w:eastAsia="宋体" w:cs="Times New Roman"/>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D9EBE99">
            <w:pPr>
              <w:widowControl/>
              <w:jc w:val="left"/>
              <w:rPr>
                <w:rFonts w:hint="default" w:ascii="Times New Roman" w:hAnsi="Times New Roman" w:eastAsia="宋体" w:cs="Times New Roman"/>
                <w:color w:val="auto"/>
                <w:kern w:val="0"/>
                <w:sz w:val="24"/>
                <w:szCs w:val="24"/>
              </w:rPr>
            </w:pPr>
          </w:p>
        </w:tc>
      </w:tr>
      <w:tr w14:paraId="074038DE">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1938960">
            <w:pPr>
              <w:widowControl/>
              <w:jc w:val="left"/>
              <w:rPr>
                <w:rFonts w:hint="default" w:ascii="Times New Roman" w:hAnsi="Times New Roman" w:eastAsia="宋体" w:cs="Times New Roman"/>
                <w:color w:val="auto"/>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CDCAD86">
            <w:pPr>
              <w:widowControl/>
              <w:jc w:val="left"/>
              <w:rPr>
                <w:rFonts w:hint="default" w:ascii="Times New Roman" w:hAnsi="Times New Roman" w:eastAsia="宋体" w:cs="Times New Roman"/>
                <w:color w:val="auto"/>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0BF98D8">
            <w:pPr>
              <w:widowControl/>
              <w:jc w:val="left"/>
              <w:rPr>
                <w:rFonts w:hint="default" w:ascii="Times New Roman" w:hAnsi="Times New Roman" w:eastAsia="宋体" w:cs="Times New Roman"/>
                <w:color w:val="auto"/>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B45801B">
            <w:pPr>
              <w:widowControl/>
              <w:jc w:val="left"/>
              <w:rPr>
                <w:rFonts w:hint="default" w:ascii="Times New Roman" w:hAnsi="Times New Roman" w:eastAsia="宋体" w:cs="Times New Roman"/>
                <w:color w:val="auto"/>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AD020B3">
            <w:pPr>
              <w:widowControl/>
              <w:jc w:val="left"/>
              <w:rPr>
                <w:rFonts w:hint="default" w:ascii="Times New Roman" w:hAnsi="Times New Roman" w:eastAsia="宋体" w:cs="Times New Roman"/>
                <w:color w:val="auto"/>
                <w:kern w:val="0"/>
                <w:sz w:val="24"/>
                <w:szCs w:val="24"/>
              </w:rPr>
            </w:pPr>
          </w:p>
        </w:tc>
      </w:tr>
      <w:tr w14:paraId="2C0EF4D6">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2284AFE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744201B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BAD1A6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36AA5FF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r>
      <w:tr w14:paraId="0BC062A0">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7B8CFBC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6CBD010F">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7DA0D27E">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0F649C8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629FD14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E9F93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14:paraId="6E3DEF54">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14:paraId="43ED42C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02B4F59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74FD80B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63336549">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A6F4102">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14:paraId="57972E3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14:paraId="745991D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780D461D">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4129A78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14636EE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4F4098">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14:paraId="5B4AC147">
            <w:pPr>
              <w:widowControl/>
              <w:jc w:val="center"/>
              <w:rPr>
                <w:rFonts w:hint="default" w:ascii="Times New Roman" w:hAnsi="Times New Roman" w:eastAsia="宋体" w:cs="Times New Roman"/>
                <w:color w:val="auto"/>
                <w:kern w:val="0"/>
                <w:sz w:val="20"/>
                <w:szCs w:val="20"/>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14:paraId="3308C001">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79A49AB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7DA7C92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134185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C457275">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14:paraId="2673840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14:paraId="7DD84BF1">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77A2EC1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40825AF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0157752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62A5D1C">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4" w:space="0"/>
              <w:right w:val="single" w:color="auto" w:sz="4" w:space="0"/>
            </w:tcBorders>
            <w:shd w:val="clear" w:color="auto" w:fill="auto"/>
            <w:vAlign w:val="center"/>
          </w:tcPr>
          <w:p w14:paraId="4DFD9C3B">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4" w:space="0"/>
              <w:right w:val="single" w:color="auto" w:sz="4" w:space="0"/>
            </w:tcBorders>
            <w:shd w:val="clear" w:color="auto" w:fill="auto"/>
            <w:vAlign w:val="center"/>
          </w:tcPr>
          <w:p w14:paraId="068519AA">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4" w:space="0"/>
              <w:right w:val="single" w:color="auto" w:sz="4" w:space="0"/>
            </w:tcBorders>
            <w:shd w:val="clear" w:color="auto" w:fill="auto"/>
            <w:vAlign w:val="center"/>
          </w:tcPr>
          <w:p w14:paraId="25977451">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4" w:space="0"/>
              <w:right w:val="single" w:color="auto" w:sz="4" w:space="0"/>
            </w:tcBorders>
            <w:shd w:val="clear" w:color="auto" w:fill="auto"/>
            <w:vAlign w:val="center"/>
          </w:tcPr>
          <w:p w14:paraId="381B0C1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651565A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73368C59">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215" w:type="dxa"/>
            <w:gridSpan w:val="2"/>
            <w:tcBorders>
              <w:top w:val="nil"/>
              <w:left w:val="nil"/>
              <w:bottom w:val="single" w:color="auto" w:sz="8" w:space="0"/>
              <w:right w:val="single" w:color="auto" w:sz="4" w:space="0"/>
            </w:tcBorders>
            <w:shd w:val="clear" w:color="auto" w:fill="auto"/>
            <w:vAlign w:val="center"/>
          </w:tcPr>
          <w:p w14:paraId="1ED433B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551" w:type="dxa"/>
            <w:gridSpan w:val="2"/>
            <w:tcBorders>
              <w:top w:val="nil"/>
              <w:left w:val="nil"/>
              <w:bottom w:val="single" w:color="auto" w:sz="8" w:space="0"/>
              <w:right w:val="single" w:color="auto" w:sz="4" w:space="0"/>
            </w:tcBorders>
            <w:shd w:val="clear" w:color="auto" w:fill="auto"/>
            <w:vAlign w:val="center"/>
          </w:tcPr>
          <w:p w14:paraId="63140281">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2977" w:type="dxa"/>
            <w:gridSpan w:val="2"/>
            <w:tcBorders>
              <w:top w:val="nil"/>
              <w:left w:val="nil"/>
              <w:bottom w:val="single" w:color="auto" w:sz="8" w:space="0"/>
              <w:right w:val="single" w:color="auto" w:sz="4" w:space="0"/>
            </w:tcBorders>
            <w:shd w:val="clear" w:color="auto" w:fill="auto"/>
            <w:vAlign w:val="center"/>
          </w:tcPr>
          <w:p w14:paraId="758AFD43">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c>
          <w:tcPr>
            <w:tcW w:w="3827" w:type="dxa"/>
            <w:tcBorders>
              <w:top w:val="nil"/>
              <w:left w:val="nil"/>
              <w:bottom w:val="single" w:color="auto" w:sz="8" w:space="0"/>
              <w:right w:val="single" w:color="auto" w:sz="4" w:space="0"/>
            </w:tcBorders>
            <w:shd w:val="clear" w:color="auto" w:fill="auto"/>
            <w:vAlign w:val="center"/>
          </w:tcPr>
          <w:p w14:paraId="42235B74">
            <w:pPr>
              <w:widowControl/>
              <w:jc w:val="center"/>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2"/>
                <w:szCs w:val="22"/>
                <w:lang w:val="en-US" w:eastAsia="zh-CN"/>
              </w:rPr>
              <w:t>无</w:t>
            </w:r>
          </w:p>
        </w:tc>
      </w:tr>
      <w:tr w14:paraId="1034D97E">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32CA952A">
            <w:pPr>
              <w:widowControl/>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注：本表反映部门本年度国有资本经营预算财政拨款支出情况。</w:t>
            </w:r>
          </w:p>
          <w:p w14:paraId="446F83B9">
            <w:pPr>
              <w:widowControl/>
              <w:ind w:firstLine="482"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本部门本年度</w:t>
            </w:r>
            <w:r>
              <w:rPr>
                <w:rFonts w:hint="default" w:ascii="Times New Roman" w:hAnsi="Times New Roman" w:eastAsia="宋体" w:cs="Times New Roman"/>
                <w:b/>
                <w:bCs/>
                <w:color w:val="auto"/>
                <w:kern w:val="0"/>
                <w:sz w:val="24"/>
                <w:szCs w:val="24"/>
                <w:lang w:val="en-US" w:eastAsia="zh-CN"/>
              </w:rPr>
              <w:t>无</w:t>
            </w:r>
            <w:r>
              <w:rPr>
                <w:rFonts w:hint="default" w:ascii="Times New Roman" w:hAnsi="Times New Roman" w:eastAsia="宋体" w:cs="Times New Roman"/>
                <w:b/>
                <w:bCs/>
                <w:color w:val="auto"/>
                <w:kern w:val="0"/>
                <w:sz w:val="24"/>
                <w:szCs w:val="24"/>
              </w:rPr>
              <w:t>国有资本经营预算财政拨款支出情况</w:t>
            </w:r>
            <w:r>
              <w:rPr>
                <w:rFonts w:hint="default"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lang w:val="en-US" w:eastAsia="zh-CN"/>
              </w:rPr>
              <w:t>故本表无数据。</w:t>
            </w:r>
          </w:p>
        </w:tc>
      </w:tr>
    </w:tbl>
    <w:p w14:paraId="505703B3">
      <w:pPr>
        <w:pStyle w:val="9"/>
        <w:rPr>
          <w:rFonts w:hint="default" w:ascii="Times New Roman" w:hAnsi="Times New Roman" w:cs="Times New Roman"/>
          <w:color w:val="auto"/>
          <w:sz w:val="72"/>
          <w:szCs w:val="72"/>
        </w:rPr>
        <w:sectPr>
          <w:pgSz w:w="16838" w:h="11906" w:orient="landscape"/>
          <w:pgMar w:top="720" w:right="720" w:bottom="720" w:left="720" w:header="851" w:footer="992" w:gutter="0"/>
          <w:cols w:space="425" w:num="1"/>
          <w:docGrid w:type="lines" w:linePitch="312" w:charSpace="0"/>
        </w:sectPr>
      </w:pPr>
    </w:p>
    <w:p w14:paraId="276DEE16">
      <w:pPr>
        <w:pStyle w:val="9"/>
        <w:rPr>
          <w:rFonts w:hint="default" w:ascii="Times New Roman" w:hAnsi="Times New Roman" w:cs="Times New Roman"/>
          <w:color w:val="auto"/>
          <w:sz w:val="72"/>
          <w:szCs w:val="72"/>
        </w:rPr>
      </w:pPr>
    </w:p>
    <w:p w14:paraId="28500E92">
      <w:pPr>
        <w:pStyle w:val="9"/>
        <w:rPr>
          <w:rFonts w:hint="default" w:ascii="Times New Roman" w:hAnsi="Times New Roman" w:cs="Times New Roman"/>
          <w:color w:val="auto"/>
          <w:sz w:val="72"/>
          <w:szCs w:val="72"/>
        </w:rPr>
      </w:pPr>
    </w:p>
    <w:p w14:paraId="21D878D5">
      <w:pPr>
        <w:pStyle w:val="9"/>
        <w:rPr>
          <w:rFonts w:hint="default" w:ascii="Times New Roman" w:hAnsi="Times New Roman" w:cs="Times New Roman"/>
          <w:color w:val="auto"/>
          <w:sz w:val="72"/>
          <w:szCs w:val="72"/>
        </w:rPr>
      </w:pPr>
    </w:p>
    <w:p w14:paraId="3CE7E8C9">
      <w:pPr>
        <w:pStyle w:val="9"/>
        <w:rPr>
          <w:rFonts w:hint="default" w:ascii="Times New Roman" w:hAnsi="Times New Roman" w:cs="Times New Roman"/>
          <w:color w:val="auto"/>
          <w:sz w:val="72"/>
          <w:szCs w:val="72"/>
        </w:rPr>
      </w:pPr>
    </w:p>
    <w:p w14:paraId="3C501292">
      <w:pPr>
        <w:pStyle w:val="9"/>
        <w:jc w:val="center"/>
        <w:rPr>
          <w:rFonts w:hint="default" w:ascii="Times New Roman" w:hAnsi="Times New Roman" w:cs="Times New Roman"/>
          <w:color w:val="auto"/>
          <w:sz w:val="72"/>
          <w:szCs w:val="72"/>
        </w:rPr>
      </w:pPr>
    </w:p>
    <w:p w14:paraId="23C4C696">
      <w:pPr>
        <w:pStyle w:val="9"/>
        <w:jc w:val="center"/>
        <w:rPr>
          <w:rFonts w:hint="default" w:ascii="Times New Roman" w:hAnsi="Times New Roman" w:cs="Times New Roman"/>
          <w:color w:val="auto"/>
          <w:sz w:val="72"/>
          <w:szCs w:val="72"/>
        </w:rPr>
      </w:pPr>
    </w:p>
    <w:p w14:paraId="2987A4B4">
      <w:pPr>
        <w:pStyle w:val="9"/>
        <w:jc w:val="center"/>
        <w:rPr>
          <w:rFonts w:hint="default" w:ascii="Times New Roman" w:hAnsi="Times New Roman" w:cs="Times New Roman"/>
          <w:color w:val="auto"/>
          <w:sz w:val="72"/>
          <w:szCs w:val="72"/>
        </w:rPr>
      </w:pPr>
      <w:r>
        <w:rPr>
          <w:rFonts w:hint="default" w:ascii="Times New Roman" w:hAnsi="Times New Roman" w:cs="Times New Roman"/>
          <w:color w:val="auto"/>
          <w:sz w:val="72"/>
          <w:szCs w:val="72"/>
        </w:rPr>
        <w:t>第三部分</w:t>
      </w:r>
    </w:p>
    <w:p w14:paraId="4683EF65">
      <w:pPr>
        <w:pStyle w:val="9"/>
        <w:jc w:val="center"/>
        <w:rPr>
          <w:rFonts w:hint="default" w:ascii="Times New Roman" w:hAnsi="Times New Roman" w:cs="Times New Roman"/>
          <w:color w:val="auto"/>
          <w:sz w:val="70"/>
          <w:szCs w:val="70"/>
        </w:rPr>
      </w:pPr>
    </w:p>
    <w:p w14:paraId="79C443B5">
      <w:pPr>
        <w:pStyle w:val="9"/>
        <w:jc w:val="center"/>
        <w:rPr>
          <w:rFonts w:hint="default" w:ascii="Times New Roman" w:hAnsi="Times New Roman" w:cs="Times New Roman"/>
          <w:color w:val="auto"/>
          <w:sz w:val="70"/>
          <w:szCs w:val="70"/>
        </w:rPr>
      </w:pPr>
      <w:r>
        <w:rPr>
          <w:rFonts w:hint="default" w:ascii="Times New Roman" w:hAnsi="Times New Roman" w:cs="Times New Roman"/>
          <w:color w:val="auto"/>
          <w:sz w:val="70"/>
          <w:szCs w:val="70"/>
        </w:rPr>
        <w:t>2020年度部门决算</w:t>
      </w:r>
      <w:r>
        <w:rPr>
          <w:rFonts w:hint="default" w:ascii="Times New Roman" w:hAnsi="Times New Roman" w:cs="Times New Roman"/>
          <w:color w:val="auto"/>
          <w:sz w:val="70"/>
          <w:szCs w:val="70"/>
          <w:lang w:val="en-US" w:eastAsia="zh-CN"/>
        </w:rPr>
        <w:t xml:space="preserve">      </w:t>
      </w:r>
      <w:r>
        <w:rPr>
          <w:rFonts w:hint="default" w:ascii="Times New Roman" w:hAnsi="Times New Roman" w:cs="Times New Roman"/>
          <w:color w:val="auto"/>
          <w:sz w:val="70"/>
          <w:szCs w:val="70"/>
        </w:rPr>
        <w:t>情况说明</w:t>
      </w:r>
    </w:p>
    <w:p w14:paraId="696987E8">
      <w:pPr>
        <w:widowControl/>
        <w:jc w:val="left"/>
        <w:rPr>
          <w:rFonts w:hint="default" w:ascii="Times New Roman" w:hAnsi="Times New Roman" w:eastAsia="黑体" w:cs="Times New Roman"/>
          <w:color w:val="auto"/>
          <w:kern w:val="0"/>
          <w:sz w:val="70"/>
          <w:szCs w:val="70"/>
        </w:rPr>
      </w:pPr>
      <w:r>
        <w:rPr>
          <w:rFonts w:hint="default" w:ascii="Times New Roman" w:hAnsi="Times New Roman" w:cs="Times New Roman"/>
          <w:color w:val="auto"/>
          <w:sz w:val="70"/>
          <w:szCs w:val="70"/>
        </w:rPr>
        <w:br w:type="page"/>
      </w:r>
    </w:p>
    <w:p w14:paraId="7C9B5E4E">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一、收入支出决算总体情况说明</w:t>
      </w:r>
    </w:p>
    <w:p w14:paraId="7C529B6E">
      <w:pPr>
        <w:pStyle w:val="9"/>
        <w:ind w:firstLine="646"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2020年度收、支总计</w:t>
      </w:r>
      <w:r>
        <w:rPr>
          <w:rFonts w:hint="default" w:ascii="Times New Roman" w:hAnsi="Times New Roman" w:eastAsia="仿宋" w:cs="Times New Roman"/>
          <w:color w:val="auto"/>
          <w:sz w:val="32"/>
          <w:szCs w:val="32"/>
          <w:lang w:eastAsia="zh-CN"/>
        </w:rPr>
        <w:t>均为</w:t>
      </w:r>
      <w:r>
        <w:rPr>
          <w:rFonts w:hint="default" w:ascii="Times New Roman" w:hAnsi="Times New Roman" w:eastAsia="仿宋" w:cs="Times New Roman"/>
          <w:color w:val="auto"/>
          <w:sz w:val="32"/>
          <w:szCs w:val="32"/>
          <w:lang w:val="en-US" w:eastAsia="zh-CN"/>
        </w:rPr>
        <w:t>1305.04</w:t>
      </w:r>
      <w:r>
        <w:rPr>
          <w:rFonts w:hint="default" w:ascii="Times New Roman" w:hAnsi="Times New Roman" w:eastAsia="仿宋" w:cs="Times New Roman"/>
          <w:color w:val="auto"/>
          <w:sz w:val="32"/>
          <w:szCs w:val="32"/>
        </w:rPr>
        <w:t>万元。与上年相比，减少</w:t>
      </w:r>
      <w:r>
        <w:rPr>
          <w:rFonts w:hint="default" w:ascii="Times New Roman" w:hAnsi="Times New Roman" w:eastAsia="仿宋" w:cs="Times New Roman"/>
          <w:color w:val="auto"/>
          <w:sz w:val="32"/>
          <w:szCs w:val="32"/>
          <w:lang w:val="en-US" w:eastAsia="zh-CN"/>
        </w:rPr>
        <w:t>727.7</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减少</w:t>
      </w:r>
      <w:r>
        <w:rPr>
          <w:rFonts w:hint="default" w:ascii="Times New Roman" w:hAnsi="Times New Roman" w:eastAsia="仿宋" w:cs="Times New Roman"/>
          <w:color w:val="auto"/>
          <w:sz w:val="32"/>
          <w:szCs w:val="32"/>
          <w:lang w:val="en-US" w:eastAsia="zh-CN"/>
        </w:rPr>
        <w:t>35.8</w:t>
      </w:r>
      <w:r>
        <w:rPr>
          <w:rFonts w:hint="default" w:ascii="Times New Roman" w:hAnsi="Times New Roman" w:eastAsia="仿宋" w:cs="Times New Roman"/>
          <w:color w:val="auto"/>
          <w:sz w:val="32"/>
          <w:szCs w:val="32"/>
        </w:rPr>
        <w:t>%，主要</w:t>
      </w:r>
      <w:r>
        <w:rPr>
          <w:rFonts w:hint="default" w:ascii="Times New Roman" w:hAnsi="Times New Roman" w:eastAsia="仿宋" w:cs="Times New Roman"/>
          <w:color w:val="auto"/>
          <w:sz w:val="32"/>
          <w:szCs w:val="32"/>
          <w:lang w:val="en-US" w:eastAsia="zh-CN"/>
        </w:rPr>
        <w:t>原因一是经营收入较上年减少，上年度经营收入中包含了以前年度未收回款项；二是本年度年初财政结转额较上年度减少，本年度项目资金执行率更高。</w:t>
      </w:r>
    </w:p>
    <w:p w14:paraId="7B9C3FF3">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二、收入决算情况说明</w:t>
      </w:r>
    </w:p>
    <w:p w14:paraId="2B1DDAB1">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本年收入合计</w:t>
      </w:r>
      <w:r>
        <w:rPr>
          <w:rFonts w:hint="default" w:ascii="Times New Roman" w:hAnsi="Times New Roman" w:eastAsia="仿宋" w:cs="Times New Roman"/>
          <w:color w:val="auto"/>
          <w:sz w:val="32"/>
          <w:szCs w:val="32"/>
          <w:lang w:val="en-US" w:eastAsia="zh-CN"/>
        </w:rPr>
        <w:t>1151.71</w:t>
      </w:r>
      <w:r>
        <w:rPr>
          <w:rFonts w:hint="default" w:ascii="Times New Roman" w:hAnsi="Times New Roman" w:eastAsia="仿宋" w:cs="Times New Roman"/>
          <w:color w:val="auto"/>
          <w:sz w:val="32"/>
          <w:szCs w:val="32"/>
        </w:rPr>
        <w:t>万元，其中：财政拨款收入</w:t>
      </w:r>
      <w:r>
        <w:rPr>
          <w:rFonts w:hint="default" w:ascii="Times New Roman" w:hAnsi="Times New Roman" w:eastAsia="仿宋" w:cs="Times New Roman"/>
          <w:color w:val="auto"/>
          <w:sz w:val="32"/>
          <w:szCs w:val="32"/>
          <w:lang w:val="en-US" w:eastAsia="zh-CN"/>
        </w:rPr>
        <w:t>963.19</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83.64</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上级补助收入0万元，占0%；事业收入0万元，占0%；</w:t>
      </w:r>
      <w:r>
        <w:rPr>
          <w:rFonts w:hint="default" w:ascii="Times New Roman" w:hAnsi="Times New Roman" w:eastAsia="仿宋" w:cs="Times New Roman"/>
          <w:color w:val="auto"/>
          <w:sz w:val="32"/>
          <w:szCs w:val="32"/>
        </w:rPr>
        <w:t>经营收入</w:t>
      </w:r>
      <w:r>
        <w:rPr>
          <w:rFonts w:hint="default" w:ascii="Times New Roman" w:hAnsi="Times New Roman" w:eastAsia="仿宋" w:cs="Times New Roman"/>
          <w:color w:val="auto"/>
          <w:sz w:val="32"/>
          <w:szCs w:val="32"/>
          <w:lang w:val="en-US" w:eastAsia="zh-CN"/>
        </w:rPr>
        <w:t>187.28</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16.26</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附属单位上缴收入0万元，占比0%；</w:t>
      </w:r>
      <w:r>
        <w:rPr>
          <w:rFonts w:hint="default" w:ascii="Times New Roman" w:hAnsi="Times New Roman" w:eastAsia="仿宋" w:cs="Times New Roman"/>
          <w:color w:val="auto"/>
          <w:sz w:val="32"/>
          <w:szCs w:val="32"/>
        </w:rPr>
        <w:t>其他收入</w:t>
      </w:r>
      <w:r>
        <w:rPr>
          <w:rFonts w:hint="default" w:ascii="Times New Roman" w:hAnsi="Times New Roman" w:eastAsia="仿宋" w:cs="Times New Roman"/>
          <w:color w:val="auto"/>
          <w:sz w:val="32"/>
          <w:szCs w:val="32"/>
          <w:lang w:val="en-US" w:eastAsia="zh-CN"/>
        </w:rPr>
        <w:t>1.24</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0.1</w:t>
      </w:r>
      <w:r>
        <w:rPr>
          <w:rFonts w:hint="default" w:ascii="Times New Roman" w:hAnsi="Times New Roman" w:eastAsia="仿宋" w:cs="Times New Roman"/>
          <w:color w:val="auto"/>
          <w:sz w:val="32"/>
          <w:szCs w:val="32"/>
        </w:rPr>
        <w:t>%。</w:t>
      </w:r>
    </w:p>
    <w:p w14:paraId="006A4C15">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三、支出决算情况说明</w:t>
      </w:r>
    </w:p>
    <w:p w14:paraId="07C0B50A">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本年支出合计</w:t>
      </w:r>
      <w:r>
        <w:rPr>
          <w:rFonts w:hint="default" w:ascii="Times New Roman" w:hAnsi="Times New Roman" w:eastAsia="仿宋" w:cs="Times New Roman"/>
          <w:color w:val="auto"/>
          <w:sz w:val="32"/>
          <w:szCs w:val="32"/>
          <w:lang w:val="en-US" w:eastAsia="zh-CN"/>
        </w:rPr>
        <w:t>1088.33</w:t>
      </w:r>
      <w:r>
        <w:rPr>
          <w:rFonts w:hint="default" w:ascii="Times New Roman" w:hAnsi="Times New Roman" w:eastAsia="仿宋" w:cs="Times New Roman"/>
          <w:color w:val="auto"/>
          <w:sz w:val="32"/>
          <w:szCs w:val="32"/>
        </w:rPr>
        <w:t>万元，其中：基本支出</w:t>
      </w:r>
      <w:r>
        <w:rPr>
          <w:rFonts w:hint="default" w:ascii="Times New Roman" w:hAnsi="Times New Roman" w:eastAsia="仿宋" w:cs="Times New Roman"/>
          <w:color w:val="auto"/>
          <w:sz w:val="32"/>
          <w:szCs w:val="32"/>
          <w:lang w:val="en-US" w:eastAsia="zh-CN"/>
        </w:rPr>
        <w:t>707.19</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64.98</w:t>
      </w:r>
      <w:r>
        <w:rPr>
          <w:rFonts w:hint="default" w:ascii="Times New Roman" w:hAnsi="Times New Roman" w:eastAsia="仿宋" w:cs="Times New Roman"/>
          <w:color w:val="auto"/>
          <w:sz w:val="32"/>
          <w:szCs w:val="32"/>
        </w:rPr>
        <w:t>%；项目支出</w:t>
      </w:r>
      <w:r>
        <w:rPr>
          <w:rFonts w:hint="default" w:ascii="Times New Roman" w:hAnsi="Times New Roman" w:eastAsia="仿宋" w:cs="Times New Roman"/>
          <w:color w:val="auto"/>
          <w:sz w:val="32"/>
          <w:szCs w:val="32"/>
          <w:lang w:val="en-US" w:eastAsia="zh-CN"/>
        </w:rPr>
        <w:t>315.64</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29</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上缴上级支出0万元，占0%；</w:t>
      </w:r>
      <w:r>
        <w:rPr>
          <w:rFonts w:hint="default" w:ascii="Times New Roman" w:hAnsi="Times New Roman" w:eastAsia="仿宋" w:cs="Times New Roman"/>
          <w:color w:val="auto"/>
          <w:sz w:val="32"/>
          <w:szCs w:val="32"/>
        </w:rPr>
        <w:t>经营支出</w:t>
      </w:r>
      <w:r>
        <w:rPr>
          <w:rFonts w:hint="default" w:ascii="Times New Roman" w:hAnsi="Times New Roman" w:eastAsia="仿宋" w:cs="Times New Roman"/>
          <w:color w:val="auto"/>
          <w:sz w:val="32"/>
          <w:szCs w:val="32"/>
          <w:lang w:val="en-US" w:eastAsia="zh-CN"/>
        </w:rPr>
        <w:t>65.5</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6.02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对附属单位补助支出0万元，占0%。</w:t>
      </w:r>
    </w:p>
    <w:p w14:paraId="3C60C14E">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四、财政拨款收入支出决算总体情况说明</w:t>
      </w:r>
    </w:p>
    <w:p w14:paraId="6B0C38AE">
      <w:pPr>
        <w:pStyle w:val="9"/>
        <w:ind w:firstLine="640"/>
        <w:rPr>
          <w:rFonts w:hint="default" w:ascii="Times New Roman" w:hAnsi="Times New Roman" w:eastAsia="仿宋" w:cs="Times New Roman"/>
          <w:color w:val="auto"/>
          <w:sz w:val="32"/>
          <w:szCs w:val="32"/>
          <w:lang w:val="en-US" w:eastAsia="zh-CN"/>
        </w:rPr>
      </w:pPr>
      <w:r>
        <w:rPr>
          <w:rFonts w:hint="default" w:ascii="Times New Roman" w:hAnsi="Times New Roman" w:cs="Times New Roman" w:eastAsiaTheme="minorEastAsia"/>
          <w:color w:val="auto"/>
          <w:sz w:val="32"/>
          <w:szCs w:val="32"/>
        </w:rPr>
        <w:t xml:space="preserve"> </w:t>
      </w:r>
      <w:r>
        <w:rPr>
          <w:rFonts w:hint="default" w:ascii="Times New Roman" w:hAnsi="Times New Roman" w:eastAsia="仿宋" w:cs="Times New Roman"/>
          <w:color w:val="auto"/>
          <w:sz w:val="32"/>
          <w:szCs w:val="32"/>
        </w:rPr>
        <w:t>2020年度财政拨款收、支总计</w:t>
      </w:r>
      <w:r>
        <w:rPr>
          <w:rFonts w:hint="default" w:ascii="Times New Roman" w:hAnsi="Times New Roman" w:eastAsia="仿宋" w:cs="Times New Roman"/>
          <w:color w:val="auto"/>
          <w:sz w:val="32"/>
          <w:szCs w:val="32"/>
          <w:lang w:val="en-US" w:eastAsia="zh-CN"/>
        </w:rPr>
        <w:t>均为977.84</w:t>
      </w:r>
      <w:r>
        <w:rPr>
          <w:rFonts w:hint="default" w:ascii="Times New Roman" w:hAnsi="Times New Roman" w:eastAsia="仿宋" w:cs="Times New Roman"/>
          <w:color w:val="auto"/>
          <w:sz w:val="32"/>
          <w:szCs w:val="32"/>
        </w:rPr>
        <w:t>万元，与上年相比，减少</w:t>
      </w:r>
      <w:r>
        <w:rPr>
          <w:rFonts w:hint="default" w:ascii="Times New Roman" w:hAnsi="Times New Roman" w:eastAsia="仿宋" w:cs="Times New Roman"/>
          <w:color w:val="auto"/>
          <w:sz w:val="32"/>
          <w:szCs w:val="32"/>
          <w:lang w:val="en-US" w:eastAsia="zh-CN"/>
        </w:rPr>
        <w:t>426.1</w:t>
      </w:r>
      <w:r>
        <w:rPr>
          <w:rFonts w:hint="default" w:ascii="Times New Roman" w:hAnsi="Times New Roman" w:eastAsia="仿宋" w:cs="Times New Roman"/>
          <w:color w:val="auto"/>
          <w:sz w:val="32"/>
          <w:szCs w:val="32"/>
        </w:rPr>
        <w:t>万元,减少</w:t>
      </w:r>
      <w:r>
        <w:rPr>
          <w:rFonts w:hint="default" w:ascii="Times New Roman" w:hAnsi="Times New Roman" w:eastAsia="仿宋" w:cs="Times New Roman"/>
          <w:color w:val="auto"/>
          <w:sz w:val="32"/>
          <w:szCs w:val="32"/>
          <w:lang w:val="en-US" w:eastAsia="zh-CN"/>
        </w:rPr>
        <w:t>30.35</w:t>
      </w:r>
      <w:r>
        <w:rPr>
          <w:rFonts w:hint="default" w:ascii="Times New Roman" w:hAnsi="Times New Roman" w:eastAsia="仿宋" w:cs="Times New Roman"/>
          <w:color w:val="auto"/>
          <w:sz w:val="32"/>
          <w:szCs w:val="32"/>
        </w:rPr>
        <w:t>%，主要是因为</w:t>
      </w:r>
      <w:r>
        <w:rPr>
          <w:rFonts w:hint="default" w:ascii="Times New Roman" w:hAnsi="Times New Roman" w:eastAsia="仿宋" w:cs="Times New Roman"/>
          <w:color w:val="auto"/>
          <w:sz w:val="32"/>
          <w:szCs w:val="32"/>
          <w:lang w:val="en-US" w:eastAsia="zh-CN"/>
        </w:rPr>
        <w:t>本年度年初财政拨款结转和结余较上年减少。</w:t>
      </w:r>
    </w:p>
    <w:p w14:paraId="5B087BE7">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五、一般公共预算财政拨款支出决算情况说明</w:t>
      </w:r>
    </w:p>
    <w:p w14:paraId="61C3D650">
      <w:pPr>
        <w:pStyle w:val="9"/>
        <w:ind w:firstLine="646" w:firstLineChars="200"/>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（一）财政拨款支出决算总体情况</w:t>
      </w:r>
    </w:p>
    <w:p w14:paraId="60A8818F">
      <w:pPr>
        <w:pStyle w:val="9"/>
        <w:ind w:firstLine="807" w:firstLineChars="2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2020年度财政拨款支出</w:t>
      </w:r>
      <w:r>
        <w:rPr>
          <w:rFonts w:hint="default" w:ascii="Times New Roman" w:hAnsi="Times New Roman" w:eastAsia="仿宋" w:cs="Times New Roman"/>
          <w:color w:val="auto"/>
          <w:sz w:val="32"/>
          <w:szCs w:val="32"/>
          <w:lang w:val="en-US" w:eastAsia="zh-CN"/>
        </w:rPr>
        <w:t>887.71</w:t>
      </w:r>
      <w:r>
        <w:rPr>
          <w:rFonts w:hint="default" w:ascii="Times New Roman" w:hAnsi="Times New Roman" w:eastAsia="仿宋" w:cs="Times New Roman"/>
          <w:color w:val="auto"/>
          <w:sz w:val="32"/>
          <w:szCs w:val="32"/>
        </w:rPr>
        <w:t>万元，占本年支出合计的</w:t>
      </w:r>
      <w:r>
        <w:rPr>
          <w:rFonts w:hint="default" w:ascii="Times New Roman" w:hAnsi="Times New Roman" w:eastAsia="仿宋" w:cs="Times New Roman"/>
          <w:color w:val="auto"/>
          <w:sz w:val="32"/>
          <w:szCs w:val="32"/>
          <w:lang w:val="en-US" w:eastAsia="zh-CN"/>
        </w:rPr>
        <w:t>81.57</w:t>
      </w:r>
      <w:r>
        <w:rPr>
          <w:rFonts w:hint="default" w:ascii="Times New Roman" w:hAnsi="Times New Roman" w:eastAsia="仿宋" w:cs="Times New Roman"/>
          <w:color w:val="auto"/>
          <w:sz w:val="32"/>
          <w:szCs w:val="32"/>
        </w:rPr>
        <w:t>%，与上年相比，财政拨款支出减少</w:t>
      </w:r>
      <w:r>
        <w:rPr>
          <w:rFonts w:hint="default" w:ascii="Times New Roman" w:hAnsi="Times New Roman" w:eastAsia="仿宋" w:cs="Times New Roman"/>
          <w:color w:val="auto"/>
          <w:sz w:val="32"/>
          <w:szCs w:val="32"/>
          <w:lang w:val="en-US" w:eastAsia="zh-CN"/>
        </w:rPr>
        <w:t>180.78</w:t>
      </w:r>
      <w:r>
        <w:rPr>
          <w:rFonts w:hint="default" w:ascii="Times New Roman" w:hAnsi="Times New Roman" w:eastAsia="仿宋" w:cs="Times New Roman"/>
          <w:color w:val="auto"/>
          <w:sz w:val="32"/>
          <w:szCs w:val="32"/>
        </w:rPr>
        <w:t>万元，减少</w:t>
      </w:r>
      <w:r>
        <w:rPr>
          <w:rFonts w:hint="default" w:ascii="Times New Roman" w:hAnsi="Times New Roman" w:eastAsia="仿宋" w:cs="Times New Roman"/>
          <w:color w:val="auto"/>
          <w:sz w:val="32"/>
          <w:szCs w:val="32"/>
          <w:lang w:val="en-US" w:eastAsia="zh-CN"/>
        </w:rPr>
        <w:t>16.92</w:t>
      </w:r>
      <w:r>
        <w:rPr>
          <w:rFonts w:hint="default" w:ascii="Times New Roman" w:hAnsi="Times New Roman" w:eastAsia="仿宋" w:cs="Times New Roman"/>
          <w:color w:val="auto"/>
          <w:sz w:val="32"/>
          <w:szCs w:val="32"/>
        </w:rPr>
        <w:t>%，主要是因为</w:t>
      </w:r>
      <w:r>
        <w:rPr>
          <w:rFonts w:hint="default" w:ascii="Times New Roman" w:hAnsi="Times New Roman" w:eastAsia="仿宋" w:cs="Times New Roman"/>
          <w:color w:val="auto"/>
          <w:sz w:val="32"/>
          <w:szCs w:val="32"/>
          <w:lang w:val="en-US" w:eastAsia="zh-CN"/>
        </w:rPr>
        <w:t>本年度资本性支出较上年减少，上年度资本性支出主要为机房大型修缮和消防改造项目支出。</w:t>
      </w:r>
    </w:p>
    <w:p w14:paraId="50144F40">
      <w:pPr>
        <w:pStyle w:val="9"/>
        <w:ind w:firstLine="484" w:firstLineChars="150"/>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（二）财政拨款支出决算结构情况</w:t>
      </w:r>
    </w:p>
    <w:p w14:paraId="100FF04A">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2020年度财政拨款支出</w:t>
      </w:r>
      <w:r>
        <w:rPr>
          <w:rFonts w:hint="default" w:ascii="Times New Roman" w:hAnsi="Times New Roman" w:eastAsia="仿宋" w:cs="Times New Roman"/>
          <w:color w:val="auto"/>
          <w:sz w:val="32"/>
          <w:szCs w:val="32"/>
          <w:lang w:val="en-US" w:eastAsia="zh-CN"/>
        </w:rPr>
        <w:t>887.71</w:t>
      </w:r>
      <w:r>
        <w:rPr>
          <w:rFonts w:hint="default" w:ascii="Times New Roman" w:hAnsi="Times New Roman" w:eastAsia="仿宋" w:cs="Times New Roman"/>
          <w:color w:val="auto"/>
          <w:sz w:val="32"/>
          <w:szCs w:val="32"/>
        </w:rPr>
        <w:t>万元，主要用于以下方面：文化旅游体育与传媒</w:t>
      </w:r>
      <w:r>
        <w:rPr>
          <w:rFonts w:hint="default" w:ascii="Times New Roman" w:hAnsi="Times New Roman" w:eastAsia="仿宋" w:cs="Times New Roman"/>
          <w:color w:val="auto"/>
          <w:sz w:val="32"/>
          <w:szCs w:val="32"/>
          <w:lang w:val="en-US" w:eastAsia="zh-CN"/>
        </w:rPr>
        <w:t>(类）</w:t>
      </w:r>
      <w:r>
        <w:rPr>
          <w:rFonts w:hint="default" w:ascii="Times New Roman" w:hAnsi="Times New Roman" w:eastAsia="仿宋" w:cs="Times New Roman"/>
          <w:color w:val="auto"/>
          <w:sz w:val="32"/>
          <w:szCs w:val="32"/>
        </w:rPr>
        <w:t>支出</w:t>
      </w:r>
      <w:r>
        <w:rPr>
          <w:rFonts w:hint="default" w:ascii="Times New Roman" w:hAnsi="Times New Roman" w:eastAsia="仿宋" w:cs="Times New Roman"/>
          <w:color w:val="auto"/>
          <w:sz w:val="32"/>
          <w:szCs w:val="32"/>
          <w:lang w:val="en-US" w:eastAsia="zh-CN"/>
        </w:rPr>
        <w:t>846.71</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95.38</w:t>
      </w:r>
      <w:r>
        <w:rPr>
          <w:rFonts w:hint="default" w:ascii="Times New Roman" w:hAnsi="Times New Roman" w:eastAsia="仿宋" w:cs="Times New Roman"/>
          <w:color w:val="auto"/>
          <w:sz w:val="32"/>
          <w:szCs w:val="32"/>
        </w:rPr>
        <w:t>%；社会保障和就业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类）</w:t>
      </w:r>
      <w:r>
        <w:rPr>
          <w:rFonts w:hint="default" w:ascii="Times New Roman" w:hAnsi="Times New Roman" w:eastAsia="仿宋" w:cs="Times New Roman"/>
          <w:color w:val="auto"/>
          <w:sz w:val="32"/>
          <w:szCs w:val="32"/>
        </w:rPr>
        <w:t>支出</w:t>
      </w:r>
      <w:r>
        <w:rPr>
          <w:rFonts w:hint="default" w:ascii="Times New Roman" w:hAnsi="Times New Roman" w:eastAsia="仿宋" w:cs="Times New Roman"/>
          <w:color w:val="auto"/>
          <w:sz w:val="32"/>
          <w:szCs w:val="32"/>
          <w:lang w:val="en-US" w:eastAsia="zh-CN"/>
        </w:rPr>
        <w:t>41</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4.62%。</w:t>
      </w:r>
    </w:p>
    <w:p w14:paraId="5F871252">
      <w:pPr>
        <w:pStyle w:val="9"/>
        <w:ind w:firstLine="807" w:firstLineChars="250"/>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（三）财政拨款支出决算具体情况</w:t>
      </w:r>
    </w:p>
    <w:p w14:paraId="7E3CC811">
      <w:pPr>
        <w:pStyle w:val="9"/>
        <w:ind w:firstLine="807" w:firstLineChars="2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2020年度财政拨款支出年初预算数为</w:t>
      </w:r>
      <w:r>
        <w:rPr>
          <w:rFonts w:hint="default" w:ascii="Times New Roman" w:hAnsi="Times New Roman" w:eastAsia="仿宋" w:cs="Times New Roman"/>
          <w:color w:val="auto"/>
          <w:sz w:val="32"/>
          <w:szCs w:val="32"/>
          <w:lang w:val="en-US" w:eastAsia="zh-CN"/>
        </w:rPr>
        <w:t>627.76</w:t>
      </w:r>
      <w:r>
        <w:rPr>
          <w:rFonts w:hint="default" w:ascii="Times New Roman" w:hAnsi="Times New Roman" w:eastAsia="仿宋" w:cs="Times New Roman"/>
          <w:color w:val="auto"/>
          <w:sz w:val="32"/>
          <w:szCs w:val="32"/>
        </w:rPr>
        <w:t>万元，支出决算数为</w:t>
      </w:r>
      <w:r>
        <w:rPr>
          <w:rFonts w:hint="default" w:ascii="Times New Roman" w:hAnsi="Times New Roman" w:eastAsia="仿宋" w:cs="Times New Roman"/>
          <w:color w:val="auto"/>
          <w:sz w:val="32"/>
          <w:szCs w:val="32"/>
          <w:lang w:val="en-US" w:eastAsia="zh-CN"/>
        </w:rPr>
        <w:t>887.71</w:t>
      </w:r>
      <w:r>
        <w:rPr>
          <w:rFonts w:hint="default" w:ascii="Times New Roman" w:hAnsi="Times New Roman" w:eastAsia="仿宋" w:cs="Times New Roman"/>
          <w:color w:val="auto"/>
          <w:sz w:val="32"/>
          <w:szCs w:val="32"/>
        </w:rPr>
        <w:t>万元，完成年初预算的</w:t>
      </w:r>
      <w:r>
        <w:rPr>
          <w:rFonts w:hint="default" w:ascii="Times New Roman" w:hAnsi="Times New Roman" w:eastAsia="仿宋" w:cs="Times New Roman"/>
          <w:color w:val="auto"/>
          <w:sz w:val="32"/>
          <w:szCs w:val="32"/>
          <w:lang w:val="en-US" w:eastAsia="zh-CN"/>
        </w:rPr>
        <w:t>141.41</w:t>
      </w:r>
      <w:r>
        <w:rPr>
          <w:rFonts w:hint="default" w:ascii="Times New Roman" w:hAnsi="Times New Roman" w:eastAsia="仿宋" w:cs="Times New Roman"/>
          <w:color w:val="auto"/>
          <w:sz w:val="32"/>
          <w:szCs w:val="32"/>
        </w:rPr>
        <w:t>%，其中：</w:t>
      </w:r>
    </w:p>
    <w:p w14:paraId="31BBDC5E">
      <w:pPr>
        <w:pStyle w:val="9"/>
        <w:ind w:firstLine="807" w:firstLineChars="25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文化旅游体育与传媒支出（类）广播电视（款）其他广播电视支出（项）</w:t>
      </w:r>
      <w:r>
        <w:rPr>
          <w:rFonts w:hint="default" w:ascii="Times New Roman" w:hAnsi="Times New Roman" w:eastAsia="仿宋" w:cs="Times New Roman"/>
          <w:color w:val="auto"/>
          <w:sz w:val="32"/>
          <w:szCs w:val="32"/>
          <w:lang w:eastAsia="zh-CN"/>
        </w:rPr>
        <w:t>。</w:t>
      </w:r>
    </w:p>
    <w:p w14:paraId="210A202D">
      <w:pPr>
        <w:pStyle w:val="9"/>
        <w:numPr>
          <w:ilvl w:val="0"/>
          <w:numId w:val="0"/>
        </w:numPr>
        <w:ind w:firstLine="646" w:firstLineChars="2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年初预算为</w:t>
      </w:r>
      <w:r>
        <w:rPr>
          <w:rFonts w:hint="default" w:ascii="Times New Roman" w:hAnsi="Times New Roman" w:eastAsia="仿宋" w:cs="Times New Roman"/>
          <w:color w:val="auto"/>
          <w:sz w:val="32"/>
          <w:szCs w:val="32"/>
          <w:lang w:val="en-US" w:eastAsia="zh-CN"/>
        </w:rPr>
        <w:t>586.76</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564.86</w:t>
      </w:r>
      <w:r>
        <w:rPr>
          <w:rFonts w:hint="default" w:ascii="Times New Roman" w:hAnsi="Times New Roman" w:eastAsia="仿宋" w:cs="Times New Roman"/>
          <w:color w:val="auto"/>
          <w:sz w:val="32"/>
          <w:szCs w:val="32"/>
        </w:rPr>
        <w:t>万元，完成年初预算</w:t>
      </w:r>
      <w:r>
        <w:rPr>
          <w:rFonts w:hint="default" w:ascii="Times New Roman" w:hAnsi="Times New Roman" w:eastAsia="仿宋" w:cs="Times New Roman"/>
          <w:color w:val="auto"/>
          <w:sz w:val="32"/>
          <w:szCs w:val="32"/>
          <w:lang w:val="en-US" w:eastAsia="zh-CN"/>
        </w:rPr>
        <w:t>的96.27</w:t>
      </w:r>
      <w:r>
        <w:rPr>
          <w:rFonts w:hint="default" w:ascii="Times New Roman" w:hAnsi="Times New Roman" w:eastAsia="仿宋" w:cs="Times New Roman"/>
          <w:color w:val="auto"/>
          <w:sz w:val="32"/>
          <w:szCs w:val="32"/>
        </w:rPr>
        <w:t>%，决算数</w:t>
      </w:r>
      <w:r>
        <w:rPr>
          <w:rFonts w:hint="default" w:ascii="Times New Roman" w:hAnsi="Times New Roman" w:eastAsia="仿宋" w:cs="Times New Roman"/>
          <w:color w:val="auto"/>
          <w:sz w:val="32"/>
          <w:szCs w:val="32"/>
          <w:lang w:val="en-US" w:eastAsia="zh-CN"/>
        </w:rPr>
        <w:t>小</w:t>
      </w:r>
      <w:r>
        <w:rPr>
          <w:rFonts w:hint="default" w:ascii="Times New Roman" w:hAnsi="Times New Roman" w:eastAsia="仿宋" w:cs="Times New Roman"/>
          <w:color w:val="auto"/>
          <w:sz w:val="32"/>
          <w:szCs w:val="32"/>
        </w:rPr>
        <w:t>于年初预算数的主要原因是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年中根据中央关于过“紧日子”的重要决策部署，压减扣回部门一般性支出资金。</w:t>
      </w:r>
    </w:p>
    <w:p w14:paraId="0ABCFBC9">
      <w:pPr>
        <w:pStyle w:val="9"/>
        <w:numPr>
          <w:ilvl w:val="0"/>
          <w:numId w:val="2"/>
        </w:numPr>
        <w:ind w:firstLine="969" w:firstLineChars="30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文化旅游体育与传媒支出（类）</w:t>
      </w:r>
      <w:r>
        <w:rPr>
          <w:rFonts w:hint="default" w:ascii="Times New Roman" w:hAnsi="Times New Roman" w:eastAsia="仿宋" w:cs="Times New Roman"/>
          <w:color w:val="auto"/>
          <w:sz w:val="32"/>
          <w:szCs w:val="32"/>
          <w:lang w:val="en-US" w:eastAsia="zh-CN"/>
        </w:rPr>
        <w:t>其他</w:t>
      </w:r>
      <w:r>
        <w:rPr>
          <w:rFonts w:hint="default" w:ascii="Times New Roman" w:hAnsi="Times New Roman" w:eastAsia="仿宋" w:cs="Times New Roman"/>
          <w:color w:val="auto"/>
          <w:sz w:val="32"/>
          <w:szCs w:val="32"/>
        </w:rPr>
        <w:t>文化旅游体育与传媒支出（</w:t>
      </w:r>
      <w:r>
        <w:rPr>
          <w:rFonts w:hint="default" w:ascii="Times New Roman" w:hAnsi="Times New Roman" w:eastAsia="仿宋" w:cs="Times New Roman"/>
          <w:color w:val="auto"/>
          <w:sz w:val="32"/>
          <w:szCs w:val="32"/>
          <w:lang w:val="en-US" w:eastAsia="zh-CN"/>
        </w:rPr>
        <w:t>款</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其他</w:t>
      </w:r>
      <w:r>
        <w:rPr>
          <w:rFonts w:hint="default" w:ascii="Times New Roman" w:hAnsi="Times New Roman" w:eastAsia="仿宋" w:cs="Times New Roman"/>
          <w:color w:val="auto"/>
          <w:sz w:val="32"/>
          <w:szCs w:val="32"/>
        </w:rPr>
        <w:t>文化旅游体育与传媒支出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项）。</w:t>
      </w:r>
    </w:p>
    <w:p w14:paraId="763F1738">
      <w:pPr>
        <w:pStyle w:val="9"/>
        <w:numPr>
          <w:ilvl w:val="0"/>
          <w:numId w:val="0"/>
        </w:num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年初预算为0万元，支出决算为281.85万元，决算数大于年初预算数的主要原因是：年中追加了公共文化服务体系建设绩效奖励（主要用于县级平台维护及租赁支出）和有线数字电视监管平台提质改造工程项目资金。</w:t>
      </w:r>
    </w:p>
    <w:p w14:paraId="15973977">
      <w:pPr>
        <w:pStyle w:val="9"/>
        <w:ind w:firstLine="807" w:firstLineChars="2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、社会保障和就业支出（类）行政事业单位离退休（款）机关事业单位基本养老保险缴费支出（项）。</w:t>
      </w:r>
    </w:p>
    <w:p w14:paraId="407B83D9">
      <w:pPr>
        <w:pStyle w:val="9"/>
        <w:ind w:firstLine="807" w:firstLineChars="25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年初预算为</w:t>
      </w:r>
      <w:r>
        <w:rPr>
          <w:rFonts w:hint="default" w:ascii="Times New Roman" w:hAnsi="Times New Roman" w:eastAsia="仿宋" w:cs="Times New Roman"/>
          <w:color w:val="auto"/>
          <w:sz w:val="32"/>
          <w:szCs w:val="32"/>
          <w:lang w:val="en-US" w:eastAsia="zh-CN"/>
        </w:rPr>
        <w:t>41</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41</w:t>
      </w:r>
      <w:r>
        <w:rPr>
          <w:rFonts w:hint="default" w:ascii="Times New Roman" w:hAnsi="Times New Roman" w:eastAsia="仿宋" w:cs="Times New Roman"/>
          <w:color w:val="auto"/>
          <w:sz w:val="32"/>
          <w:szCs w:val="32"/>
        </w:rPr>
        <w:t>万元，完成年初预算的</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p>
    <w:p w14:paraId="2F81ADE7">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六、一般公共预算财政拨款基本支出决算情况说明</w:t>
      </w:r>
    </w:p>
    <w:p w14:paraId="2EE9DFCD">
      <w:pPr>
        <w:pStyle w:val="9"/>
        <w:numPr>
          <w:ilvl w:val="0"/>
          <w:numId w:val="0"/>
        </w:numPr>
        <w:ind w:firstLine="969" w:firstLineChars="3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2020年度财政拨款基本支出</w:t>
      </w:r>
      <w:r>
        <w:rPr>
          <w:rFonts w:hint="default" w:ascii="Times New Roman" w:hAnsi="Times New Roman" w:eastAsia="仿宋" w:cs="Times New Roman"/>
          <w:color w:val="auto"/>
          <w:sz w:val="32"/>
          <w:szCs w:val="32"/>
          <w:lang w:val="en-US" w:eastAsia="zh-CN"/>
        </w:rPr>
        <w:t>572.07</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526.72</w:t>
      </w:r>
      <w:r>
        <w:rPr>
          <w:rFonts w:hint="default" w:ascii="Times New Roman" w:hAnsi="Times New Roman" w:eastAsia="仿宋" w:cs="Times New Roman"/>
          <w:color w:val="auto"/>
          <w:sz w:val="32"/>
          <w:szCs w:val="32"/>
        </w:rPr>
        <w:t>万元，占基本支出的</w:t>
      </w:r>
      <w:r>
        <w:rPr>
          <w:rFonts w:hint="default" w:ascii="Times New Roman" w:hAnsi="Times New Roman" w:eastAsia="仿宋" w:cs="Times New Roman"/>
          <w:color w:val="auto"/>
          <w:sz w:val="32"/>
          <w:szCs w:val="32"/>
          <w:lang w:val="en-US" w:eastAsia="zh-CN"/>
        </w:rPr>
        <w:t>92.07</w:t>
      </w:r>
      <w:r>
        <w:rPr>
          <w:rFonts w:hint="default" w:ascii="Times New Roman" w:hAnsi="Times New Roman" w:eastAsia="仿宋" w:cs="Times New Roman"/>
          <w:color w:val="auto"/>
          <w:sz w:val="32"/>
          <w:szCs w:val="32"/>
        </w:rPr>
        <w:t>%,主要包括基本工资、津贴补贴、奖金、绩效工资、机关事业单位基本养老保险缴费、</w:t>
      </w:r>
      <w:r>
        <w:rPr>
          <w:rFonts w:hint="default" w:ascii="Times New Roman" w:hAnsi="Times New Roman" w:eastAsia="仿宋" w:cs="Times New Roman"/>
          <w:color w:val="auto"/>
          <w:sz w:val="32"/>
          <w:szCs w:val="32"/>
          <w:lang w:val="en-US" w:eastAsia="zh-CN"/>
        </w:rPr>
        <w:t>职工基本医疗保险缴费、</w:t>
      </w:r>
      <w:r>
        <w:rPr>
          <w:rFonts w:hint="default" w:ascii="Times New Roman" w:hAnsi="Times New Roman" w:eastAsia="仿宋" w:cs="Times New Roman"/>
          <w:color w:val="auto"/>
          <w:sz w:val="32"/>
          <w:szCs w:val="32"/>
        </w:rPr>
        <w:t>其他社会保障缴费、职业年金缴费、住房公积金、其他工资福利支出、退休费</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奖励金、其他对个人和家庭的补助支出等；公用经费</w:t>
      </w:r>
      <w:r>
        <w:rPr>
          <w:rFonts w:hint="default" w:ascii="Times New Roman" w:hAnsi="Times New Roman" w:eastAsia="仿宋" w:cs="Times New Roman"/>
          <w:color w:val="auto"/>
          <w:sz w:val="32"/>
          <w:szCs w:val="32"/>
          <w:lang w:val="en-US" w:eastAsia="zh-CN"/>
        </w:rPr>
        <w:t>45.35</w:t>
      </w:r>
      <w:r>
        <w:rPr>
          <w:rFonts w:hint="default" w:ascii="Times New Roman" w:hAnsi="Times New Roman" w:eastAsia="仿宋" w:cs="Times New Roman"/>
          <w:color w:val="auto"/>
          <w:sz w:val="32"/>
          <w:szCs w:val="32"/>
        </w:rPr>
        <w:t>万元，占基本支出的</w:t>
      </w:r>
      <w:r>
        <w:rPr>
          <w:rFonts w:hint="default" w:ascii="Times New Roman" w:hAnsi="Times New Roman" w:eastAsia="仿宋" w:cs="Times New Roman"/>
          <w:color w:val="auto"/>
          <w:sz w:val="32"/>
          <w:szCs w:val="32"/>
          <w:lang w:val="en-US" w:eastAsia="zh-CN"/>
        </w:rPr>
        <w:t>7.93</w:t>
      </w:r>
      <w:r>
        <w:rPr>
          <w:rFonts w:hint="default" w:ascii="Times New Roman" w:hAnsi="Times New Roman" w:eastAsia="仿宋" w:cs="Times New Roman"/>
          <w:color w:val="auto"/>
          <w:sz w:val="32"/>
          <w:szCs w:val="32"/>
        </w:rPr>
        <w:t>%，主要包括办公费、印刷费、邮电费、差旅费、租赁费、培训费、劳务费、工会经费、公务用车运行维护费、其他交通费用、其他商品和服务支出等。</w:t>
      </w:r>
    </w:p>
    <w:p w14:paraId="685E0318">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七、一般公共预算财政拨款三公经费支出决算情况说明</w:t>
      </w:r>
    </w:p>
    <w:p w14:paraId="070B0745">
      <w:pPr>
        <w:pStyle w:val="9"/>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（一）“三公”经费财政拨款支出决算总体情况说明</w:t>
      </w:r>
    </w:p>
    <w:p w14:paraId="5E68D5D2">
      <w:pPr>
        <w:pStyle w:val="9"/>
        <w:ind w:firstLine="807" w:firstLineChars="25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“三公”经费财政拨款支出预算为</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万元，完成预算的</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rPr>
        <w:t>%，其中：</w:t>
      </w:r>
    </w:p>
    <w:p w14:paraId="0E41BBE6">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因公出国（境）费支出预算为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与上年相比无变化。</w:t>
      </w:r>
    </w:p>
    <w:p w14:paraId="30FA5BCC">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公务接待费支出预算为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与上年相比无变化。</w:t>
      </w:r>
    </w:p>
    <w:p w14:paraId="0304D4B4">
      <w:pPr>
        <w:pStyle w:val="9"/>
        <w:ind w:firstLine="646"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公务用车购置费及运行维护费支出预算为</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万元，支出决算为</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万元，完成预算的</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与上年相比减少1.5万元，减少的原因为本年根据公车改革处置1台车辆，费用相应减少。</w:t>
      </w:r>
    </w:p>
    <w:p w14:paraId="19281231">
      <w:pPr>
        <w:pStyle w:val="9"/>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（二）“三公”经费财政拨款支出决算具体情况说明</w:t>
      </w:r>
    </w:p>
    <w:p w14:paraId="0C2076D3">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2020年度“三公”经费财政拨款支出决算中，公务接待费支出决算</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占0%；</w:t>
      </w:r>
      <w:r>
        <w:rPr>
          <w:rFonts w:hint="default" w:ascii="Times New Roman" w:hAnsi="Times New Roman" w:eastAsia="仿宋" w:cs="Times New Roman"/>
          <w:color w:val="auto"/>
          <w:sz w:val="32"/>
          <w:szCs w:val="32"/>
        </w:rPr>
        <w:t>因公出国（境）费支出决算</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占0%；</w:t>
      </w:r>
      <w:r>
        <w:rPr>
          <w:rFonts w:hint="default" w:ascii="Times New Roman" w:hAnsi="Times New Roman" w:eastAsia="仿宋" w:cs="Times New Roman"/>
          <w:color w:val="auto"/>
          <w:sz w:val="32"/>
          <w:szCs w:val="32"/>
        </w:rPr>
        <w:t>公务用车购置费及运行维护费支出决算</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万元，占</w:t>
      </w:r>
      <w:r>
        <w:rPr>
          <w:rFonts w:hint="default" w:ascii="Times New Roman" w:hAnsi="Times New Roman" w:eastAsia="仿宋" w:cs="Times New Roman"/>
          <w:color w:val="auto"/>
          <w:sz w:val="32"/>
          <w:szCs w:val="32"/>
          <w:lang w:val="en-US" w:eastAsia="zh-CN"/>
        </w:rPr>
        <w:t>100</w:t>
      </w:r>
      <w:r>
        <w:rPr>
          <w:rFonts w:hint="default" w:ascii="Times New Roman" w:hAnsi="Times New Roman" w:eastAsia="仿宋" w:cs="Times New Roman"/>
          <w:color w:val="auto"/>
          <w:sz w:val="32"/>
          <w:szCs w:val="32"/>
        </w:rPr>
        <w:t>%。其中：</w:t>
      </w:r>
    </w:p>
    <w:p w14:paraId="62B7A01B">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因公出国（境）费支出决算为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eastAsia="zh-CN"/>
        </w:rPr>
        <w:t>。</w:t>
      </w:r>
    </w:p>
    <w:p w14:paraId="4EF3205B">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2、公务接待费支出决算为</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万元。</w:t>
      </w:r>
    </w:p>
    <w:p w14:paraId="0890256E">
      <w:pPr>
        <w:ind w:firstLine="646" w:firstLineChars="200"/>
        <w:rPr>
          <w:rFonts w:hint="default" w:ascii="Times New Roman" w:hAnsi="Times New Roman" w:cs="Times New Roman"/>
          <w:color w:val="auto"/>
          <w:kern w:val="0"/>
          <w:sz w:val="32"/>
          <w:szCs w:val="32"/>
        </w:rPr>
      </w:pPr>
      <w:r>
        <w:rPr>
          <w:rFonts w:hint="default" w:ascii="Times New Roman" w:hAnsi="Times New Roman" w:cs="Times New Roman"/>
          <w:color w:val="auto"/>
          <w:sz w:val="32"/>
          <w:szCs w:val="32"/>
        </w:rPr>
        <w:t>3、</w:t>
      </w:r>
      <w:r>
        <w:rPr>
          <w:rFonts w:hint="default" w:ascii="Times New Roman" w:hAnsi="Times New Roman" w:eastAsia="仿宋" w:cs="Times New Roman"/>
          <w:color w:val="auto"/>
          <w:sz w:val="32"/>
          <w:szCs w:val="32"/>
        </w:rPr>
        <w:t>公务用车购置费及运行维护费支出决算为</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万元，其中：</w:t>
      </w:r>
      <w:r>
        <w:rPr>
          <w:rFonts w:hint="default" w:ascii="Times New Roman" w:hAnsi="Times New Roman" w:eastAsia="仿宋" w:cs="Times New Roman"/>
          <w:color w:val="auto"/>
          <w:sz w:val="32"/>
          <w:szCs w:val="32"/>
          <w:lang w:val="en-US" w:eastAsia="zh-CN"/>
        </w:rPr>
        <w:t>公务用车购置费0万元；</w:t>
      </w:r>
      <w:r>
        <w:rPr>
          <w:rFonts w:hint="default" w:ascii="Times New Roman" w:hAnsi="Times New Roman" w:eastAsia="仿宋" w:cs="Times New Roman"/>
          <w:color w:val="auto"/>
          <w:sz w:val="32"/>
          <w:szCs w:val="32"/>
        </w:rPr>
        <w:t>公务用车运行维护费</w:t>
      </w:r>
      <w:r>
        <w:rPr>
          <w:rFonts w:hint="default" w:ascii="Times New Roman" w:hAnsi="Times New Roman" w:eastAsia="仿宋" w:cs="Times New Roman"/>
          <w:color w:val="auto"/>
          <w:sz w:val="32"/>
          <w:szCs w:val="32"/>
          <w:lang w:val="en-US" w:eastAsia="zh-CN"/>
        </w:rPr>
        <w:t>1.5</w:t>
      </w:r>
      <w:r>
        <w:rPr>
          <w:rFonts w:hint="default" w:ascii="Times New Roman" w:hAnsi="Times New Roman" w:eastAsia="仿宋" w:cs="Times New Roman"/>
          <w:color w:val="auto"/>
          <w:sz w:val="32"/>
          <w:szCs w:val="32"/>
        </w:rPr>
        <w:t>万元，主要是业务用车的燃料费、维修维护费、保险费等支出。截止2020年12月31日，我单位开支财政拨款的公务用车保有量为</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辆。</w:t>
      </w:r>
    </w:p>
    <w:p w14:paraId="15BFBA1F">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八、政府性基金预算收入支出决算情况</w:t>
      </w:r>
    </w:p>
    <w:p w14:paraId="39F80BF3">
      <w:pPr>
        <w:pStyle w:val="9"/>
        <w:ind w:firstLine="640"/>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本部门2020年度无政府性基金预算收入支出安排。</w:t>
      </w:r>
    </w:p>
    <w:p w14:paraId="479229C2">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九、关于机关运行经费支出说明</w:t>
      </w:r>
    </w:p>
    <w:p w14:paraId="48D045D0">
      <w:pPr>
        <w:pStyle w:val="9"/>
        <w:ind w:firstLine="646"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本</w:t>
      </w:r>
      <w:r>
        <w:rPr>
          <w:rFonts w:hint="default" w:ascii="Times New Roman" w:hAnsi="Times New Roman" w:eastAsia="仿宋" w:cs="Times New Roman"/>
          <w:color w:val="auto"/>
          <w:sz w:val="32"/>
          <w:szCs w:val="32"/>
          <w:lang w:val="en-US" w:eastAsia="zh-CN"/>
        </w:rPr>
        <w:t>部门</w:t>
      </w:r>
      <w:r>
        <w:rPr>
          <w:rFonts w:hint="default" w:ascii="Times New Roman" w:hAnsi="Times New Roman" w:eastAsia="仿宋" w:cs="Times New Roman"/>
          <w:color w:val="auto"/>
          <w:sz w:val="32"/>
          <w:szCs w:val="32"/>
        </w:rPr>
        <w:t>2020年度</w:t>
      </w:r>
      <w:r>
        <w:rPr>
          <w:rFonts w:hint="default" w:ascii="Times New Roman" w:hAnsi="Times New Roman" w:eastAsia="仿宋" w:cs="Times New Roman"/>
          <w:color w:val="auto"/>
          <w:sz w:val="32"/>
          <w:szCs w:val="32"/>
          <w:lang w:val="en-US" w:eastAsia="zh-CN"/>
        </w:rPr>
        <w:t>无</w:t>
      </w:r>
      <w:r>
        <w:rPr>
          <w:rFonts w:hint="default" w:ascii="Times New Roman" w:hAnsi="Times New Roman" w:eastAsia="仿宋" w:cs="Times New Roman"/>
          <w:color w:val="auto"/>
          <w:sz w:val="32"/>
          <w:szCs w:val="32"/>
        </w:rPr>
        <w:t>机关运行经费支出</w:t>
      </w:r>
      <w:r>
        <w:rPr>
          <w:rFonts w:hint="default" w:ascii="Times New Roman" w:hAnsi="Times New Roman" w:eastAsia="仿宋" w:cs="Times New Roman"/>
          <w:color w:val="auto"/>
          <w:sz w:val="32"/>
          <w:szCs w:val="32"/>
          <w:lang w:eastAsia="zh-CN"/>
        </w:rPr>
        <w:t>。</w:t>
      </w:r>
    </w:p>
    <w:p w14:paraId="0D1ADD91">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十、一般性支出情况</w:t>
      </w:r>
    </w:p>
    <w:p w14:paraId="08C52196">
      <w:pPr>
        <w:pStyle w:val="9"/>
        <w:ind w:firstLine="646" w:firstLineChars="200"/>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2020年本部门开支</w:t>
      </w:r>
      <w:r>
        <w:rPr>
          <w:rFonts w:hint="default" w:ascii="Times New Roman" w:hAnsi="Times New Roman" w:eastAsia="仿宋" w:cs="Times New Roman"/>
          <w:color w:val="auto"/>
          <w:sz w:val="32"/>
          <w:szCs w:val="32"/>
          <w:lang w:val="en-US" w:eastAsia="zh-CN"/>
        </w:rPr>
        <w:t>会议费0万元；开支</w:t>
      </w:r>
      <w:r>
        <w:rPr>
          <w:rFonts w:hint="default" w:ascii="Times New Roman" w:hAnsi="Times New Roman" w:eastAsia="仿宋" w:cs="Times New Roman"/>
          <w:color w:val="auto"/>
          <w:sz w:val="32"/>
          <w:szCs w:val="32"/>
        </w:rPr>
        <w:t>培训费</w:t>
      </w:r>
      <w:r>
        <w:rPr>
          <w:rFonts w:hint="default" w:ascii="Times New Roman" w:hAnsi="Times New Roman" w:eastAsia="仿宋" w:cs="Times New Roman"/>
          <w:color w:val="auto"/>
          <w:sz w:val="32"/>
          <w:szCs w:val="32"/>
          <w:lang w:val="en-US" w:eastAsia="zh-CN"/>
        </w:rPr>
        <w:t>0.5</w:t>
      </w:r>
      <w:r>
        <w:rPr>
          <w:rFonts w:hint="default" w:ascii="Times New Roman" w:hAnsi="Times New Roman" w:eastAsia="仿宋" w:cs="Times New Roman"/>
          <w:color w:val="auto"/>
          <w:sz w:val="32"/>
          <w:szCs w:val="32"/>
        </w:rPr>
        <w:t>万元，用于</w:t>
      </w:r>
      <w:r>
        <w:rPr>
          <w:rFonts w:hint="default" w:ascii="Times New Roman" w:hAnsi="Times New Roman" w:eastAsia="仿宋" w:cs="Times New Roman"/>
          <w:color w:val="auto"/>
          <w:sz w:val="32"/>
          <w:szCs w:val="32"/>
          <w:lang w:val="en-US" w:eastAsia="zh-CN"/>
        </w:rPr>
        <w:t>本单位职工业务</w:t>
      </w:r>
      <w:r>
        <w:rPr>
          <w:rFonts w:hint="default" w:ascii="Times New Roman" w:hAnsi="Times New Roman" w:eastAsia="仿宋" w:cs="Times New Roman"/>
          <w:color w:val="auto"/>
          <w:sz w:val="32"/>
          <w:szCs w:val="32"/>
        </w:rPr>
        <w:t>培训</w:t>
      </w:r>
      <w:r>
        <w:rPr>
          <w:rFonts w:hint="default" w:ascii="Times New Roman" w:hAnsi="Times New Roman" w:eastAsia="仿宋" w:cs="Times New Roman"/>
          <w:color w:val="auto"/>
          <w:sz w:val="32"/>
          <w:szCs w:val="32"/>
          <w:lang w:val="en-US" w:eastAsia="zh-CN"/>
        </w:rPr>
        <w:t>和会计继续教育培训</w:t>
      </w:r>
      <w:r>
        <w:rPr>
          <w:rFonts w:hint="default" w:ascii="Times New Roman" w:hAnsi="Times New Roman" w:eastAsia="仿宋" w:cs="Times New Roman"/>
          <w:color w:val="auto"/>
          <w:sz w:val="32"/>
          <w:szCs w:val="32"/>
        </w:rPr>
        <w:t>，人数</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人</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highlight w:val="none"/>
          <w:lang w:eastAsia="zh-CN"/>
        </w:rPr>
        <w:t>本部门未开展节庆、晚会、赛事活动，相关开支</w:t>
      </w:r>
      <w:r>
        <w:rPr>
          <w:rFonts w:hint="default" w:ascii="Times New Roman" w:hAnsi="Times New Roman" w:eastAsia="仿宋" w:cs="Times New Roman"/>
          <w:color w:val="auto"/>
          <w:sz w:val="32"/>
          <w:szCs w:val="32"/>
          <w:highlight w:val="none"/>
          <w:lang w:val="en-US" w:eastAsia="zh-CN"/>
        </w:rPr>
        <w:t>0万元。</w:t>
      </w:r>
    </w:p>
    <w:p w14:paraId="7C535387">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十一、关于政府采购支出说明</w:t>
      </w:r>
    </w:p>
    <w:p w14:paraId="6F602CBA">
      <w:pPr>
        <w:pStyle w:val="9"/>
        <w:ind w:firstLine="646" w:firstLineChars="200"/>
        <w:rPr>
          <w:rFonts w:hint="default" w:ascii="Times New Roman" w:hAnsi="Times New Roman" w:cs="Times New Roman" w:eastAsiaTheme="minorEastAsia"/>
          <w:color w:val="auto"/>
          <w:sz w:val="32"/>
          <w:szCs w:val="32"/>
        </w:rPr>
      </w:pPr>
      <w:r>
        <w:rPr>
          <w:rFonts w:hint="default" w:ascii="Times New Roman" w:hAnsi="Times New Roman" w:eastAsia="仿宋" w:cs="Times New Roman"/>
          <w:color w:val="auto"/>
          <w:sz w:val="32"/>
          <w:szCs w:val="32"/>
        </w:rPr>
        <w:t>本部门2020年度政府采购支出总额</w:t>
      </w:r>
      <w:r>
        <w:rPr>
          <w:rFonts w:hint="default" w:ascii="Times New Roman" w:hAnsi="Times New Roman" w:eastAsia="仿宋" w:cs="Times New Roman"/>
          <w:color w:val="auto"/>
          <w:sz w:val="32"/>
          <w:szCs w:val="32"/>
          <w:lang w:val="en-US" w:eastAsia="zh-CN"/>
        </w:rPr>
        <w:t>202.57</w:t>
      </w:r>
      <w:r>
        <w:rPr>
          <w:rFonts w:hint="default" w:ascii="Times New Roman" w:hAnsi="Times New Roman" w:eastAsia="仿宋" w:cs="Times New Roman"/>
          <w:color w:val="auto"/>
          <w:sz w:val="32"/>
          <w:szCs w:val="32"/>
        </w:rPr>
        <w:t>万元，其中：政府采购货物支出</w:t>
      </w:r>
      <w:r>
        <w:rPr>
          <w:rFonts w:hint="default" w:ascii="Times New Roman" w:hAnsi="Times New Roman" w:eastAsia="仿宋" w:cs="Times New Roman"/>
          <w:color w:val="auto"/>
          <w:sz w:val="32"/>
          <w:szCs w:val="32"/>
          <w:lang w:val="en-US" w:eastAsia="zh-CN"/>
        </w:rPr>
        <w:t>0.72</w:t>
      </w:r>
      <w:r>
        <w:rPr>
          <w:rFonts w:hint="default" w:ascii="Times New Roman" w:hAnsi="Times New Roman" w:eastAsia="仿宋" w:cs="Times New Roman"/>
          <w:color w:val="auto"/>
          <w:sz w:val="32"/>
          <w:szCs w:val="32"/>
        </w:rPr>
        <w:t>万元、</w:t>
      </w:r>
      <w:r>
        <w:rPr>
          <w:rFonts w:hint="default" w:ascii="Times New Roman" w:hAnsi="Times New Roman" w:eastAsia="仿宋" w:cs="Times New Roman"/>
          <w:color w:val="auto"/>
          <w:sz w:val="32"/>
          <w:szCs w:val="32"/>
          <w:lang w:val="en-US" w:eastAsia="zh-CN"/>
        </w:rPr>
        <w:t>政府采购工程支出0万元、</w:t>
      </w:r>
      <w:r>
        <w:rPr>
          <w:rFonts w:hint="default" w:ascii="Times New Roman" w:hAnsi="Times New Roman" w:eastAsia="仿宋" w:cs="Times New Roman"/>
          <w:color w:val="auto"/>
          <w:sz w:val="32"/>
          <w:szCs w:val="32"/>
        </w:rPr>
        <w:t>政府采购服务支出</w:t>
      </w:r>
      <w:r>
        <w:rPr>
          <w:rFonts w:hint="default" w:ascii="Times New Roman" w:hAnsi="Times New Roman" w:eastAsia="仿宋" w:cs="Times New Roman"/>
          <w:color w:val="auto"/>
          <w:sz w:val="32"/>
          <w:szCs w:val="32"/>
          <w:lang w:val="en-US" w:eastAsia="zh-CN"/>
        </w:rPr>
        <w:t>201.85</w:t>
      </w:r>
      <w:r>
        <w:rPr>
          <w:rFonts w:hint="default" w:ascii="Times New Roman" w:hAnsi="Times New Roman" w:eastAsia="仿宋" w:cs="Times New Roman"/>
          <w:color w:val="auto"/>
          <w:sz w:val="32"/>
          <w:szCs w:val="32"/>
        </w:rPr>
        <w:t>万元。授予中小企业合同金额</w:t>
      </w:r>
      <w:r>
        <w:rPr>
          <w:rFonts w:hint="default" w:ascii="Times New Roman" w:hAnsi="Times New Roman" w:eastAsia="仿宋" w:cs="Times New Roman"/>
          <w:color w:val="auto"/>
          <w:sz w:val="32"/>
          <w:szCs w:val="32"/>
          <w:lang w:val="en-US" w:eastAsia="zh-CN"/>
        </w:rPr>
        <w:t>0.72</w:t>
      </w:r>
      <w:r>
        <w:rPr>
          <w:rFonts w:hint="default" w:ascii="Times New Roman" w:hAnsi="Times New Roman" w:eastAsia="仿宋" w:cs="Times New Roman"/>
          <w:color w:val="auto"/>
          <w:sz w:val="32"/>
          <w:szCs w:val="32"/>
        </w:rPr>
        <w:t>万元，占政府采购支出总额的</w:t>
      </w:r>
      <w:r>
        <w:rPr>
          <w:rFonts w:hint="default" w:ascii="Times New Roman" w:hAnsi="Times New Roman" w:eastAsia="仿宋" w:cs="Times New Roman"/>
          <w:color w:val="auto"/>
          <w:sz w:val="32"/>
          <w:szCs w:val="32"/>
          <w:lang w:val="en-US" w:eastAsia="zh-CN"/>
        </w:rPr>
        <w:t>0.36%，其中：授予小微企业合同金额0.72万元，占政府采购支出总额的0.36%。</w:t>
      </w:r>
    </w:p>
    <w:p w14:paraId="7379FD5E">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十二、关于国有资产占用情况说明</w:t>
      </w:r>
    </w:p>
    <w:p w14:paraId="7A05C1BC">
      <w:pPr>
        <w:pStyle w:val="9"/>
        <w:ind w:firstLine="646"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截至2020年12月31日，本单位共有车辆</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辆，其中，主要领导干部用车</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辆，机要通信用车</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辆、应急保障用车</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辆、执法执勤用车</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辆、特种专业技术用车</w:t>
      </w:r>
      <w:r>
        <w:rPr>
          <w:rFonts w:hint="default"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辆、其他用车</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辆，其他用车主要是</w:t>
      </w:r>
      <w:r>
        <w:rPr>
          <w:rFonts w:hint="default" w:ascii="Times New Roman" w:hAnsi="Times New Roman" w:eastAsia="仿宋" w:cs="Times New Roman"/>
          <w:color w:val="auto"/>
          <w:sz w:val="32"/>
          <w:szCs w:val="32"/>
          <w:lang w:val="en-US" w:eastAsia="zh-CN"/>
        </w:rPr>
        <w:t>业务用车及</w:t>
      </w:r>
      <w:r>
        <w:rPr>
          <w:rFonts w:hint="default" w:ascii="Times New Roman" w:hAnsi="Times New Roman" w:eastAsia="仿宋" w:cs="Times New Roman"/>
          <w:color w:val="auto"/>
          <w:sz w:val="32"/>
          <w:szCs w:val="32"/>
        </w:rPr>
        <w:t>公车改革待处置车辆。</w:t>
      </w:r>
      <w:r>
        <w:rPr>
          <w:rFonts w:hint="default" w:ascii="Times New Roman" w:hAnsi="Times New Roman" w:eastAsia="仿宋" w:cs="Times New Roman"/>
          <w:color w:val="auto"/>
          <w:sz w:val="32"/>
          <w:szCs w:val="32"/>
          <w:lang w:val="en-US" w:eastAsia="zh-CN"/>
        </w:rPr>
        <w:t>单位价值50万元以上通用设备0台，单位价值100万元以上专用设备0台。</w:t>
      </w:r>
    </w:p>
    <w:p w14:paraId="6BFDD3C6">
      <w:pPr>
        <w:pStyle w:val="9"/>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十三、关于2020年度预算绩效情况的说明</w:t>
      </w:r>
    </w:p>
    <w:p w14:paraId="44E6B4F0">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根据《湖南省财政厅关于开展2020年度部门绩效自评工作的通知》（湘财绩【2021】1号）要求和省局部门整体支出绩效自评工作小组的安排，我中心对部门整体支出进行了绩效评价，</w:t>
      </w:r>
      <w:r>
        <w:rPr>
          <w:rFonts w:hint="default" w:ascii="Times New Roman" w:hAnsi="Times New Roman" w:eastAsia="仿宋_GB2312" w:cs="Times New Roman"/>
          <w:color w:val="auto"/>
          <w:sz w:val="32"/>
          <w:szCs w:val="32"/>
        </w:rPr>
        <w:t>评</w:t>
      </w:r>
      <w:r>
        <w:rPr>
          <w:rFonts w:hint="default" w:ascii="Times New Roman" w:hAnsi="Times New Roman" w:eastAsia="仿宋" w:cs="Times New Roman"/>
          <w:b w:val="0"/>
          <w:bCs/>
          <w:color w:val="auto"/>
          <w:kern w:val="0"/>
          <w:sz w:val="32"/>
          <w:szCs w:val="32"/>
          <w:lang w:val="en-US" w:eastAsia="zh-CN"/>
        </w:rPr>
        <w:t>价从预算配置、预算执行情况、预算管理、职责履行、履职效益和各部门新增财政支出、一般性支出、会议支出、楼堂馆所项目支出、办公经费支出、机构编制和工资管理、厉行节约保障措施等方面进行了综合评价。根据绩效评价的有关规定，形成了评价报告（详见第五部分附件）。</w:t>
      </w:r>
    </w:p>
    <w:p w14:paraId="02C7595A">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p>
    <w:p w14:paraId="3042BB6A">
      <w:pPr>
        <w:pStyle w:val="9"/>
        <w:jc w:val="center"/>
        <w:rPr>
          <w:rFonts w:hint="default" w:ascii="Times New Roman" w:hAnsi="Times New Roman" w:cs="Times New Roman"/>
          <w:color w:val="auto"/>
          <w:sz w:val="72"/>
          <w:szCs w:val="72"/>
        </w:rPr>
      </w:pPr>
    </w:p>
    <w:p w14:paraId="6956F9DC">
      <w:pPr>
        <w:pStyle w:val="9"/>
        <w:jc w:val="center"/>
        <w:rPr>
          <w:rFonts w:hint="default" w:ascii="Times New Roman" w:hAnsi="Times New Roman" w:cs="Times New Roman"/>
          <w:color w:val="auto"/>
          <w:sz w:val="72"/>
          <w:szCs w:val="72"/>
        </w:rPr>
      </w:pPr>
    </w:p>
    <w:p w14:paraId="14D6BF69">
      <w:pPr>
        <w:pStyle w:val="9"/>
        <w:jc w:val="center"/>
        <w:rPr>
          <w:rFonts w:hint="default" w:ascii="Times New Roman" w:hAnsi="Times New Roman" w:cs="Times New Roman"/>
          <w:color w:val="auto"/>
          <w:sz w:val="72"/>
          <w:szCs w:val="72"/>
        </w:rPr>
      </w:pPr>
    </w:p>
    <w:p w14:paraId="30327755">
      <w:pPr>
        <w:pStyle w:val="9"/>
        <w:jc w:val="center"/>
        <w:rPr>
          <w:rFonts w:hint="default" w:ascii="Times New Roman" w:hAnsi="Times New Roman" w:cs="Times New Roman"/>
          <w:color w:val="auto"/>
          <w:sz w:val="72"/>
          <w:szCs w:val="72"/>
        </w:rPr>
      </w:pPr>
    </w:p>
    <w:p w14:paraId="6C2F86E8">
      <w:pPr>
        <w:pStyle w:val="9"/>
        <w:jc w:val="center"/>
        <w:rPr>
          <w:rFonts w:hint="default" w:ascii="Times New Roman" w:hAnsi="Times New Roman" w:cs="Times New Roman"/>
          <w:color w:val="auto"/>
          <w:sz w:val="72"/>
          <w:szCs w:val="72"/>
        </w:rPr>
      </w:pPr>
    </w:p>
    <w:p w14:paraId="6883E17D">
      <w:pPr>
        <w:pStyle w:val="9"/>
        <w:jc w:val="center"/>
        <w:rPr>
          <w:rFonts w:hint="default" w:ascii="Times New Roman" w:hAnsi="Times New Roman" w:cs="Times New Roman"/>
          <w:color w:val="auto"/>
          <w:sz w:val="72"/>
          <w:szCs w:val="72"/>
        </w:rPr>
      </w:pPr>
    </w:p>
    <w:p w14:paraId="5DDBF64C">
      <w:pPr>
        <w:pStyle w:val="9"/>
        <w:jc w:val="center"/>
        <w:rPr>
          <w:rFonts w:hint="default" w:ascii="Times New Roman" w:hAnsi="Times New Roman" w:cs="Times New Roman"/>
          <w:color w:val="auto"/>
          <w:sz w:val="72"/>
          <w:szCs w:val="72"/>
        </w:rPr>
      </w:pPr>
    </w:p>
    <w:p w14:paraId="66DC4C80">
      <w:pPr>
        <w:pStyle w:val="9"/>
        <w:jc w:val="center"/>
        <w:rPr>
          <w:rFonts w:hint="default" w:ascii="Times New Roman" w:hAnsi="Times New Roman" w:cs="Times New Roman"/>
          <w:color w:val="auto"/>
          <w:sz w:val="72"/>
          <w:szCs w:val="72"/>
        </w:rPr>
      </w:pPr>
    </w:p>
    <w:p w14:paraId="4C624B8A">
      <w:pPr>
        <w:pStyle w:val="9"/>
        <w:jc w:val="both"/>
        <w:rPr>
          <w:rFonts w:hint="default" w:ascii="Times New Roman" w:hAnsi="Times New Roman" w:cs="Times New Roman"/>
          <w:color w:val="auto"/>
          <w:sz w:val="72"/>
          <w:szCs w:val="72"/>
        </w:rPr>
      </w:pPr>
    </w:p>
    <w:p w14:paraId="0AD570CF">
      <w:pPr>
        <w:pStyle w:val="9"/>
        <w:jc w:val="both"/>
        <w:rPr>
          <w:rFonts w:hint="default" w:ascii="Times New Roman" w:hAnsi="Times New Roman" w:cs="Times New Roman"/>
          <w:color w:val="auto"/>
          <w:sz w:val="72"/>
          <w:szCs w:val="72"/>
        </w:rPr>
      </w:pPr>
    </w:p>
    <w:p w14:paraId="334958BF">
      <w:pPr>
        <w:pStyle w:val="9"/>
        <w:jc w:val="both"/>
        <w:rPr>
          <w:rFonts w:hint="default" w:ascii="Times New Roman" w:hAnsi="Times New Roman" w:cs="Times New Roman"/>
          <w:color w:val="auto"/>
          <w:sz w:val="72"/>
          <w:szCs w:val="72"/>
        </w:rPr>
      </w:pPr>
    </w:p>
    <w:p w14:paraId="537F0A4A">
      <w:pPr>
        <w:pStyle w:val="9"/>
        <w:jc w:val="center"/>
        <w:rPr>
          <w:rFonts w:hint="default" w:ascii="Times New Roman" w:hAnsi="Times New Roman" w:cs="Times New Roman"/>
          <w:color w:val="auto"/>
          <w:sz w:val="72"/>
          <w:szCs w:val="72"/>
        </w:rPr>
      </w:pPr>
    </w:p>
    <w:p w14:paraId="7F58F1EF">
      <w:pPr>
        <w:pStyle w:val="9"/>
        <w:jc w:val="center"/>
        <w:rPr>
          <w:rFonts w:hint="default" w:ascii="Times New Roman" w:hAnsi="Times New Roman" w:cs="Times New Roman"/>
          <w:color w:val="auto"/>
          <w:sz w:val="70"/>
          <w:szCs w:val="70"/>
        </w:rPr>
      </w:pPr>
    </w:p>
    <w:p w14:paraId="4535A53F">
      <w:pPr>
        <w:pStyle w:val="9"/>
        <w:jc w:val="center"/>
        <w:rPr>
          <w:rFonts w:hint="default" w:ascii="Times New Roman" w:hAnsi="Times New Roman" w:cs="Times New Roman"/>
          <w:color w:val="auto"/>
          <w:sz w:val="70"/>
          <w:szCs w:val="70"/>
        </w:rPr>
      </w:pPr>
    </w:p>
    <w:p w14:paraId="798AF769">
      <w:pPr>
        <w:pStyle w:val="9"/>
        <w:jc w:val="center"/>
        <w:rPr>
          <w:rFonts w:hint="default" w:ascii="Times New Roman" w:hAnsi="Times New Roman" w:cs="Times New Roman"/>
          <w:color w:val="auto"/>
          <w:sz w:val="70"/>
          <w:szCs w:val="70"/>
        </w:rPr>
      </w:pPr>
    </w:p>
    <w:p w14:paraId="41710181">
      <w:pPr>
        <w:pStyle w:val="9"/>
        <w:jc w:val="center"/>
        <w:rPr>
          <w:rFonts w:hint="default" w:ascii="Times New Roman" w:hAnsi="Times New Roman" w:cs="Times New Roman"/>
          <w:color w:val="auto"/>
          <w:sz w:val="70"/>
          <w:szCs w:val="70"/>
        </w:rPr>
      </w:pPr>
    </w:p>
    <w:p w14:paraId="31813B44">
      <w:pPr>
        <w:pStyle w:val="9"/>
        <w:jc w:val="center"/>
        <w:rPr>
          <w:rFonts w:hint="default" w:ascii="Times New Roman" w:hAnsi="Times New Roman" w:cs="Times New Roman"/>
          <w:color w:val="auto"/>
          <w:sz w:val="70"/>
          <w:szCs w:val="70"/>
        </w:rPr>
      </w:pPr>
    </w:p>
    <w:p w14:paraId="6BD1CB73">
      <w:pPr>
        <w:pStyle w:val="9"/>
        <w:jc w:val="center"/>
        <w:rPr>
          <w:rFonts w:hint="default" w:ascii="Times New Roman" w:hAnsi="Times New Roman" w:cs="Times New Roman"/>
          <w:color w:val="auto"/>
          <w:sz w:val="70"/>
          <w:szCs w:val="70"/>
        </w:rPr>
      </w:pPr>
      <w:r>
        <w:rPr>
          <w:rFonts w:hint="default" w:ascii="Times New Roman" w:hAnsi="Times New Roman" w:cs="Times New Roman"/>
          <w:color w:val="auto"/>
          <w:sz w:val="70"/>
          <w:szCs w:val="70"/>
        </w:rPr>
        <w:t>第四部分</w:t>
      </w:r>
    </w:p>
    <w:p w14:paraId="1241A3B2">
      <w:pPr>
        <w:jc w:val="center"/>
        <w:rPr>
          <w:rFonts w:hint="default" w:ascii="Times New Roman" w:hAnsi="Times New Roman" w:eastAsia="黑体" w:cs="Times New Roman"/>
          <w:color w:val="auto"/>
          <w:kern w:val="0"/>
          <w:sz w:val="70"/>
          <w:szCs w:val="70"/>
        </w:rPr>
      </w:pPr>
    </w:p>
    <w:p w14:paraId="317E799A">
      <w:pPr>
        <w:jc w:val="center"/>
        <w:rPr>
          <w:rFonts w:hint="default" w:ascii="Times New Roman" w:hAnsi="Times New Roman" w:eastAsia="黑体" w:cs="Times New Roman"/>
          <w:color w:val="auto"/>
          <w:kern w:val="0"/>
          <w:sz w:val="70"/>
          <w:szCs w:val="70"/>
        </w:rPr>
      </w:pPr>
      <w:r>
        <w:rPr>
          <w:rFonts w:hint="default" w:ascii="Times New Roman" w:hAnsi="Times New Roman" w:eastAsia="黑体" w:cs="Times New Roman"/>
          <w:color w:val="auto"/>
          <w:kern w:val="0"/>
          <w:sz w:val="70"/>
          <w:szCs w:val="70"/>
        </w:rPr>
        <w:t>名词解释</w:t>
      </w:r>
    </w:p>
    <w:p w14:paraId="52881F5D">
      <w:pPr>
        <w:widowControl/>
        <w:jc w:val="left"/>
        <w:rPr>
          <w:rFonts w:hint="default" w:ascii="Times New Roman" w:hAnsi="Times New Roman" w:eastAsia="黑体" w:cs="Times New Roman"/>
          <w:color w:val="auto"/>
          <w:kern w:val="0"/>
          <w:sz w:val="70"/>
          <w:szCs w:val="70"/>
        </w:rPr>
      </w:pPr>
      <w:r>
        <w:rPr>
          <w:rFonts w:hint="default" w:ascii="Times New Roman" w:hAnsi="Times New Roman" w:eastAsia="黑体" w:cs="Times New Roman"/>
          <w:color w:val="auto"/>
          <w:kern w:val="0"/>
          <w:sz w:val="70"/>
          <w:szCs w:val="70"/>
        </w:rPr>
        <w:br w:type="page"/>
      </w:r>
    </w:p>
    <w:p w14:paraId="30A28566">
      <w:pPr>
        <w:ind w:firstLine="646" w:firstLineChars="200"/>
        <w:jc w:val="left"/>
        <w:rPr>
          <w:rFonts w:hint="default" w:ascii="Times New Roman" w:hAnsi="Times New Roman" w:cs="Times New Roman"/>
          <w:color w:val="auto"/>
          <w:kern w:val="0"/>
          <w:sz w:val="32"/>
          <w:szCs w:val="32"/>
        </w:rPr>
      </w:pPr>
    </w:p>
    <w:p w14:paraId="26FF798A">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一、财政拨款收入:指省财政当年拨付的资金。</w:t>
      </w:r>
    </w:p>
    <w:p w14:paraId="63961F55">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、事业收入:指事业单位开展专业活动及辅助活动所取得的收入。</w:t>
      </w:r>
    </w:p>
    <w:p w14:paraId="54DA5704">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、经营收入:指事业单位在专业业务活动及其辅助活动之外开展非独立核算经营活动取得的收入。</w:t>
      </w:r>
    </w:p>
    <w:p w14:paraId="373F638F">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、其他收入:指除上述“财政拨款”、“事业收入”、“事业单位经营收入”等以外的收入。主要是存款利息收入。</w:t>
      </w:r>
    </w:p>
    <w:p w14:paraId="6C7921D7">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五</w:t>
      </w:r>
      <w:r>
        <w:rPr>
          <w:rFonts w:hint="default" w:ascii="Times New Roman" w:hAnsi="Times New Roman" w:eastAsia="仿宋_GB2312" w:cs="Times New Roman"/>
          <w:color w:val="auto"/>
          <w:kern w:val="0"/>
          <w:sz w:val="32"/>
          <w:szCs w:val="32"/>
        </w:rPr>
        <w:t>、用事业基金弥补收支差额:指差额拨款的事业单位在当年“财政拨款收入”、“事业收入”、“经营收入”、“其他收入”不足以安排当年支出的情况下,使用以前年度积累的事业基金(事业单位当度收支相抵后按国家规定提取、用于弥补以后年度收支差额的基金)弥补本年度收支缺口的资金。</w:t>
      </w:r>
    </w:p>
    <w:p w14:paraId="3963EEB2">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六</w:t>
      </w:r>
      <w:r>
        <w:rPr>
          <w:rFonts w:hint="default" w:ascii="Times New Roman" w:hAnsi="Times New Roman" w:eastAsia="仿宋_GB2312" w:cs="Times New Roman"/>
          <w:color w:val="auto"/>
          <w:kern w:val="0"/>
          <w:sz w:val="32"/>
          <w:szCs w:val="32"/>
        </w:rPr>
        <w:t>、年初结转和结余:指以前年度支出预算因客观条件变化未执行完毕、结转到本年度按有关规定继续使用的资金。</w:t>
      </w:r>
    </w:p>
    <w:p w14:paraId="4FF2BB16">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七</w:t>
      </w:r>
      <w:r>
        <w:rPr>
          <w:rFonts w:hint="default" w:ascii="Times New Roman" w:hAnsi="Times New Roman" w:eastAsia="仿宋_GB2312" w:cs="Times New Roman"/>
          <w:color w:val="auto"/>
          <w:kern w:val="0"/>
          <w:sz w:val="32"/>
          <w:szCs w:val="32"/>
        </w:rPr>
        <w:t>、基本支出:指为保障机构正常运转、完成日常工作任务所必需的开支,其内容包括人员经费和日常公用经费两部分。</w:t>
      </w:r>
    </w:p>
    <w:p w14:paraId="635B9DCB">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、项目支出:指在基本支出之外,为完成特定的行政工作任务或事业发展目标所发生的支出。</w:t>
      </w:r>
    </w:p>
    <w:p w14:paraId="6136DC60">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九</w:t>
      </w:r>
      <w:r>
        <w:rPr>
          <w:rFonts w:hint="default" w:ascii="Times New Roman" w:hAnsi="Times New Roman" w:eastAsia="仿宋_GB2312" w:cs="Times New Roman"/>
          <w:color w:val="auto"/>
          <w:kern w:val="0"/>
          <w:sz w:val="32"/>
          <w:szCs w:val="32"/>
        </w:rPr>
        <w:t>、因公出国（境）费：指单位公务出国（境）的住宿费、旅费、伙食补助费、杂费、培训费等支出。</w:t>
      </w:r>
    </w:p>
    <w:p w14:paraId="31D568B9">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十、公务用车购置费：指单位公务车辆购置支出，包括车辆购置税支出。</w:t>
      </w:r>
    </w:p>
    <w:p w14:paraId="60E3BD7F">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rPr>
        <w:t>、公务用车运行维护费：指单位公务用车租用费、燃料费、维修费、过路过桥费、保险费、安全奖励费用等支出。</w:t>
      </w:r>
    </w:p>
    <w:p w14:paraId="3D695C0F">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、公务接待费：指单位按规定开支的各类公务接待（含 外宾接待）费用。</w:t>
      </w:r>
    </w:p>
    <w:p w14:paraId="6B3AC685">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w:t>
      </w:r>
      <w:r>
        <w:rPr>
          <w:rFonts w:hint="default"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公用</w:t>
      </w:r>
      <w:r>
        <w:rPr>
          <w:rFonts w:hint="default" w:ascii="Times New Roman" w:hAnsi="Times New Roman" w:eastAsia="仿宋_GB2312" w:cs="Times New Roman"/>
          <w:color w:val="auto"/>
          <w:kern w:val="0"/>
          <w:sz w:val="32"/>
          <w:szCs w:val="32"/>
        </w:rPr>
        <w:t>经费:指为保障</w:t>
      </w:r>
      <w:r>
        <w:rPr>
          <w:rFonts w:hint="default" w:ascii="Times New Roman" w:hAnsi="Times New Roman" w:eastAsia="仿宋_GB2312" w:cs="Times New Roman"/>
          <w:color w:val="auto"/>
          <w:kern w:val="0"/>
          <w:sz w:val="32"/>
          <w:szCs w:val="32"/>
          <w:lang w:val="en-US" w:eastAsia="zh-CN"/>
        </w:rPr>
        <w:t>事业</w:t>
      </w:r>
      <w:r>
        <w:rPr>
          <w:rFonts w:hint="default" w:ascii="Times New Roman" w:hAnsi="Times New Roman" w:eastAsia="仿宋_GB2312" w:cs="Times New Roman"/>
          <w:color w:val="auto"/>
          <w:kern w:val="0"/>
          <w:sz w:val="32"/>
          <w:szCs w:val="32"/>
        </w:rPr>
        <w:t>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423048D">
      <w:pPr>
        <w:widowControl/>
        <w:spacing w:line="560" w:lineRule="exact"/>
        <w:ind w:firstLine="646"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w:t>
      </w: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、年末结转和结余：指本年度或以前年度预算安排、因客观条件发生变化无法按原计划实施，需延迟到以后年度按有关规定继续使用的资金。</w:t>
      </w:r>
    </w:p>
    <w:p w14:paraId="3F338C84">
      <w:pPr>
        <w:pStyle w:val="9"/>
        <w:jc w:val="center"/>
        <w:rPr>
          <w:rFonts w:hint="default" w:ascii="Times New Roman" w:hAnsi="Times New Roman" w:cs="Times New Roman"/>
          <w:color w:val="auto"/>
          <w:sz w:val="72"/>
          <w:szCs w:val="72"/>
        </w:rPr>
      </w:pPr>
    </w:p>
    <w:p w14:paraId="105A7498">
      <w:pPr>
        <w:pStyle w:val="9"/>
        <w:jc w:val="center"/>
        <w:rPr>
          <w:rFonts w:hint="default" w:ascii="Times New Roman" w:hAnsi="Times New Roman" w:cs="Times New Roman"/>
          <w:color w:val="auto"/>
          <w:sz w:val="72"/>
          <w:szCs w:val="72"/>
        </w:rPr>
      </w:pPr>
    </w:p>
    <w:p w14:paraId="58B14078">
      <w:pPr>
        <w:pStyle w:val="9"/>
        <w:jc w:val="center"/>
        <w:rPr>
          <w:rFonts w:hint="default" w:ascii="Times New Roman" w:hAnsi="Times New Roman" w:cs="Times New Roman"/>
          <w:color w:val="auto"/>
          <w:sz w:val="72"/>
          <w:szCs w:val="72"/>
        </w:rPr>
      </w:pPr>
    </w:p>
    <w:p w14:paraId="27CD5C13">
      <w:pPr>
        <w:pStyle w:val="9"/>
        <w:jc w:val="center"/>
        <w:rPr>
          <w:rFonts w:hint="default" w:ascii="Times New Roman" w:hAnsi="Times New Roman" w:cs="Times New Roman"/>
          <w:color w:val="auto"/>
          <w:sz w:val="72"/>
          <w:szCs w:val="72"/>
        </w:rPr>
      </w:pPr>
    </w:p>
    <w:p w14:paraId="5225F63C">
      <w:pPr>
        <w:pStyle w:val="9"/>
        <w:jc w:val="center"/>
        <w:rPr>
          <w:rFonts w:hint="default" w:ascii="Times New Roman" w:hAnsi="Times New Roman" w:cs="Times New Roman"/>
          <w:color w:val="auto"/>
          <w:sz w:val="72"/>
          <w:szCs w:val="72"/>
        </w:rPr>
      </w:pPr>
    </w:p>
    <w:p w14:paraId="099E0B5E">
      <w:pPr>
        <w:pStyle w:val="9"/>
        <w:jc w:val="center"/>
        <w:rPr>
          <w:rFonts w:hint="default" w:ascii="Times New Roman" w:hAnsi="Times New Roman" w:cs="Times New Roman"/>
          <w:color w:val="auto"/>
          <w:sz w:val="72"/>
          <w:szCs w:val="72"/>
        </w:rPr>
      </w:pPr>
    </w:p>
    <w:p w14:paraId="55EBFDC0">
      <w:pPr>
        <w:pStyle w:val="9"/>
        <w:jc w:val="center"/>
        <w:rPr>
          <w:rFonts w:hint="default" w:ascii="Times New Roman" w:hAnsi="Times New Roman" w:cs="Times New Roman"/>
          <w:color w:val="auto"/>
          <w:sz w:val="72"/>
          <w:szCs w:val="72"/>
        </w:rPr>
      </w:pPr>
    </w:p>
    <w:p w14:paraId="78F00C35">
      <w:pPr>
        <w:pStyle w:val="9"/>
        <w:jc w:val="both"/>
        <w:rPr>
          <w:rFonts w:hint="default" w:ascii="Times New Roman" w:hAnsi="Times New Roman" w:cs="Times New Roman"/>
          <w:color w:val="auto"/>
          <w:sz w:val="72"/>
          <w:szCs w:val="72"/>
        </w:rPr>
      </w:pPr>
    </w:p>
    <w:p w14:paraId="3F54CDD3">
      <w:pPr>
        <w:pStyle w:val="9"/>
        <w:jc w:val="center"/>
        <w:rPr>
          <w:rFonts w:hint="default" w:ascii="Times New Roman" w:hAnsi="Times New Roman" w:cs="Times New Roman"/>
          <w:color w:val="auto"/>
          <w:sz w:val="72"/>
          <w:szCs w:val="72"/>
        </w:rPr>
      </w:pPr>
    </w:p>
    <w:p w14:paraId="4660795E">
      <w:pPr>
        <w:pStyle w:val="9"/>
        <w:jc w:val="center"/>
        <w:rPr>
          <w:rFonts w:hint="default" w:ascii="Times New Roman" w:hAnsi="Times New Roman" w:cs="Times New Roman"/>
          <w:color w:val="auto"/>
          <w:sz w:val="72"/>
          <w:szCs w:val="72"/>
        </w:rPr>
      </w:pPr>
    </w:p>
    <w:p w14:paraId="54F81FBE">
      <w:pPr>
        <w:pStyle w:val="9"/>
        <w:jc w:val="center"/>
        <w:rPr>
          <w:rFonts w:hint="default" w:ascii="Times New Roman" w:hAnsi="Times New Roman" w:cs="Times New Roman"/>
          <w:color w:val="auto"/>
          <w:sz w:val="72"/>
          <w:szCs w:val="72"/>
        </w:rPr>
      </w:pPr>
    </w:p>
    <w:p w14:paraId="4ABDAF9F">
      <w:pPr>
        <w:pStyle w:val="9"/>
        <w:jc w:val="center"/>
        <w:rPr>
          <w:rFonts w:hint="default" w:ascii="Times New Roman" w:hAnsi="Times New Roman" w:cs="Times New Roman"/>
          <w:color w:val="auto"/>
          <w:sz w:val="70"/>
          <w:szCs w:val="70"/>
        </w:rPr>
      </w:pPr>
      <w:r>
        <w:rPr>
          <w:rFonts w:hint="default" w:ascii="Times New Roman" w:hAnsi="Times New Roman" w:cs="Times New Roman"/>
          <w:color w:val="auto"/>
          <w:sz w:val="70"/>
          <w:szCs w:val="70"/>
        </w:rPr>
        <w:t>第五部分</w:t>
      </w:r>
    </w:p>
    <w:p w14:paraId="0030B6F4">
      <w:pPr>
        <w:jc w:val="center"/>
        <w:rPr>
          <w:rFonts w:hint="default" w:ascii="Times New Roman" w:hAnsi="Times New Roman" w:eastAsia="黑体" w:cs="Times New Roman"/>
          <w:color w:val="auto"/>
          <w:kern w:val="0"/>
          <w:sz w:val="70"/>
          <w:szCs w:val="70"/>
        </w:rPr>
      </w:pPr>
    </w:p>
    <w:p w14:paraId="0B0C035C">
      <w:pPr>
        <w:jc w:val="center"/>
        <w:rPr>
          <w:rFonts w:hint="default" w:ascii="Times New Roman" w:hAnsi="Times New Roman" w:eastAsia="黑体" w:cs="Times New Roman"/>
          <w:color w:val="auto"/>
          <w:kern w:val="0"/>
          <w:sz w:val="70"/>
          <w:szCs w:val="70"/>
        </w:rPr>
      </w:pPr>
      <w:r>
        <w:rPr>
          <w:rFonts w:hint="default" w:ascii="Times New Roman" w:hAnsi="Times New Roman" w:eastAsia="黑体" w:cs="Times New Roman"/>
          <w:color w:val="auto"/>
          <w:kern w:val="0"/>
          <w:sz w:val="70"/>
          <w:szCs w:val="70"/>
        </w:rPr>
        <w:t>附件</w:t>
      </w:r>
    </w:p>
    <w:p w14:paraId="381A86DA">
      <w:pPr>
        <w:widowControl/>
        <w:jc w:val="left"/>
        <w:rPr>
          <w:rFonts w:hint="default" w:ascii="Times New Roman" w:hAnsi="Times New Roman" w:eastAsia="黑体" w:cs="Times New Roman"/>
          <w:color w:val="auto"/>
          <w:kern w:val="0"/>
          <w:sz w:val="70"/>
          <w:szCs w:val="70"/>
        </w:rPr>
      </w:pPr>
      <w:r>
        <w:rPr>
          <w:rFonts w:hint="default" w:ascii="Times New Roman" w:hAnsi="Times New Roman" w:eastAsia="黑体" w:cs="Times New Roman"/>
          <w:color w:val="auto"/>
          <w:kern w:val="0"/>
          <w:sz w:val="70"/>
          <w:szCs w:val="70"/>
        </w:rPr>
        <w:br w:type="page"/>
      </w:r>
    </w:p>
    <w:p w14:paraId="28287754">
      <w:pPr>
        <w:spacing w:line="560" w:lineRule="exact"/>
        <w:jc w:val="center"/>
        <w:rPr>
          <w:rFonts w:hint="default" w:ascii="Times New Roman" w:hAnsi="Times New Roman" w:cs="Times New Roman"/>
          <w:b/>
          <w:bCs w:val="0"/>
          <w:color w:val="auto"/>
          <w:kern w:val="0"/>
          <w:sz w:val="32"/>
          <w:szCs w:val="32"/>
        </w:rPr>
      </w:pPr>
      <w:r>
        <w:rPr>
          <w:rFonts w:hint="default" w:ascii="Times New Roman" w:hAnsi="Times New Roman" w:cs="Times New Roman"/>
          <w:b/>
          <w:bCs w:val="0"/>
          <w:color w:val="auto"/>
          <w:kern w:val="0"/>
          <w:sz w:val="32"/>
          <w:szCs w:val="32"/>
        </w:rPr>
        <w:t>20</w:t>
      </w:r>
      <w:r>
        <w:rPr>
          <w:rFonts w:hint="default" w:ascii="Times New Roman" w:hAnsi="Times New Roman" w:cs="Times New Roman"/>
          <w:b/>
          <w:bCs w:val="0"/>
          <w:color w:val="auto"/>
          <w:kern w:val="0"/>
          <w:sz w:val="32"/>
          <w:szCs w:val="32"/>
          <w:lang w:val="en-US" w:eastAsia="zh-CN"/>
        </w:rPr>
        <w:t>20</w:t>
      </w:r>
      <w:r>
        <w:rPr>
          <w:rFonts w:hint="default" w:ascii="Times New Roman" w:hAnsi="Times New Roman" w:cs="Times New Roman"/>
          <w:b/>
          <w:bCs w:val="0"/>
          <w:color w:val="auto"/>
          <w:kern w:val="0"/>
          <w:sz w:val="32"/>
          <w:szCs w:val="32"/>
        </w:rPr>
        <w:t>年度部门整体支出绩效评价报告</w:t>
      </w:r>
    </w:p>
    <w:p w14:paraId="634837BF">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根据《湖南省财政厅关于开展2020年度部门绩效自评工作的通知》（湘财绩【2021】1号）要求和省局部门整体支出绩效自评工作小组的安排，我中心对部门整体支出进行了绩效评价，并根据绩效评价的有关规定，形成本评价报告。</w:t>
      </w:r>
    </w:p>
    <w:p w14:paraId="1C46670D">
      <w:pPr>
        <w:numPr>
          <w:ilvl w:val="0"/>
          <w:numId w:val="3"/>
        </w:numPr>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单位基本情况</w:t>
      </w:r>
    </w:p>
    <w:p w14:paraId="34B6640F">
      <w:pPr>
        <w:spacing w:line="360" w:lineRule="auto"/>
        <w:ind w:firstLine="323" w:firstLineChars="1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w:t>
      </w:r>
      <w:r>
        <w:rPr>
          <w:rFonts w:hint="default" w:ascii="Times New Roman" w:hAnsi="Times New Roman" w:eastAsia="楷体" w:cs="Times New Roman"/>
          <w:b/>
          <w:bCs/>
          <w:color w:val="auto"/>
          <w:kern w:val="0"/>
          <w:sz w:val="32"/>
          <w:szCs w:val="32"/>
          <w:lang w:val="en-US" w:eastAsia="zh-CN" w:bidi="ar-SA"/>
        </w:rPr>
        <w:t>1.单位基本情况</w:t>
      </w:r>
    </w:p>
    <w:p w14:paraId="54637AF9">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湖南广播电视网络传输中心于1995年经省编办批准注册成立，系湖南新闻出版广电局公益二类差额拨款事业单位，现中心人员定编30人，实有人数44人，其中在职35人（在编21人，聘用14人），退休9人。目前中心设办公室、资产财务部、运行维护部、传输管理部、网络监管部、公益电影部、退休管理科7个科室。</w:t>
      </w:r>
    </w:p>
    <w:p w14:paraId="5930199B">
      <w:pPr>
        <w:spacing w:line="560" w:lineRule="exact"/>
        <w:ind w:firstLine="323" w:firstLineChars="100"/>
        <w:jc w:val="both"/>
        <w:rPr>
          <w:rFonts w:hint="default" w:ascii="Times New Roman" w:hAnsi="Times New Roman" w:eastAsia="仿宋" w:cs="Times New Roman"/>
          <w:b/>
          <w:bCs w:val="0"/>
          <w:color w:val="auto"/>
          <w:kern w:val="0"/>
          <w:sz w:val="32"/>
          <w:szCs w:val="32"/>
          <w:lang w:val="en-US" w:eastAsia="zh-CN"/>
        </w:rPr>
      </w:pPr>
      <w:r>
        <w:rPr>
          <w:rFonts w:hint="default" w:ascii="Times New Roman" w:hAnsi="Times New Roman" w:eastAsia="仿宋" w:cs="Times New Roman"/>
          <w:b/>
          <w:bCs w:val="0"/>
          <w:color w:val="auto"/>
          <w:kern w:val="0"/>
          <w:sz w:val="32"/>
          <w:szCs w:val="32"/>
          <w:lang w:val="en-US" w:eastAsia="zh-CN"/>
        </w:rPr>
        <w:t xml:space="preserve"> 2.主要职责情况</w:t>
      </w:r>
    </w:p>
    <w:p w14:paraId="63BAE104">
      <w:pPr>
        <w:numPr>
          <w:ilvl w:val="0"/>
          <w:numId w:val="0"/>
        </w:numPr>
        <w:spacing w:line="560" w:lineRule="exact"/>
        <w:ind w:firstLine="323" w:firstLineChars="1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（1）负责对全省有线数字电视网络传输质量和业务进行监督监测；</w:t>
      </w:r>
    </w:p>
    <w:p w14:paraId="082D81E0">
      <w:pPr>
        <w:numPr>
          <w:ilvl w:val="0"/>
          <w:numId w:val="0"/>
        </w:numPr>
        <w:spacing w:line="560" w:lineRule="exact"/>
        <w:ind w:firstLine="323" w:firstLineChars="1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（2）负责国家广电干线网湖南境内线路的运行维护及业务开展与管理；</w:t>
      </w:r>
    </w:p>
    <w:p w14:paraId="08B562A6">
      <w:pPr>
        <w:spacing w:line="560" w:lineRule="exact"/>
        <w:ind w:firstLine="323" w:firstLineChars="1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（3）负责对广播电视新技术、新业务进行跟踪研究和开发；</w:t>
      </w:r>
    </w:p>
    <w:p w14:paraId="38C986A7">
      <w:pPr>
        <w:spacing w:line="560" w:lineRule="exact"/>
        <w:ind w:firstLine="323" w:firstLineChars="1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b w:val="0"/>
          <w:bCs/>
          <w:color w:val="auto"/>
          <w:kern w:val="0"/>
          <w:sz w:val="32"/>
          <w:szCs w:val="32"/>
          <w:lang w:val="en-US" w:eastAsia="zh-CN"/>
        </w:rPr>
        <w:t>（4）负责全省有线数字电视网络的技术验收；</w:t>
      </w:r>
    </w:p>
    <w:p w14:paraId="3A92AFF9">
      <w:pPr>
        <w:numPr>
          <w:ilvl w:val="0"/>
          <w:numId w:val="0"/>
        </w:numPr>
        <w:spacing w:line="360" w:lineRule="auto"/>
        <w:ind w:firstLine="323" w:firstLineChars="1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（5）负责局门户网站和局机关有关网络、网站的运行维护和技术服务工作；</w:t>
      </w:r>
    </w:p>
    <w:p w14:paraId="70686581">
      <w:pPr>
        <w:numPr>
          <w:ilvl w:val="0"/>
          <w:numId w:val="0"/>
        </w:numPr>
        <w:spacing w:line="360" w:lineRule="auto"/>
        <w:ind w:firstLine="323" w:firstLineChars="1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（6）负责湖南省农村电影监管平台的运行和维护；</w:t>
      </w:r>
    </w:p>
    <w:p w14:paraId="2EF6D7F4">
      <w:pPr>
        <w:numPr>
          <w:ilvl w:val="0"/>
          <w:numId w:val="0"/>
        </w:numPr>
        <w:ind w:firstLine="323" w:firstLineChars="1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（7）负责广电总局保密专网服务器的管理和维护。</w:t>
      </w:r>
    </w:p>
    <w:p w14:paraId="024C8010">
      <w:pPr>
        <w:widowControl/>
        <w:spacing w:line="600" w:lineRule="exac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二、一般公共预算支出情况</w:t>
      </w:r>
    </w:p>
    <w:p w14:paraId="01E1341A">
      <w:pPr>
        <w:spacing w:line="560" w:lineRule="exact"/>
        <w:ind w:firstLine="323" w:firstLineChars="1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（一）基本支出情况：</w:t>
      </w:r>
    </w:p>
    <w:p w14:paraId="691CC2B7">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1.2020年基本支出707.19万元，其中，工资和福利支出631.43万元，商品和服务支出45.7万元，对个人和家庭的补助30.06万元。</w:t>
      </w:r>
    </w:p>
    <w:p w14:paraId="262EF923">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2.2020年中心“三公经费”预算15.5万元，支出决算1.66万元。本单位本着勤俭、厉行节约的原则，本年度“三公经费”相比2019年减少1.56万元，三公经费使用大幅下降。</w:t>
      </w:r>
    </w:p>
    <w:p w14:paraId="4B52C316">
      <w:pPr>
        <w:spacing w:line="560" w:lineRule="exact"/>
        <w:ind w:firstLine="323" w:firstLineChars="1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（二）项目支出情况：</w:t>
      </w:r>
    </w:p>
    <w:p w14:paraId="64DE80D0">
      <w:pPr>
        <w:spacing w:line="560" w:lineRule="exact"/>
        <w:ind w:firstLine="646" w:firstLineChars="200"/>
        <w:jc w:val="both"/>
        <w:rPr>
          <w:rFonts w:hint="default" w:ascii="Times New Roman" w:hAnsi="Times New Roman" w:eastAsia="仿宋" w:cs="Times New Roman"/>
          <w:b w:val="0"/>
          <w:bCs/>
          <w:color w:val="auto"/>
          <w:kern w:val="0"/>
          <w:sz w:val="32"/>
          <w:szCs w:val="32"/>
          <w:lang w:val="en-US" w:eastAsia="zh-CN"/>
        </w:rPr>
      </w:pPr>
      <w:r>
        <w:rPr>
          <w:rFonts w:hint="default" w:ascii="Times New Roman" w:hAnsi="Times New Roman" w:eastAsia="仿宋" w:cs="Times New Roman"/>
          <w:b w:val="0"/>
          <w:bCs/>
          <w:color w:val="auto"/>
          <w:kern w:val="0"/>
          <w:sz w:val="32"/>
          <w:szCs w:val="32"/>
          <w:lang w:val="en-US" w:eastAsia="zh-CN"/>
        </w:rPr>
        <w:t>2020年项目支出315.64万元，其中监管平台和农村电影平台日常运行和维护等费用33.79万元，有线数字电视监管平台提质改造201.85万元，中央补助地方公共文化服务体系建设80万元（主要用于县及平台线路租赁50万元和15个地市州机房维护30万元）。</w:t>
      </w:r>
    </w:p>
    <w:p w14:paraId="3EE111B5">
      <w:pPr>
        <w:widowControl/>
        <w:spacing w:line="600" w:lineRule="exact"/>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三、政府性基金预算支出情况</w:t>
      </w:r>
    </w:p>
    <w:p w14:paraId="30E7B63E">
      <w:pPr>
        <w:widowControl/>
        <w:numPr>
          <w:ilvl w:val="0"/>
          <w:numId w:val="0"/>
        </w:numPr>
        <w:spacing w:line="600" w:lineRule="exact"/>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无</w:t>
      </w:r>
    </w:p>
    <w:p w14:paraId="3F950EF3">
      <w:pPr>
        <w:widowControl/>
        <w:spacing w:line="600" w:lineRule="exact"/>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四、国有资本经营预算支出情况</w:t>
      </w:r>
    </w:p>
    <w:p w14:paraId="32E000D2">
      <w:pPr>
        <w:widowControl/>
        <w:numPr>
          <w:ilvl w:val="0"/>
          <w:numId w:val="0"/>
        </w:numPr>
        <w:spacing w:line="600" w:lineRule="exact"/>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无</w:t>
      </w:r>
    </w:p>
    <w:p w14:paraId="4E96D29E">
      <w:pPr>
        <w:widowControl/>
        <w:spacing w:line="600" w:lineRule="exact"/>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lang w:val="en-US" w:eastAsia="zh-CN" w:bidi="ar-SA"/>
        </w:rPr>
        <w:t>五、社会保险基金预算支出情况</w:t>
      </w:r>
    </w:p>
    <w:p w14:paraId="5AC40D97">
      <w:pPr>
        <w:widowControl/>
        <w:numPr>
          <w:ilvl w:val="0"/>
          <w:numId w:val="0"/>
        </w:numPr>
        <w:spacing w:line="600" w:lineRule="exact"/>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无</w:t>
      </w:r>
    </w:p>
    <w:p w14:paraId="7BF3BBB1">
      <w:pPr>
        <w:widowControl/>
        <w:spacing w:line="600" w:lineRule="exact"/>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b/>
          <w:bCs/>
          <w:color w:val="auto"/>
          <w:kern w:val="0"/>
          <w:sz w:val="32"/>
          <w:szCs w:val="32"/>
          <w:lang w:val="en-US" w:eastAsia="zh-CN" w:bidi="ar-SA"/>
        </w:rPr>
        <w:t>六、</w:t>
      </w:r>
      <w:r>
        <w:rPr>
          <w:rFonts w:hint="default" w:ascii="Times New Roman" w:hAnsi="Times New Roman" w:eastAsia="黑体" w:cs="Times New Roman"/>
          <w:color w:val="auto"/>
          <w:kern w:val="0"/>
          <w:sz w:val="32"/>
          <w:szCs w:val="32"/>
          <w:lang w:val="en-US" w:eastAsia="zh-CN" w:bidi="ar-SA"/>
        </w:rPr>
        <w:t>部门整体支出绩效情况</w:t>
      </w:r>
    </w:p>
    <w:p w14:paraId="00A27A91">
      <w:pPr>
        <w:numPr>
          <w:ilvl w:val="0"/>
          <w:numId w:val="4"/>
        </w:numPr>
        <w:spacing w:line="360" w:lineRule="auto"/>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财政预算执行情况</w:t>
      </w:r>
    </w:p>
    <w:p w14:paraId="52AC23C0">
      <w:pPr>
        <w:numPr>
          <w:ilvl w:val="0"/>
          <w:numId w:val="0"/>
        </w:numPr>
        <w:spacing w:line="360" w:lineRule="auto"/>
        <w:ind w:firstLine="64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2020年全年财政拨款977.84万元，其中，2020年财政预算收入963.19万元，上年结转财政资金14.65万元。2020年全年财政拨款支出决算887.7万元。全年财政拨款执行率90.78%。执行情况较好。</w:t>
      </w:r>
    </w:p>
    <w:p w14:paraId="0E8AF6E3">
      <w:pPr>
        <w:widowControl/>
        <w:spacing w:line="60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我单位严格按照年初预算进行部门整体支出，支出过程中，能够严格遵守各项规章制度。本着勤俭、节约的原则，“三公经费”较上年度大幅下降，其他日常公用经费的使用严格按制度和严格审批程序。政府采购严格按照省财政厅《湖南省2020年省级政府集中采购目录及政府采购限额标准》的要求执行，资金使用合规。所有支出都实行先预算再支出，无挪用滥用资金的现象。</w:t>
      </w:r>
    </w:p>
    <w:p w14:paraId="25698E18">
      <w:pPr>
        <w:widowControl/>
        <w:spacing w:line="60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（二）职能履行情况</w:t>
      </w:r>
    </w:p>
    <w:p w14:paraId="26349F3B">
      <w:pPr>
        <w:widowControl/>
        <w:spacing w:line="60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2020年，在局党组的正确领导下，网络中心领导班子带领全体干部职工紧紧围绕《2020年湖南省广播电视工作要点》和中心年初提出的全年工作任务，迎难而上，努力拼博，各项工作都有进展，在安全播出、事业建设、经营管理、队伍建设等方面取得了新的成绩。 </w:t>
      </w:r>
    </w:p>
    <w:p w14:paraId="2B074E06">
      <w:pPr>
        <w:widowControl/>
        <w:spacing w:line="600" w:lineRule="exact"/>
        <w:ind w:firstLine="646" w:firstLineChars="200"/>
        <w:jc w:val="left"/>
        <w:rPr>
          <w:rFonts w:hint="default" w:ascii="Times New Roman" w:hAnsi="Times New Roman" w:eastAsia="仿宋" w:cs="Times New Roman"/>
          <w:b/>
          <w:bCs/>
          <w:color w:val="auto"/>
          <w:kern w:val="0"/>
          <w:sz w:val="32"/>
          <w:szCs w:val="32"/>
          <w:lang w:val="en-US" w:eastAsia="zh-CN" w:bidi="ar-SA"/>
        </w:rPr>
      </w:pPr>
      <w:r>
        <w:rPr>
          <w:rFonts w:hint="default" w:ascii="Times New Roman" w:hAnsi="Times New Roman" w:eastAsia="仿宋" w:cs="Times New Roman"/>
          <w:b/>
          <w:bCs/>
          <w:color w:val="auto"/>
          <w:kern w:val="0"/>
          <w:sz w:val="32"/>
          <w:szCs w:val="32"/>
          <w:lang w:val="en-US" w:eastAsia="zh-CN" w:bidi="ar-SA"/>
        </w:rPr>
        <w:t>1.以习近平新时代中国特色社会主义思想为指导，深入学习贯彻习近平</w:t>
      </w:r>
      <w:r>
        <w:rPr>
          <w:rFonts w:hint="eastAsia" w:ascii="Times New Roman" w:hAnsi="Times New Roman" w:eastAsia="仿宋" w:cs="Times New Roman"/>
          <w:b/>
          <w:bCs/>
          <w:color w:val="auto"/>
          <w:kern w:val="0"/>
          <w:sz w:val="32"/>
          <w:szCs w:val="32"/>
          <w:lang w:val="en-US" w:eastAsia="zh-CN" w:bidi="ar-SA"/>
        </w:rPr>
        <w:t>总</w:t>
      </w:r>
      <w:r>
        <w:rPr>
          <w:rFonts w:hint="default" w:ascii="Times New Roman" w:hAnsi="Times New Roman" w:eastAsia="仿宋" w:cs="Times New Roman"/>
          <w:b/>
          <w:bCs/>
          <w:color w:val="auto"/>
          <w:kern w:val="0"/>
          <w:sz w:val="32"/>
          <w:szCs w:val="32"/>
          <w:lang w:val="en-US" w:eastAsia="zh-CN" w:bidi="ar-SA"/>
        </w:rPr>
        <w:t>书记来湘考察时的重要讲话精神，不断增强班子凝聚力与队伍战斗力。</w:t>
      </w:r>
    </w:p>
    <w:p w14:paraId="57B9EF30">
      <w:pPr>
        <w:widowControl/>
        <w:spacing w:line="60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一是强化“两个维护”，推进党的政治建设。中心党委带头做到“两个维护”。树牢政治机关意识，把政治标准和政治要求贯穿党的建设全过程、贯穿到各项重点工作、各个环节。持续推进“三表率一模范”机关建设，教育引导党员干部牢牢把握正确政治方向、舆论导向和价值取向。进一步增强党组织和党员干部的凝聚力、向心力和战斗力,鼓励党员干部积极发扬越是艰险越向前的斗争精神和拼搏精神，带头到疫情防控、脱贫攻坚、助推复工复产一线担当作为，用行动诠释共产党人的政治本色。在统筹疫情防控和广电事业发展中带好头、作表率,用实际行动体现和落实“四个意识”“两个维护”,努力实现年初制定的各项工作目标,推动中心事业发展上新台阶。</w:t>
      </w:r>
    </w:p>
    <w:p w14:paraId="402B62A4">
      <w:pPr>
        <w:pStyle w:val="12"/>
        <w:numPr>
          <w:ilvl w:val="0"/>
          <w:numId w:val="0"/>
        </w:numPr>
        <w:spacing w:before="156" w:beforeLines="50" w:line="540" w:lineRule="exact"/>
        <w:ind w:firstLine="646" w:firstLineChars="2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二是认真落实省广电局2020年党的工作会议暨文明创建工作促进会会议精神,落实全面从严治党要求，深入推进中心文明创建工作。网络中心党委认真学习贯彻落实省委宣传部副部长、局党组书记、局长张严的讲话精神，贯彻落实省纪委监委驻局纪检监察组组长、局党组成员周爱国就局系统今年的党风廉政建设和反腐败工作的部署和安排。按照局党组成员副局长蒋强先对网络中心党委落实全面从严治党的具体要求，根据《中国共产党支部工作条例（试行）》和局党组《关于全面推进党支部标准化建设的实施办法》，按照中心党委加强党支部建设工作方案,集中力量强化支部党的建设，管好班子带好队伍，切实强化履行全面从严治党主体责任和中心党建、党风廉政建设、意识形态工作三大责任制,强化抓好文明创建工作的政治担当,增强工作主动性,在统筹发展中勇于担当,全面推动中心党建、党风廉政建设和文明创建工作实现新发展。中心负责人向党组递交了《2020年党风廉政建设和反腐败工作责任书》，以党建促进中心各项工作开展，履行好廉洁从政责任。中心党委注重发挥中心党委纪检委员的作用，把监督管理作为预防党员干部违法违纪的重要举措来抓，在机制完善、重点环节和管理举措上加强落实，切实凸显监督的有效性。在源头上防治腐败，把制度建设摆上突出位置，坚持用制度规范行为，按制度办事，靠制度管人。切实加强资金管理、招投标活动、党风廉政等相关制度建设，确保相关规定落到实处。</w:t>
      </w:r>
    </w:p>
    <w:p w14:paraId="5F78FB39">
      <w:pPr>
        <w:pStyle w:val="12"/>
        <w:spacing w:before="156" w:beforeLines="50" w:line="540" w:lineRule="exact"/>
        <w:ind w:firstLine="6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三是多种形式开展主题党日活动，不断推进支部标准化建设。按照局党组《关于全面推进党支部标准化建设的实施办法》要求，强化制度落实，扎实推进巡视问题整改，认真落实“定期召开支部党员大会、党支部委员会和党小组会及按时上好党课”，加强党的纪律和党性修养教育，管好党员这个主体，通过领导带头讲党课等具体活动，严格规范组织生活，确保各项制度落到实处。中心党委把多种形式开展主题党日活动作为不断推进“两学一做”学习教育常态化、制度化的抓手，中心一支部、二支部认真落实《“大学习 走在前”——我为你荐书行动方案》，积极组织开展“大学习 走在前”荐书行动主题党日活动，中心每名党员都撰写了读书心得并开展了读书交流活动,党员深受教育，倍感珍惜来之不易的幸福生活，表示要以敢于担当的态度，努力工作、乐于奉献，把个人价值与单位发展融合起来，作出更出色的成绩。通过学习和开展多种形式的主题党日活动，进一步增强党支部的凝聚力和战斗力，提升支部党员的党性修养和党员意识，坚定对中国特色社会主义道路、理论、制度、文化的自信心，提高做好本职工作，为中心工作作贡献的自觉性。 中心所属两个党支部在“五化”建设考核中取得优异成绩，先后被评为局系统先进基层党组织。</w:t>
      </w:r>
    </w:p>
    <w:p w14:paraId="0DB7A57E">
      <w:pPr>
        <w:pStyle w:val="12"/>
        <w:numPr>
          <w:ilvl w:val="0"/>
          <w:numId w:val="0"/>
        </w:numPr>
        <w:spacing w:before="156" w:beforeLines="50" w:line="540" w:lineRule="exact"/>
        <w:ind w:firstLine="646" w:firstLineChars="2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四是认真做好疫情防控工作，打好疫情防控保卫战，助推复工复产。①做好本单位及单位人员防控和外来人员防控工作。网络中心按照中央、省委和省局的部署，制定了网络中心新冠疫情防控方案，办公室认真抓好日常防控工作，做好防疫物资的采购和发放工作，及时调整了交接班制度，重新排定日晚班，依靠中心强有力的后勤保障安排好一线值机员的防疫</w:t>
      </w:r>
      <w:r>
        <w:rPr>
          <w:rFonts w:hint="eastAsia" w:ascii="Times New Roman" w:hAnsi="Times New Roman" w:eastAsia="仿宋" w:cs="Times New Roman"/>
          <w:color w:val="auto"/>
          <w:kern w:val="0"/>
          <w:sz w:val="32"/>
          <w:szCs w:val="32"/>
          <w:lang w:val="en-US" w:eastAsia="zh-CN" w:bidi="ar-SA"/>
        </w:rPr>
        <w:t>物资</w:t>
      </w:r>
      <w:r>
        <w:rPr>
          <w:rFonts w:hint="default" w:ascii="Times New Roman" w:hAnsi="Times New Roman" w:eastAsia="仿宋" w:cs="Times New Roman"/>
          <w:color w:val="auto"/>
          <w:kern w:val="0"/>
          <w:sz w:val="32"/>
          <w:szCs w:val="32"/>
          <w:lang w:val="en-US" w:eastAsia="zh-CN" w:bidi="ar-SA"/>
        </w:rPr>
        <w:t>，最大限度的在保证安全播出的同时，保障了值机员的绝对安全。对来访人员认真落实测温措施，并按规定要求加强疫情排查工作，经过中心全体职工的积极努力，网络中心没有出现疫情风险。②在打好疫情防控保卫战的同时，积极助推中心有线数字电视监管平台升级项目复工复产。上半年新冠肺炎疫情严重影响到项目实施进度。网络中心克服困难，积极协调设备厂商，在疫情缓解的情况下于3月下旬恢复进场施工，现已全面完成监管平台升级项目的目标任务。③做好抗疫宣传慰问等工作。网络中心还积极响应《关于在统筹推进疫情防控和经济社会发展中当先锋、做表率、展作为的倡议书》，中心志愿服务者走访慰问了中南大学湘雅二医院援鄂医务人员董海云医生的父母，致敬抗疫一线的白衣天使。网络中心始终坚持“服务至上、细节关怀”的原则，做退休干部的“贴心人”，坚持定期电话慰问退休人员，落实好退休老同志待遇。在疫情防控期间，坚持服务到家，将抗疫物资一一送到老同志手中。根据中心实际，在不违反政策的情况下，在政策允许的范围内适当为退休人员发放生活补助金和抗疫慰问金。网络中心负责编发的《湖南广电工作简报》，在疫情防控期间，开设“疫情防控专辑”，传递最新动态信息，科普防疫知识，深入宣传复工复产政策。</w:t>
      </w:r>
    </w:p>
    <w:p w14:paraId="0C6BBDD3">
      <w:pPr>
        <w:pStyle w:val="12"/>
        <w:spacing w:before="156" w:beforeLines="50" w:line="540" w:lineRule="exact"/>
        <w:ind w:firstLine="640"/>
        <w:rPr>
          <w:rFonts w:hint="default" w:ascii="Times New Roman" w:hAnsi="Times New Roman" w:eastAsia="仿宋" w:cs="Times New Roman"/>
          <w:b/>
          <w:bCs/>
          <w:color w:val="auto"/>
          <w:kern w:val="0"/>
          <w:sz w:val="32"/>
          <w:szCs w:val="32"/>
          <w:lang w:val="en-US" w:eastAsia="zh-CN" w:bidi="ar-SA"/>
        </w:rPr>
      </w:pPr>
      <w:r>
        <w:rPr>
          <w:rFonts w:hint="default" w:ascii="Times New Roman" w:hAnsi="Times New Roman" w:eastAsia="仿宋" w:cs="Times New Roman"/>
          <w:b/>
          <w:bCs/>
          <w:color w:val="auto"/>
          <w:kern w:val="0"/>
          <w:sz w:val="32"/>
          <w:szCs w:val="32"/>
          <w:lang w:val="en-US" w:eastAsia="zh-CN" w:bidi="ar-SA"/>
        </w:rPr>
        <w:t>2.圆满完成各项工作任务</w:t>
      </w:r>
    </w:p>
    <w:p w14:paraId="5F8E4C97">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2020年，网络中心严格遵照上级部门和相关处室的各项要求，结合自身各项职能，圆满完成各项重要安全播出保障任务，确保国家干线网安全播出，保障有线电视监管平台、农村电影平台稳定运行，保证了各项业务的安全、优质、高效运行。为局职能处室、台传输覆盖部、新闻中心、有线集团等各部门提供了优质的服务。</w:t>
      </w:r>
    </w:p>
    <w:p w14:paraId="440FAE8E">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一是克服困难，坚守岗位，保障安全播出无事故</w:t>
      </w:r>
    </w:p>
    <w:p w14:paraId="429D61D6">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网络中心紧紧围绕“安全播出”这条主线，严格规范机房管理制度。安全生产制度，交接班制度，强化值班员的各项操作规程，坚持在重保期开始前对机房进行彻底排查和检修，集中培训值班员。在重保期内，严格规范交接班制，强化值班员的各项操作规程。由于措施到位，上下一心，全体成员做到了严防死守，万无一失，为确保安全播出和安全生产打下坚实的保障基础，圆满完成元旦、春节、国庆和“两会”、和“6.3—6.5重保期”、“庆祝志愿军出国七十周年”和“庆祝抗日战争胜利七十周年”等重点防护期的安全播出任务，实现了机房安全播出零事故。</w:t>
      </w:r>
    </w:p>
    <w:p w14:paraId="1CD7EEB5">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二是明确职责，确保各平台平稳有序运行</w:t>
      </w:r>
    </w:p>
    <w:p w14:paraId="790E953A">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网络中心承担着有线数字电视监管平台15个市州分前端、92个县级前端共600多套广播电视节目，国干网长沙站上下传的CCTV-1、湖南卫视等38套广播电视节目的播出信号，全省农村数字电影放映监管平台1748台数字电影放映设备的电影放映和其它数据的监控管理，以及局门户网站、大映网站的运行监控工作。为了保障各业务平台的稳定的运行，值班人员做到了每天对机房巡查5次，监看监管平台运行状态5次，每天查看有线数字电视180套节目的录制情况1次，每天查看各网站的运行情况3次，每天记录电影平台的有关数据3次等，并将各项操作要求进行制度化，值班人员严格按照操作流程和操作要求认真细致的完成每一项操作。加强了机房设备的运行状态监控管理，平台隐患做到早预防、早发现、早处理。同时强化了机房环境的优化管理，全年对机房空调系统进行了2次全面的除尘保养，保证机房空调制冷效能，同时定期对机房设备进行除尘，对地面环境进行清扫，保证机房干净整洁，为机房设备的稳定运行提供了良好的工作环境。</w:t>
      </w:r>
    </w:p>
    <w:p w14:paraId="512017F5">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三是强化国干网传输保障措施，做到了网络传输畅通无事故</w:t>
      </w:r>
    </w:p>
    <w:p w14:paraId="515DD87E">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网络中心加强技术值班和维护协调等工作力度，重点加强了机房、线路及应急预案等方面的全面的自查，并根据自查情况制定了相应的整治方案，对发现的隐患及时进行排查，克服疫情影响，在保证安全的前提下，行程4000余公里，先后完成国干网机房、线路巡检3次；配合中国有线处置国家干线网机房故障、隐患处理操作共计23次；完成国干网改迁、整治割接16次；完成线路抢修20次；完成配合线路调波、调纤操作6次。</w:t>
      </w:r>
    </w:p>
    <w:p w14:paraId="181A8CA6">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由于责任明确，措施得力，国干网湖南省境内线路、基站各项线路开展顺利，纤芯指标满足使用要求，做到了机房维护安全无事故，信号传输高效优质零停播，保障了国干网各上、下信号完整传输。</w:t>
      </w:r>
    </w:p>
    <w:p w14:paraId="2A380C75">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四是认真做好全省有线数字电视监管平台运行维护</w:t>
      </w:r>
    </w:p>
    <w:p w14:paraId="67F305CC">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有线数字电视监管平台于2007年开始建设，在网设备正在新旧更替之际，故障高发；同时地市网络公司体制调整，人员配合交接配合不利、疫情出行不便等不利因素影响，通过种种途径进行积极协调，及时排除故障，保障了有线数字电视监管平台正常运行。全年共完成有线数字电视监管平台中心硬件故障处理3次，远程处理分前端故障100余次，处理县级前端故障50余次，保证了平台对地市节目和省直节目的收录要求，有效的保障了局相关职能处室的管理需要。</w:t>
      </w:r>
    </w:p>
    <w:p w14:paraId="429C9DEC">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五是切实做好湖南省农村电影放映工程监管平台运行维护</w:t>
      </w:r>
    </w:p>
    <w:p w14:paraId="237107AA">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由于受疫情影响，放映条件受限，放映场次较往年大幅减少，截至2020年11月30日，平台有上线设备1748台，其中有放映记录的设备1707台，全年共播放电影1259部，共播放电影场次394277场，其中有效场次382793 场，无效场次7389场，争议场次4095场，为全省城镇和农村流动电影公益服务和事业发展提供了强有力的技术保障。</w:t>
      </w:r>
    </w:p>
    <w:p w14:paraId="53F954E7">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六是精心组织，精密部署，确保有线数字电视监管平台安全播出，顺利完成平台升级改造项目</w:t>
      </w:r>
    </w:p>
    <w:p w14:paraId="3B65A10A">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在强化监管责任，细化保障措施 ，保证有线数字监管平台稳定运行同时，网络中心经过多方筹划、协调，确保了有线数字电视监管平台升级改造项目实施进度。为保证平台项目的顺利实施，抽调技术力量，与厂家一道组成两个施工小组全力开展市州设备的安装工作，于7月30日完成全省的设备安装工作，平台正式进入试运行期。试运行期间，积极与日常使用部门及监听监看中心进行对接，通过收集意见，协同厂家不断进行优化和调整，通过三个多月的试运行，平台基本平稳，满足使用要求，于2020年11月组织专家完成了项目验收，平台改造圆满完成。本次提质改造后，实现了省、市两级标清、高清有线数字电视监管的完整覆盖，引入最新人工智能技术，实现了语音识别、插转播比对识别等新功能，更好的为省局进行行业管理服务。</w:t>
      </w:r>
    </w:p>
    <w:p w14:paraId="5A61762B">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七是服务机关工作成效明显。抓实服务局机关各项工作，确保总局会议电视系统、局网络信息安全和电子政务运行顺畅，综合运用《简报》、网站、公众号、电子屏等渠道及时发布新闻信息</w:t>
      </w:r>
    </w:p>
    <w:p w14:paraId="39A55426">
      <w:pPr>
        <w:widowControl/>
        <w:spacing w:before="156" w:beforeLines="50"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在《简报》编辑工作中，全年共编发《湖南广电工作简报》22期，上送信息279条共628页，发行量达6700份。《简报》每月两期，工作任务繁重，网络中心扎实细致地做好每一篇稿件的编校、每一期版面的编排，严格履行三审程序，真正做到精编精校，印刷优良。因工作扎实认真，多次得到局领导和局办的好评。完成省局微信公众号局网站信息上传工作，为局会议电视系统提供优质服务。今年以来中心积极配合总局、省局各职能处室做好了会议电视系统的保障工作，全年共完成了各类会议电视保障工作60余次。2020年共上传官网数据信息约800条，根据局办要求从其他网站搜索并编辑信息120条，处理互动交流信息约400条，配合局办在门户网站增加视频新闻栏目,网站政务公开信息发布355条，网络问政回复35条,做到准时准确无误。外出拍摄照片7次；完成局网站栏目的调整优化，公安机关网络安全执法检查自查表填报上报，政务平台旗舰店前期建设对接工作，局机关处室的正版化统计，北院阅览室、审片室以及活动室装修的网络规划布线，局机关基础软硬件（操作系统、计算机、笔记本、服务器、打印机等）信息统计上报，北院监控设备的更新维护工作和全局的电脑以及局域网的日常维护工作，共为全局处理各种电脑、网络及其他相关设备故障一百余次。 </w:t>
      </w:r>
    </w:p>
    <w:p w14:paraId="720D7F96">
      <w:pPr>
        <w:spacing w:before="156" w:beforeLines="50" w:line="540" w:lineRule="exact"/>
        <w:ind w:firstLine="646" w:firstLineChars="2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八是国干网传输业务上台阶</w:t>
      </w:r>
    </w:p>
    <w:p w14:paraId="01211E72">
      <w:pPr>
        <w:widowControl/>
        <w:spacing w:before="156" w:beforeLines="50" w:after="100" w:afterAutospacing="1"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网络中心顺利完成疫情特殊时期、两会、春节、五一等重要节假日业务单位安全播出协调工作。与中国有线及省网公司加强协调沟通IPTV监测业务，电路升级改造准备工作基本完成。积极与终端监测点保持联系，各个点的维护合同正在签订中，协调监测点终端升级改造、更换设备、做好日常维护，保持终端IPTV信号正常，保障总局IPTV前端实时监测。与总局282台领导及各个部门相关负责人加强联系沟通工作,为维系无线监测网的信号传输业务打好基础；完成中广电公司、省长途传输公司、中国有线、交通银行、湖南广播电视微波总站、省委机要网等业务单位传输服务业务的合同签订及款项回收工作；完成湖南快乐先锋传媒公司、湖南快乐垂钓公司和湖南快乐先锋茶文化传媒公司传输服务合同的签订及回款工作。完成总台六个通道传输服务合同重新签定的前期协调沟通工作；协调配合相关部门实施中国有线、总台以及各业务单位的电路开通、线路割接、设备更换维护等工作。及时梳理并完成了光纤电路及资源租赁业务合同的签定、续签、款项回收等工作，为完成部门全年目标任务奠定基础。 </w:t>
      </w:r>
    </w:p>
    <w:p w14:paraId="6908323C">
      <w:pPr>
        <w:widowControl/>
        <w:spacing w:before="156" w:beforeLines="50" w:after="100" w:afterAutospacing="1" w:line="540" w:lineRule="exact"/>
        <w:ind w:firstLine="646" w:firstLineChars="20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九是网络中心大映传媒做好农村电影公益服务工作</w:t>
      </w:r>
    </w:p>
    <w:p w14:paraId="33485972">
      <w:pPr>
        <w:numPr>
          <w:ilvl w:val="0"/>
          <w:numId w:val="0"/>
        </w:numPr>
        <w:spacing w:before="156" w:beforeLines="50" w:line="540" w:lineRule="exact"/>
        <w:ind w:firstLine="646" w:firstLineChars="200"/>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协助电影行政主管部门积极推动疫情之下的农村电影复工复产。因上半年未能开展农村电影放映工作，农村公益电影开始全面复映后，协调各农村院线对今年的放映工作进行了统一安排部署，全年共完成公益电影放映场次394277场，超额完成全年放映任务。完成全省的设备巡检。共维修了271台放映设备，并将一批更新后闲置的旧设备重新拼装，焕发设备新的活力，有力地保障了全年放映工作的开展。积极组织自产影片的市场发行。截止11月30日，科教片累计发行近29万场，戏曲电影累计发行7375场。其中，《</w:t>
      </w:r>
      <w:r>
        <w:rPr>
          <w:rFonts w:hint="eastAsia" w:ascii="Times New Roman" w:hAnsi="Times New Roman" w:eastAsia="仿宋" w:cs="Times New Roman"/>
          <w:color w:val="auto"/>
          <w:kern w:val="0"/>
          <w:sz w:val="32"/>
          <w:szCs w:val="32"/>
          <w:lang w:val="en-US" w:eastAsia="zh-CN" w:bidi="ar-SA"/>
        </w:rPr>
        <w:t>扫黄打非</w:t>
      </w:r>
      <w:r>
        <w:rPr>
          <w:rFonts w:hint="default" w:ascii="Times New Roman" w:hAnsi="Times New Roman" w:eastAsia="仿宋" w:cs="Times New Roman"/>
          <w:color w:val="auto"/>
          <w:kern w:val="0"/>
          <w:sz w:val="32"/>
          <w:szCs w:val="32"/>
          <w:lang w:val="en-US" w:eastAsia="zh-CN" w:bidi="ar-SA"/>
        </w:rPr>
        <w:t xml:space="preserve">警示录》发行177831场，高居全国农村市场影片订购榜首，《勿让小摩托引发大事故》发行69959场，名列全国农村市场影片订购第三。积极筹备新的影片制作。《山乡工匠》完成备案。第一次独立筹备的故事片《绝不低头》完成了剧本创作，正在备案中。在局党组的直接领导下筹备《平民英雄—中国好人》系列电影，该项目得到省委宣传部和省文明办大力支持，省局和省文明办正在联名上报国家文明办。 </w:t>
      </w:r>
    </w:p>
    <w:p w14:paraId="0109406B">
      <w:pPr>
        <w:widowControl/>
        <w:spacing w:line="600" w:lineRule="exact"/>
        <w:jc w:val="left"/>
        <w:rPr>
          <w:rFonts w:hint="default" w:ascii="Times New Roman" w:hAnsi="Times New Roman" w:eastAsia="仿宋" w:cs="Times New Roman"/>
          <w:b/>
          <w:bCs/>
          <w:color w:val="auto"/>
          <w:kern w:val="0"/>
          <w:sz w:val="32"/>
          <w:szCs w:val="32"/>
          <w:lang w:val="en-US" w:eastAsia="zh-CN" w:bidi="ar-SA"/>
        </w:rPr>
      </w:pPr>
      <w:r>
        <w:rPr>
          <w:rFonts w:hint="default" w:ascii="Times New Roman" w:hAnsi="Times New Roman" w:eastAsia="仿宋" w:cs="Times New Roman"/>
          <w:b/>
          <w:bCs/>
          <w:color w:val="auto"/>
          <w:kern w:val="0"/>
          <w:sz w:val="32"/>
          <w:szCs w:val="32"/>
          <w:lang w:val="en-US" w:eastAsia="zh-CN" w:bidi="ar-SA"/>
        </w:rPr>
        <w:t>七、存在的问题及原因分析</w:t>
      </w:r>
    </w:p>
    <w:p w14:paraId="1B6DDD3B">
      <w:pPr>
        <w:numPr>
          <w:ilvl w:val="0"/>
          <w:numId w:val="0"/>
        </w:numPr>
        <w:spacing w:line="360" w:lineRule="auto"/>
        <w:ind w:firstLine="640"/>
        <w:jc w:val="left"/>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中心未执行财政资金主要是项目支出中的中央一般转移支付资金和2020年广告收入返还资金。主要原因是受资金下达时间影响支付进度，2020年广告收入返还资金将用于机房机房大屏监控系统及基础设施更新改造项目，该项目在下年度资金下达将及时启动。</w:t>
      </w:r>
    </w:p>
    <w:p w14:paraId="2D7976C5">
      <w:pPr>
        <w:widowControl/>
        <w:spacing w:line="600" w:lineRule="exact"/>
        <w:jc w:val="left"/>
        <w:rPr>
          <w:rFonts w:hint="default" w:ascii="Times New Roman" w:hAnsi="Times New Roman" w:eastAsia="仿宋" w:cs="Times New Roman"/>
          <w:b/>
          <w:bCs/>
          <w:color w:val="auto"/>
          <w:kern w:val="0"/>
          <w:sz w:val="32"/>
          <w:szCs w:val="32"/>
          <w:lang w:val="en-US" w:eastAsia="zh-CN" w:bidi="ar-SA"/>
        </w:rPr>
      </w:pPr>
      <w:r>
        <w:rPr>
          <w:rFonts w:hint="default" w:ascii="Times New Roman" w:hAnsi="Times New Roman" w:eastAsia="仿宋" w:cs="Times New Roman"/>
          <w:b/>
          <w:bCs/>
          <w:color w:val="auto"/>
          <w:kern w:val="0"/>
          <w:sz w:val="32"/>
          <w:szCs w:val="32"/>
          <w:lang w:val="en-US" w:eastAsia="zh-CN" w:bidi="ar-SA"/>
        </w:rPr>
        <w:t>八、下一步改进措施</w:t>
      </w:r>
    </w:p>
    <w:p w14:paraId="0A2160F7">
      <w:pPr>
        <w:spacing w:line="560" w:lineRule="exact"/>
        <w:ind w:firstLine="646" w:firstLineChars="2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中心属于差额拨款事业单位，经营创收压力较大，因此，我们应更加高效的用好财政资金，更加重视年初预算编制的严谨性和准确性。</w:t>
      </w:r>
    </w:p>
    <w:p w14:paraId="5B1768C0">
      <w:pPr>
        <w:spacing w:line="560" w:lineRule="exact"/>
        <w:ind w:firstLine="646" w:firstLineChars="200"/>
        <w:jc w:val="both"/>
        <w:rPr>
          <w:rFonts w:hint="default" w:ascii="Times New Roman" w:hAnsi="Times New Roman" w:eastAsia="仿宋" w:cs="Times New Roman"/>
          <w:color w:val="auto"/>
          <w:kern w:val="0"/>
          <w:sz w:val="32"/>
          <w:szCs w:val="32"/>
          <w:lang w:val="en-US" w:eastAsia="zh-CN" w:bidi="ar-SA"/>
        </w:rPr>
      </w:pPr>
    </w:p>
    <w:p w14:paraId="44DFC49E">
      <w:pPr>
        <w:spacing w:line="560" w:lineRule="exact"/>
        <w:ind w:firstLine="323" w:firstLineChars="1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附件：</w:t>
      </w:r>
    </w:p>
    <w:p w14:paraId="7148F88D">
      <w:pPr>
        <w:spacing w:line="560" w:lineRule="exact"/>
        <w:ind w:firstLine="646" w:firstLineChars="2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 xml:space="preserve">  附件1、2020年度部门整体支出绩效评价基础数据表</w:t>
      </w:r>
    </w:p>
    <w:p w14:paraId="3CB71757">
      <w:pPr>
        <w:spacing w:line="560" w:lineRule="exact"/>
        <w:ind w:firstLine="969" w:firstLineChars="3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附件2、2020年度部门整体支出绩效自评表</w:t>
      </w:r>
    </w:p>
    <w:p w14:paraId="1ADBBD51">
      <w:pPr>
        <w:spacing w:line="560" w:lineRule="exact"/>
        <w:ind w:firstLine="969" w:firstLineChars="300"/>
        <w:jc w:val="both"/>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附件3、2020年度项目支出绩效自评表</w:t>
      </w:r>
    </w:p>
    <w:p w14:paraId="5007DD42">
      <w:pPr>
        <w:pStyle w:val="9"/>
        <w:jc w:val="both"/>
        <w:rPr>
          <w:rFonts w:hint="default" w:ascii="Times New Roman" w:hAnsi="Times New Roman" w:cs="Times New Roman"/>
          <w:color w:val="auto"/>
          <w:sz w:val="72"/>
          <w:szCs w:val="72"/>
          <w:lang w:val="en-US" w:eastAsia="zh-CN"/>
        </w:rPr>
      </w:pPr>
      <w:r>
        <w:rPr>
          <w:rFonts w:hint="default" w:ascii="Times New Roman" w:hAnsi="Times New Roman" w:cs="Times New Roman"/>
          <w:color w:val="auto"/>
          <w:sz w:val="72"/>
          <w:szCs w:val="72"/>
          <w:lang w:val="en-US" w:eastAsia="zh-CN"/>
        </w:rPr>
        <w:t xml:space="preserve"> </w:t>
      </w:r>
    </w:p>
    <w:p w14:paraId="4FE99FA3">
      <w:pPr>
        <w:pStyle w:val="9"/>
        <w:jc w:val="both"/>
        <w:rPr>
          <w:rFonts w:hint="default" w:ascii="Times New Roman" w:hAnsi="Times New Roman" w:cs="Times New Roman"/>
          <w:color w:val="auto"/>
          <w:sz w:val="72"/>
          <w:szCs w:val="72"/>
          <w:lang w:val="en-US" w:eastAsia="zh-CN"/>
        </w:rPr>
      </w:pPr>
    </w:p>
    <w:p w14:paraId="347A9E8D">
      <w:pPr>
        <w:pStyle w:val="9"/>
        <w:jc w:val="both"/>
        <w:rPr>
          <w:rFonts w:hint="default" w:ascii="Times New Roman" w:hAnsi="Times New Roman" w:cs="Times New Roman"/>
          <w:color w:val="auto"/>
          <w:sz w:val="72"/>
          <w:szCs w:val="72"/>
          <w:lang w:val="en-US" w:eastAsia="zh-CN"/>
        </w:rPr>
      </w:pPr>
    </w:p>
    <w:p w14:paraId="235098BB">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14:paraId="01B9C533">
      <w:pPr>
        <w:widowControl/>
        <w:spacing w:after="120" w:afterLines="50"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14:paraId="0450B146">
      <w:pPr>
        <w:spacing w:after="120" w:afterLines="50" w:line="6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方正小标宋_GBK" w:cs="Times New Roman"/>
          <w:color w:val="auto"/>
          <w:kern w:val="0"/>
          <w:sz w:val="36"/>
          <w:szCs w:val="36"/>
        </w:rPr>
        <w:t>2020年度部门整体支出绩效评价基础数据表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72EA0529">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76DCEE9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142524C8">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14:paraId="45014343">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2020年实际在职人数</w:t>
            </w:r>
          </w:p>
        </w:tc>
        <w:tc>
          <w:tcPr>
            <w:tcW w:w="1832" w:type="dxa"/>
            <w:gridSpan w:val="2"/>
            <w:tcBorders>
              <w:top w:val="single" w:color="auto" w:sz="4" w:space="0"/>
              <w:left w:val="nil"/>
              <w:bottom w:val="single" w:color="auto" w:sz="4" w:space="0"/>
              <w:right w:val="single" w:color="auto" w:sz="4" w:space="0"/>
            </w:tcBorders>
            <w:vAlign w:val="center"/>
          </w:tcPr>
          <w:p w14:paraId="3F2C0DA1">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控制率</w:t>
            </w:r>
          </w:p>
        </w:tc>
      </w:tr>
      <w:tr w14:paraId="33E2BFF8">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BA24812">
            <w:pPr>
              <w:widowControl/>
              <w:jc w:val="left"/>
              <w:rPr>
                <w:rFonts w:hint="default" w:ascii="Times New Roman" w:hAnsi="Times New Roman" w:eastAsia="仿宋_GB2312" w:cs="Times New Roman"/>
                <w:color w:val="auto"/>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14:paraId="51362C3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30</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auto" w:sz="4" w:space="0"/>
            </w:tcBorders>
            <w:vAlign w:val="center"/>
          </w:tcPr>
          <w:p w14:paraId="163C3F9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35</w:t>
            </w:r>
          </w:p>
        </w:tc>
        <w:tc>
          <w:tcPr>
            <w:tcW w:w="1832" w:type="dxa"/>
            <w:gridSpan w:val="2"/>
            <w:tcBorders>
              <w:top w:val="single" w:color="auto" w:sz="4" w:space="0"/>
              <w:left w:val="nil"/>
              <w:bottom w:val="single" w:color="auto" w:sz="4" w:space="0"/>
              <w:right w:val="single" w:color="auto" w:sz="4" w:space="0"/>
            </w:tcBorders>
            <w:vAlign w:val="center"/>
          </w:tcPr>
          <w:p w14:paraId="3CBAA5E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1.16%</w:t>
            </w:r>
            <w:r>
              <w:rPr>
                <w:rFonts w:hint="default" w:ascii="Times New Roman" w:hAnsi="Times New Roman" w:eastAsia="仿宋_GB2312" w:cs="Times New Roman"/>
                <w:color w:val="auto"/>
                <w:kern w:val="0"/>
                <w:szCs w:val="21"/>
              </w:rPr>
              <w:t>　</w:t>
            </w:r>
          </w:p>
        </w:tc>
      </w:tr>
      <w:tr w14:paraId="75D42B09">
        <w:tblPrEx>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vAlign w:val="center"/>
          </w:tcPr>
          <w:p w14:paraId="27F9F23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2B5619C2">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2019年决算数</w:t>
            </w:r>
          </w:p>
        </w:tc>
        <w:tc>
          <w:tcPr>
            <w:tcW w:w="2240" w:type="dxa"/>
            <w:gridSpan w:val="2"/>
            <w:tcBorders>
              <w:top w:val="single" w:color="auto" w:sz="4" w:space="0"/>
              <w:left w:val="nil"/>
              <w:bottom w:val="single" w:color="auto" w:sz="4" w:space="0"/>
              <w:right w:val="single" w:color="000000" w:sz="4" w:space="0"/>
            </w:tcBorders>
            <w:vAlign w:val="center"/>
          </w:tcPr>
          <w:p w14:paraId="33373780">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2020年预算数</w:t>
            </w:r>
          </w:p>
        </w:tc>
        <w:tc>
          <w:tcPr>
            <w:tcW w:w="1832" w:type="dxa"/>
            <w:gridSpan w:val="2"/>
            <w:tcBorders>
              <w:top w:val="single" w:color="auto" w:sz="4" w:space="0"/>
              <w:left w:val="nil"/>
              <w:bottom w:val="single" w:color="auto" w:sz="4" w:space="0"/>
              <w:right w:val="single" w:color="000000" w:sz="4" w:space="0"/>
            </w:tcBorders>
            <w:vAlign w:val="center"/>
          </w:tcPr>
          <w:p w14:paraId="4F9B26D0">
            <w:pPr>
              <w:widowControl/>
              <w:jc w:val="cente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2020年决算数</w:t>
            </w:r>
          </w:p>
        </w:tc>
      </w:tr>
      <w:tr w14:paraId="15BDD91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983A05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3D51347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3.12</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23B724B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15.5</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310391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1.65</w:t>
            </w:r>
          </w:p>
        </w:tc>
      </w:tr>
      <w:tr w14:paraId="590D939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185886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55EE14E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258AB3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9A3A50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6252F5F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ACB53B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2EC945F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63B6F10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A9BB28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0F93E12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76ED9C9">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0179DEB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6827783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5564D4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1.49</w:t>
            </w:r>
          </w:p>
        </w:tc>
      </w:tr>
      <w:tr w14:paraId="456EAA2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F601A6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0C7336A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1A747A6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05CBE56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0D6DA7C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7E8BF7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3BA8C65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0.12</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39B225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2.5</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59F81D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0.16</w:t>
            </w:r>
            <w:r>
              <w:rPr>
                <w:rFonts w:hint="default" w:ascii="Times New Roman" w:hAnsi="Times New Roman" w:eastAsia="仿宋_GB2312" w:cs="Times New Roman"/>
                <w:color w:val="auto"/>
                <w:kern w:val="0"/>
                <w:szCs w:val="21"/>
              </w:rPr>
              <w:t>　</w:t>
            </w:r>
          </w:p>
        </w:tc>
      </w:tr>
      <w:tr w14:paraId="3D942E1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BA2E63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1CA606E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486.63</w:t>
            </w:r>
          </w:p>
        </w:tc>
        <w:tc>
          <w:tcPr>
            <w:tcW w:w="2240" w:type="dxa"/>
            <w:gridSpan w:val="2"/>
            <w:tcBorders>
              <w:top w:val="single" w:color="auto" w:sz="4" w:space="0"/>
              <w:left w:val="nil"/>
              <w:bottom w:val="single" w:color="auto" w:sz="4" w:space="0"/>
              <w:right w:val="single" w:color="000000" w:sz="4" w:space="0"/>
            </w:tcBorders>
            <w:vAlign w:val="center"/>
          </w:tcPr>
          <w:p w14:paraId="340083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223.74</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551AF8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315.64</w:t>
            </w:r>
            <w:r>
              <w:rPr>
                <w:rFonts w:hint="default" w:ascii="Times New Roman" w:hAnsi="Times New Roman" w:eastAsia="仿宋_GB2312" w:cs="Times New Roman"/>
                <w:color w:val="auto"/>
                <w:kern w:val="0"/>
                <w:szCs w:val="21"/>
              </w:rPr>
              <w:t>　</w:t>
            </w:r>
          </w:p>
        </w:tc>
      </w:tr>
      <w:tr w14:paraId="1EFA013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658B308">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14:paraId="3EA09AD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0C1681E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20</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0625B3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04F8290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9B5BD3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2、运行维护经费</w:t>
            </w:r>
          </w:p>
        </w:tc>
        <w:tc>
          <w:tcPr>
            <w:tcW w:w="2038" w:type="dxa"/>
            <w:gridSpan w:val="2"/>
            <w:tcBorders>
              <w:top w:val="single" w:color="auto" w:sz="4" w:space="0"/>
              <w:left w:val="nil"/>
              <w:bottom w:val="single" w:color="auto" w:sz="4" w:space="0"/>
              <w:right w:val="single" w:color="000000" w:sz="4" w:space="0"/>
            </w:tcBorders>
            <w:vAlign w:val="center"/>
          </w:tcPr>
          <w:p w14:paraId="6E09F19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486.63</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247D313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203.74</w:t>
            </w:r>
          </w:p>
        </w:tc>
        <w:tc>
          <w:tcPr>
            <w:tcW w:w="1832" w:type="dxa"/>
            <w:gridSpan w:val="2"/>
            <w:tcBorders>
              <w:top w:val="single" w:color="auto" w:sz="4" w:space="0"/>
              <w:left w:val="nil"/>
              <w:bottom w:val="single" w:color="auto" w:sz="4" w:space="0"/>
              <w:right w:val="single" w:color="000000" w:sz="4" w:space="0"/>
            </w:tcBorders>
            <w:vAlign w:val="center"/>
          </w:tcPr>
          <w:p w14:paraId="1D9D26E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315.64</w:t>
            </w:r>
            <w:r>
              <w:rPr>
                <w:rFonts w:hint="default" w:ascii="Times New Roman" w:hAnsi="Times New Roman" w:eastAsia="仿宋_GB2312" w:cs="Times New Roman"/>
                <w:color w:val="auto"/>
                <w:kern w:val="0"/>
                <w:szCs w:val="21"/>
              </w:rPr>
              <w:t>　</w:t>
            </w:r>
          </w:p>
        </w:tc>
      </w:tr>
      <w:tr w14:paraId="156432C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6BDE1D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7432C038">
            <w:pPr>
              <w:widowControl/>
              <w:jc w:val="center"/>
              <w:rPr>
                <w:rFonts w:hint="default" w:ascii="Times New Roman" w:hAnsi="Times New Roman" w:eastAsia="仿宋_GB2312" w:cs="Times New Roman"/>
                <w:color w:val="auto"/>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0065DFC6">
            <w:pPr>
              <w:widowControl/>
              <w:jc w:val="center"/>
              <w:rPr>
                <w:rFonts w:hint="default" w:ascii="Times New Roman" w:hAnsi="Times New Roman" w:eastAsia="仿宋_GB2312" w:cs="Times New Roman"/>
                <w:color w:val="auto"/>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2F092840">
            <w:pPr>
              <w:widowControl/>
              <w:jc w:val="center"/>
              <w:rPr>
                <w:rFonts w:hint="default" w:ascii="Times New Roman" w:hAnsi="Times New Roman" w:eastAsia="仿宋_GB2312" w:cs="Times New Roman"/>
                <w:color w:val="auto"/>
                <w:kern w:val="0"/>
                <w:szCs w:val="21"/>
              </w:rPr>
            </w:pPr>
          </w:p>
        </w:tc>
      </w:tr>
      <w:tr w14:paraId="091C7FE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11202F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2900153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1BC2DA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C65290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6D34709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401452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5145EEEE">
            <w:pPr>
              <w:widowControl/>
              <w:jc w:val="center"/>
              <w:rPr>
                <w:rFonts w:hint="default" w:ascii="Times New Roman" w:hAnsi="Times New Roman" w:eastAsia="仿宋_GB2312" w:cs="Times New Roman"/>
                <w:color w:val="auto"/>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2C04C16B">
            <w:pPr>
              <w:widowControl/>
              <w:jc w:val="center"/>
              <w:rPr>
                <w:rFonts w:hint="default" w:ascii="Times New Roman" w:hAnsi="Times New Roman" w:eastAsia="仿宋_GB2312" w:cs="Times New Roman"/>
                <w:color w:val="auto"/>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7736ECD1">
            <w:pPr>
              <w:widowControl/>
              <w:jc w:val="center"/>
              <w:rPr>
                <w:rFonts w:hint="default" w:ascii="Times New Roman" w:hAnsi="Times New Roman" w:eastAsia="仿宋_GB2312" w:cs="Times New Roman"/>
                <w:color w:val="auto"/>
                <w:kern w:val="0"/>
                <w:szCs w:val="21"/>
              </w:rPr>
            </w:pPr>
          </w:p>
        </w:tc>
      </w:tr>
      <w:tr w14:paraId="0BAD4FB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43512A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68A8270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15.42</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69E7F98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14</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11ADC9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3.51</w:t>
            </w:r>
            <w:r>
              <w:rPr>
                <w:rFonts w:hint="default" w:ascii="Times New Roman" w:hAnsi="Times New Roman" w:eastAsia="仿宋_GB2312" w:cs="Times New Roman"/>
                <w:color w:val="auto"/>
                <w:kern w:val="0"/>
                <w:szCs w:val="21"/>
              </w:rPr>
              <w:t>　</w:t>
            </w:r>
          </w:p>
        </w:tc>
      </w:tr>
      <w:tr w14:paraId="7BDC57D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00EA286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78BF226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1.51</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787D87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5.5</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D7B2CE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1.51</w:t>
            </w:r>
            <w:r>
              <w:rPr>
                <w:rFonts w:hint="default" w:ascii="Times New Roman" w:hAnsi="Times New Roman" w:eastAsia="仿宋_GB2312" w:cs="Times New Roman"/>
                <w:color w:val="auto"/>
                <w:kern w:val="0"/>
                <w:szCs w:val="21"/>
              </w:rPr>
              <w:t>　</w:t>
            </w:r>
          </w:p>
        </w:tc>
      </w:tr>
      <w:tr w14:paraId="1E72DF5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AAF297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33FC792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12.91</w:t>
            </w:r>
            <w:r>
              <w:rPr>
                <w:rFonts w:hint="default" w:ascii="Times New Roman" w:hAnsi="Times New Roman" w:eastAsia="仿宋_GB2312" w:cs="Times New Roman"/>
                <w:color w:val="auto"/>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4A0A8AF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06124F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1.5</w:t>
            </w:r>
          </w:p>
        </w:tc>
      </w:tr>
      <w:tr w14:paraId="5E327E6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E67AFDB">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3C8CAA3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1</w:t>
            </w:r>
          </w:p>
        </w:tc>
        <w:tc>
          <w:tcPr>
            <w:tcW w:w="2240" w:type="dxa"/>
            <w:gridSpan w:val="2"/>
            <w:tcBorders>
              <w:top w:val="single" w:color="auto" w:sz="4" w:space="0"/>
              <w:left w:val="nil"/>
              <w:bottom w:val="single" w:color="auto" w:sz="4" w:space="0"/>
              <w:right w:val="single" w:color="000000" w:sz="4" w:space="0"/>
            </w:tcBorders>
            <w:vAlign w:val="center"/>
          </w:tcPr>
          <w:p w14:paraId="7B3730E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5.5</w:t>
            </w:r>
          </w:p>
        </w:tc>
        <w:tc>
          <w:tcPr>
            <w:tcW w:w="1832" w:type="dxa"/>
            <w:gridSpan w:val="2"/>
            <w:tcBorders>
              <w:top w:val="single" w:color="auto" w:sz="4" w:space="0"/>
              <w:left w:val="nil"/>
              <w:bottom w:val="single" w:color="auto" w:sz="4" w:space="0"/>
              <w:right w:val="single" w:color="000000" w:sz="4" w:space="0"/>
            </w:tcBorders>
            <w:vAlign w:val="center"/>
          </w:tcPr>
          <w:p w14:paraId="6F63456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0.5</w:t>
            </w:r>
          </w:p>
        </w:tc>
      </w:tr>
      <w:tr w14:paraId="25ADDDC0">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ED490DE">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2D45D71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1E96A99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3.5</w:t>
            </w:r>
            <w:r>
              <w:rPr>
                <w:rFonts w:hint="default" w:ascii="Times New Roman" w:hAnsi="Times New Roman" w:eastAsia="仿宋_GB2312" w:cs="Times New Roman"/>
                <w:color w:val="auto"/>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16BE29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6.7</w:t>
            </w:r>
          </w:p>
        </w:tc>
      </w:tr>
      <w:tr w14:paraId="3546B44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A1108F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7DF8FD1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2C9EC8AF">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753.79</w:t>
            </w:r>
          </w:p>
        </w:tc>
        <w:tc>
          <w:tcPr>
            <w:tcW w:w="1832" w:type="dxa"/>
            <w:gridSpan w:val="2"/>
            <w:tcBorders>
              <w:top w:val="single" w:color="auto" w:sz="4" w:space="0"/>
              <w:left w:val="nil"/>
              <w:bottom w:val="single" w:color="auto" w:sz="4" w:space="0"/>
              <w:right w:val="single" w:color="000000" w:sz="4" w:space="0"/>
            </w:tcBorders>
            <w:vAlign w:val="center"/>
          </w:tcPr>
          <w:p w14:paraId="6375BB5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707.19</w:t>
            </w:r>
          </w:p>
        </w:tc>
      </w:tr>
      <w:tr w14:paraId="3A197CAE">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61694C9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楼堂馆所控制情况</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（2020年完工项目）</w:t>
            </w:r>
          </w:p>
        </w:tc>
        <w:tc>
          <w:tcPr>
            <w:tcW w:w="1189" w:type="dxa"/>
            <w:tcBorders>
              <w:top w:val="nil"/>
              <w:left w:val="nil"/>
              <w:bottom w:val="single" w:color="auto" w:sz="4" w:space="0"/>
              <w:right w:val="single" w:color="auto" w:sz="4" w:space="0"/>
            </w:tcBorders>
            <w:vAlign w:val="center"/>
          </w:tcPr>
          <w:p w14:paraId="68D5AAEC">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批复规模</w:t>
            </w:r>
            <w:r>
              <w:rPr>
                <w:rFonts w:hint="default" w:ascii="Times New Roman" w:hAnsi="Times New Roman" w:eastAsia="仿宋_GB2312" w:cs="Times New Roman"/>
                <w:bCs/>
                <w:color w:val="auto"/>
                <w:kern w:val="0"/>
                <w:szCs w:val="21"/>
              </w:rPr>
              <w:br w:type="textWrapping"/>
            </w:r>
            <w:r>
              <w:rPr>
                <w:rFonts w:hint="default" w:ascii="Times New Roman" w:hAnsi="Times New Roman" w:eastAsia="仿宋_GB2312" w:cs="Times New Roman"/>
                <w:bCs/>
                <w:color w:val="auto"/>
                <w:kern w:val="0"/>
                <w:szCs w:val="21"/>
              </w:rPr>
              <w:t>（</w:t>
            </w:r>
            <w:r>
              <w:rPr>
                <w:rFonts w:hint="default" w:ascii="Times New Roman" w:hAnsi="Times New Roman" w:eastAsia="宋体" w:cs="Times New Roman"/>
                <w:bCs/>
                <w:color w:val="auto"/>
                <w:kern w:val="0"/>
                <w:szCs w:val="21"/>
              </w:rPr>
              <w:t>㎡</w:t>
            </w:r>
            <w:r>
              <w:rPr>
                <w:rFonts w:hint="default" w:ascii="Times New Roman" w:hAnsi="Times New Roman" w:eastAsia="仿宋_GB2312" w:cs="Times New Roman"/>
                <w:bCs/>
                <w:color w:val="auto"/>
                <w:kern w:val="0"/>
                <w:szCs w:val="21"/>
              </w:rPr>
              <w:t>）</w:t>
            </w:r>
          </w:p>
        </w:tc>
        <w:tc>
          <w:tcPr>
            <w:tcW w:w="849" w:type="dxa"/>
            <w:tcBorders>
              <w:top w:val="nil"/>
              <w:left w:val="nil"/>
              <w:bottom w:val="single" w:color="auto" w:sz="4" w:space="0"/>
              <w:right w:val="single" w:color="auto" w:sz="4" w:space="0"/>
            </w:tcBorders>
            <w:vAlign w:val="center"/>
          </w:tcPr>
          <w:p w14:paraId="52F251C9">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实际规模（</w:t>
            </w:r>
            <w:r>
              <w:rPr>
                <w:rFonts w:hint="default" w:ascii="Times New Roman" w:hAnsi="Times New Roman" w:eastAsia="宋体" w:cs="Times New Roman"/>
                <w:bCs/>
                <w:color w:val="auto"/>
                <w:kern w:val="0"/>
                <w:szCs w:val="21"/>
              </w:rPr>
              <w:t>㎡</w:t>
            </w:r>
            <w:r>
              <w:rPr>
                <w:rFonts w:hint="default" w:ascii="Times New Roman" w:hAnsi="Times New Roman" w:eastAsia="仿宋_GB2312" w:cs="Times New Roman"/>
                <w:bCs/>
                <w:color w:val="auto"/>
                <w:kern w:val="0"/>
                <w:szCs w:val="21"/>
              </w:rPr>
              <w:t>）</w:t>
            </w:r>
          </w:p>
        </w:tc>
        <w:tc>
          <w:tcPr>
            <w:tcW w:w="1129" w:type="dxa"/>
            <w:tcBorders>
              <w:top w:val="nil"/>
              <w:left w:val="nil"/>
              <w:bottom w:val="single" w:color="auto" w:sz="4" w:space="0"/>
              <w:right w:val="single" w:color="auto" w:sz="4" w:space="0"/>
            </w:tcBorders>
            <w:vAlign w:val="center"/>
          </w:tcPr>
          <w:p w14:paraId="4AAE56A6">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规模控制率</w:t>
            </w:r>
          </w:p>
        </w:tc>
        <w:tc>
          <w:tcPr>
            <w:tcW w:w="1111" w:type="dxa"/>
            <w:tcBorders>
              <w:top w:val="nil"/>
              <w:left w:val="nil"/>
              <w:bottom w:val="single" w:color="auto" w:sz="4" w:space="0"/>
              <w:right w:val="single" w:color="auto" w:sz="4" w:space="0"/>
            </w:tcBorders>
            <w:vAlign w:val="center"/>
          </w:tcPr>
          <w:p w14:paraId="181E678B">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预算投资（万元）</w:t>
            </w:r>
          </w:p>
        </w:tc>
        <w:tc>
          <w:tcPr>
            <w:tcW w:w="969" w:type="dxa"/>
            <w:tcBorders>
              <w:top w:val="nil"/>
              <w:left w:val="nil"/>
              <w:bottom w:val="single" w:color="auto" w:sz="4" w:space="0"/>
              <w:right w:val="single" w:color="auto" w:sz="4" w:space="0"/>
            </w:tcBorders>
            <w:vAlign w:val="center"/>
          </w:tcPr>
          <w:p w14:paraId="5B119154">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实际投资（万元）</w:t>
            </w:r>
          </w:p>
        </w:tc>
        <w:tc>
          <w:tcPr>
            <w:tcW w:w="863" w:type="dxa"/>
            <w:tcBorders>
              <w:top w:val="nil"/>
              <w:left w:val="nil"/>
              <w:bottom w:val="single" w:color="auto" w:sz="4" w:space="0"/>
              <w:right w:val="single" w:color="auto" w:sz="4" w:space="0"/>
            </w:tcBorders>
            <w:vAlign w:val="center"/>
          </w:tcPr>
          <w:p w14:paraId="24344CE0">
            <w:pPr>
              <w:widowControl/>
              <w:spacing w:line="240" w:lineRule="exact"/>
              <w:jc w:val="cente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投资概算控制率</w:t>
            </w:r>
          </w:p>
        </w:tc>
      </w:tr>
      <w:tr w14:paraId="6FE71FBE">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6F861B43">
            <w:pPr>
              <w:widowControl/>
              <w:jc w:val="left"/>
              <w:rPr>
                <w:rFonts w:hint="default" w:ascii="Times New Roman" w:hAnsi="Times New Roman" w:eastAsia="仿宋_GB2312" w:cs="Times New Roman"/>
                <w:color w:val="auto"/>
                <w:kern w:val="0"/>
                <w:szCs w:val="21"/>
              </w:rPr>
            </w:pPr>
          </w:p>
        </w:tc>
        <w:tc>
          <w:tcPr>
            <w:tcW w:w="1189" w:type="dxa"/>
            <w:tcBorders>
              <w:top w:val="nil"/>
              <w:left w:val="nil"/>
              <w:bottom w:val="single" w:color="auto" w:sz="4" w:space="0"/>
              <w:right w:val="single" w:color="auto" w:sz="4" w:space="0"/>
            </w:tcBorders>
            <w:vAlign w:val="center"/>
          </w:tcPr>
          <w:p w14:paraId="3E09D41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49" w:type="dxa"/>
            <w:tcBorders>
              <w:top w:val="nil"/>
              <w:left w:val="nil"/>
              <w:bottom w:val="single" w:color="auto" w:sz="4" w:space="0"/>
              <w:right w:val="single" w:color="auto" w:sz="4" w:space="0"/>
            </w:tcBorders>
            <w:vAlign w:val="center"/>
          </w:tcPr>
          <w:p w14:paraId="1F1785F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29" w:type="dxa"/>
            <w:tcBorders>
              <w:top w:val="nil"/>
              <w:left w:val="nil"/>
              <w:bottom w:val="single" w:color="auto" w:sz="4" w:space="0"/>
              <w:right w:val="single" w:color="auto" w:sz="4" w:space="0"/>
            </w:tcBorders>
            <w:vAlign w:val="center"/>
          </w:tcPr>
          <w:p w14:paraId="0C93D2D8">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11" w:type="dxa"/>
            <w:tcBorders>
              <w:top w:val="nil"/>
              <w:left w:val="nil"/>
              <w:bottom w:val="single" w:color="auto" w:sz="4" w:space="0"/>
              <w:right w:val="single" w:color="auto" w:sz="4" w:space="0"/>
            </w:tcBorders>
            <w:vAlign w:val="center"/>
          </w:tcPr>
          <w:p w14:paraId="6F199945">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969" w:type="dxa"/>
            <w:tcBorders>
              <w:top w:val="nil"/>
              <w:left w:val="nil"/>
              <w:bottom w:val="single" w:color="auto" w:sz="4" w:space="0"/>
              <w:right w:val="single" w:color="auto" w:sz="4" w:space="0"/>
            </w:tcBorders>
            <w:vAlign w:val="center"/>
          </w:tcPr>
          <w:p w14:paraId="67D76C4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63" w:type="dxa"/>
            <w:tcBorders>
              <w:top w:val="nil"/>
              <w:left w:val="nil"/>
              <w:bottom w:val="single" w:color="auto" w:sz="4" w:space="0"/>
              <w:right w:val="single" w:color="auto" w:sz="4" w:space="0"/>
            </w:tcBorders>
            <w:vAlign w:val="center"/>
          </w:tcPr>
          <w:p w14:paraId="24039572">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2F75B524">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1229C9D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6F3F3C7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bl>
    <w:p w14:paraId="74BB3A55">
      <w:pPr>
        <w:widowControl/>
        <w:jc w:val="left"/>
        <w:rPr>
          <w:rFonts w:hint="default" w:ascii="Times New Roman" w:hAnsi="Times New Roman" w:eastAsia="仿宋_GB2312" w:cs="Times New Roman"/>
          <w:color w:val="auto"/>
          <w:kern w:val="0"/>
          <w:sz w:val="22"/>
          <w:szCs w:val="24"/>
        </w:rPr>
      </w:pPr>
      <w:r>
        <w:rPr>
          <w:rFonts w:hint="default" w:ascii="Times New Roman" w:hAnsi="Times New Roman" w:eastAsia="仿宋_GB2312" w:cs="Times New Roman"/>
          <w:color w:val="auto"/>
          <w:kern w:val="0"/>
          <w:sz w:val="22"/>
          <w:szCs w:val="24"/>
        </w:rPr>
        <w:t>说明：“项目支出”需要填报基本支出以外的所有项目支出情况，“公用经费”填报基本支出中的一般商品和服务支出。</w:t>
      </w:r>
    </w:p>
    <w:p w14:paraId="3CAB4BC6">
      <w:pPr>
        <w:pStyle w:val="9"/>
        <w:jc w:val="both"/>
        <w:rPr>
          <w:rFonts w:hint="default" w:ascii="Times New Roman" w:hAnsi="Times New Roman" w:cs="Times New Roman"/>
          <w:color w:val="auto"/>
          <w:sz w:val="72"/>
          <w:szCs w:val="72"/>
        </w:rPr>
      </w:pPr>
    </w:p>
    <w:p w14:paraId="379BC7B9">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14:paraId="088CDEFD">
      <w:pPr>
        <w:widowControl/>
        <w:spacing w:after="120" w:afterLines="5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633F9744">
      <w:pPr>
        <w:widowControl/>
        <w:spacing w:after="120" w:afterLines="50"/>
        <w:jc w:val="center"/>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2020年度部门整体支出绩效自评表</w:t>
      </w:r>
    </w:p>
    <w:tbl>
      <w:tblPr>
        <w:tblStyle w:val="5"/>
        <w:tblW w:w="9993" w:type="dxa"/>
        <w:jc w:val="center"/>
        <w:tblLayout w:type="fixed"/>
        <w:tblCellMar>
          <w:top w:w="0" w:type="dxa"/>
          <w:left w:w="108" w:type="dxa"/>
          <w:bottom w:w="0" w:type="dxa"/>
          <w:right w:w="108" w:type="dxa"/>
        </w:tblCellMar>
      </w:tblPr>
      <w:tblGrid>
        <w:gridCol w:w="867"/>
        <w:gridCol w:w="814"/>
        <w:gridCol w:w="696"/>
        <w:gridCol w:w="736"/>
        <w:gridCol w:w="1129"/>
        <w:gridCol w:w="127"/>
        <w:gridCol w:w="1169"/>
        <w:gridCol w:w="1402"/>
        <w:gridCol w:w="227"/>
        <w:gridCol w:w="482"/>
        <w:gridCol w:w="258"/>
        <w:gridCol w:w="734"/>
        <w:gridCol w:w="219"/>
        <w:gridCol w:w="1133"/>
      </w:tblGrid>
      <w:tr w14:paraId="02C31E61">
        <w:tblPrEx>
          <w:tblCellMar>
            <w:top w:w="0" w:type="dxa"/>
            <w:left w:w="108" w:type="dxa"/>
            <w:bottom w:w="0" w:type="dxa"/>
            <w:right w:w="108" w:type="dxa"/>
          </w:tblCellMar>
        </w:tblPrEx>
        <w:trPr>
          <w:trHeight w:val="689"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C3B4B99">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省级预算部门名称</w:t>
            </w:r>
          </w:p>
        </w:tc>
        <w:tc>
          <w:tcPr>
            <w:tcW w:w="9126" w:type="dxa"/>
            <w:gridSpan w:val="13"/>
            <w:tcBorders>
              <w:top w:val="single" w:color="auto" w:sz="4" w:space="0"/>
              <w:left w:val="nil"/>
              <w:bottom w:val="single" w:color="auto" w:sz="4" w:space="0"/>
              <w:right w:val="single" w:color="auto" w:sz="4" w:space="0"/>
            </w:tcBorders>
            <w:vAlign w:val="center"/>
          </w:tcPr>
          <w:p w14:paraId="023894E8">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湖南广播电视网络传输中心</w:t>
            </w:r>
            <w:r>
              <w:rPr>
                <w:rFonts w:hint="default" w:ascii="Times New Roman" w:hAnsi="Times New Roman" w:eastAsia="仿宋_GB2312" w:cs="Times New Roman"/>
                <w:color w:val="auto"/>
                <w:kern w:val="0"/>
                <w:szCs w:val="21"/>
              </w:rPr>
              <w:t>　</w:t>
            </w:r>
          </w:p>
        </w:tc>
      </w:tr>
      <w:tr w14:paraId="34918D6B">
        <w:tblPrEx>
          <w:tblCellMar>
            <w:top w:w="0" w:type="dxa"/>
            <w:left w:w="108" w:type="dxa"/>
            <w:bottom w:w="0" w:type="dxa"/>
            <w:right w:w="108" w:type="dxa"/>
          </w:tblCellMar>
        </w:tblPrEx>
        <w:trPr>
          <w:trHeight w:val="468" w:hRule="atLeast"/>
          <w:jc w:val="center"/>
        </w:trPr>
        <w:tc>
          <w:tcPr>
            <w:tcW w:w="867" w:type="dxa"/>
            <w:vMerge w:val="restart"/>
            <w:tcBorders>
              <w:top w:val="nil"/>
              <w:left w:val="single" w:color="auto" w:sz="4" w:space="0"/>
              <w:right w:val="single" w:color="auto" w:sz="4" w:space="0"/>
            </w:tcBorders>
            <w:vAlign w:val="center"/>
          </w:tcPr>
          <w:p w14:paraId="714F5946">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年度预</w:t>
            </w:r>
          </w:p>
          <w:p w14:paraId="254496B5">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算申请</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（万元）</w:t>
            </w:r>
          </w:p>
        </w:tc>
        <w:tc>
          <w:tcPr>
            <w:tcW w:w="2246" w:type="dxa"/>
            <w:gridSpan w:val="3"/>
            <w:tcBorders>
              <w:top w:val="nil"/>
              <w:left w:val="nil"/>
              <w:bottom w:val="single" w:color="auto" w:sz="4" w:space="0"/>
              <w:right w:val="single" w:color="auto" w:sz="4" w:space="0"/>
            </w:tcBorders>
            <w:vAlign w:val="center"/>
          </w:tcPr>
          <w:p w14:paraId="63FD1B72">
            <w:pPr>
              <w:spacing w:line="240" w:lineRule="exact"/>
              <w:jc w:val="center"/>
              <w:rPr>
                <w:rFonts w:hint="default" w:ascii="Times New Roman" w:hAnsi="Times New Roman" w:eastAsia="仿宋_GB2312" w:cs="Times New Roman"/>
                <w:color w:val="auto"/>
                <w:szCs w:val="21"/>
              </w:rPr>
            </w:pPr>
          </w:p>
        </w:tc>
        <w:tc>
          <w:tcPr>
            <w:tcW w:w="1256" w:type="dxa"/>
            <w:gridSpan w:val="2"/>
            <w:tcBorders>
              <w:top w:val="nil"/>
              <w:left w:val="nil"/>
              <w:bottom w:val="single" w:color="auto" w:sz="4" w:space="0"/>
              <w:right w:val="single" w:color="auto" w:sz="4" w:space="0"/>
            </w:tcBorders>
            <w:vAlign w:val="center"/>
          </w:tcPr>
          <w:p w14:paraId="6CD5E0E5">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年初</w:t>
            </w:r>
          </w:p>
          <w:p w14:paraId="700655AD">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预算数</w:t>
            </w:r>
          </w:p>
        </w:tc>
        <w:tc>
          <w:tcPr>
            <w:tcW w:w="1169" w:type="dxa"/>
            <w:tcBorders>
              <w:top w:val="nil"/>
              <w:left w:val="nil"/>
              <w:bottom w:val="single" w:color="auto" w:sz="4" w:space="0"/>
              <w:right w:val="single" w:color="auto" w:sz="4" w:space="0"/>
            </w:tcBorders>
            <w:vAlign w:val="center"/>
          </w:tcPr>
          <w:p w14:paraId="3DD48A9E">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全年</w:t>
            </w:r>
          </w:p>
          <w:p w14:paraId="473A322A">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预算数</w:t>
            </w:r>
          </w:p>
        </w:tc>
        <w:tc>
          <w:tcPr>
            <w:tcW w:w="1402" w:type="dxa"/>
            <w:tcBorders>
              <w:top w:val="nil"/>
              <w:left w:val="nil"/>
              <w:bottom w:val="single" w:color="auto" w:sz="4" w:space="0"/>
              <w:right w:val="single" w:color="auto" w:sz="4" w:space="0"/>
            </w:tcBorders>
            <w:vAlign w:val="center"/>
          </w:tcPr>
          <w:p w14:paraId="42AD3558">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全年执行数</w:t>
            </w:r>
          </w:p>
        </w:tc>
        <w:tc>
          <w:tcPr>
            <w:tcW w:w="709" w:type="dxa"/>
            <w:gridSpan w:val="2"/>
            <w:tcBorders>
              <w:top w:val="nil"/>
              <w:left w:val="nil"/>
              <w:bottom w:val="single" w:color="auto" w:sz="4" w:space="0"/>
              <w:right w:val="single" w:color="auto" w:sz="4" w:space="0"/>
            </w:tcBorders>
            <w:vAlign w:val="center"/>
          </w:tcPr>
          <w:p w14:paraId="4B75F428">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分值</w:t>
            </w:r>
          </w:p>
        </w:tc>
        <w:tc>
          <w:tcPr>
            <w:tcW w:w="992" w:type="dxa"/>
            <w:gridSpan w:val="2"/>
            <w:tcBorders>
              <w:top w:val="nil"/>
              <w:left w:val="nil"/>
              <w:bottom w:val="single" w:color="auto" w:sz="4" w:space="0"/>
              <w:right w:val="single" w:color="auto" w:sz="4" w:space="0"/>
            </w:tcBorders>
            <w:vAlign w:val="center"/>
          </w:tcPr>
          <w:p w14:paraId="3F1F1EE2">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执行率</w:t>
            </w:r>
          </w:p>
        </w:tc>
        <w:tc>
          <w:tcPr>
            <w:tcW w:w="1352" w:type="dxa"/>
            <w:gridSpan w:val="2"/>
            <w:tcBorders>
              <w:top w:val="nil"/>
              <w:left w:val="nil"/>
              <w:bottom w:val="single" w:color="auto" w:sz="4" w:space="0"/>
              <w:right w:val="single" w:color="auto" w:sz="4" w:space="0"/>
            </w:tcBorders>
            <w:vAlign w:val="center"/>
          </w:tcPr>
          <w:p w14:paraId="3F7D228E">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得分</w:t>
            </w:r>
          </w:p>
        </w:tc>
      </w:tr>
      <w:tr w14:paraId="651A17E2">
        <w:tblPrEx>
          <w:tblCellMar>
            <w:top w:w="0" w:type="dxa"/>
            <w:left w:w="108" w:type="dxa"/>
            <w:bottom w:w="0" w:type="dxa"/>
            <w:right w:w="108" w:type="dxa"/>
          </w:tblCellMar>
        </w:tblPrEx>
        <w:trPr>
          <w:trHeight w:val="389" w:hRule="atLeast"/>
          <w:jc w:val="center"/>
        </w:trPr>
        <w:tc>
          <w:tcPr>
            <w:tcW w:w="867" w:type="dxa"/>
            <w:vMerge w:val="continue"/>
            <w:tcBorders>
              <w:top w:val="nil"/>
              <w:left w:val="single" w:color="auto" w:sz="4" w:space="0"/>
              <w:right w:val="single" w:color="auto" w:sz="4" w:space="0"/>
            </w:tcBorders>
            <w:vAlign w:val="center"/>
          </w:tcPr>
          <w:p w14:paraId="6AC312F6">
            <w:pPr>
              <w:widowControl/>
              <w:spacing w:line="240" w:lineRule="exact"/>
              <w:jc w:val="center"/>
              <w:rPr>
                <w:rFonts w:hint="default" w:ascii="Times New Roman" w:hAnsi="Times New Roman" w:eastAsia="仿宋_GB2312" w:cs="Times New Roman"/>
                <w:color w:val="auto"/>
                <w:kern w:val="0"/>
                <w:szCs w:val="21"/>
              </w:rPr>
            </w:pPr>
          </w:p>
        </w:tc>
        <w:tc>
          <w:tcPr>
            <w:tcW w:w="2246" w:type="dxa"/>
            <w:gridSpan w:val="3"/>
            <w:tcBorders>
              <w:top w:val="nil"/>
              <w:left w:val="nil"/>
              <w:bottom w:val="single" w:color="auto" w:sz="4" w:space="0"/>
              <w:right w:val="single" w:color="auto" w:sz="4" w:space="0"/>
            </w:tcBorders>
            <w:vAlign w:val="center"/>
          </w:tcPr>
          <w:p w14:paraId="118F7907">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年度资金总额</w:t>
            </w:r>
          </w:p>
        </w:tc>
        <w:tc>
          <w:tcPr>
            <w:tcW w:w="1256" w:type="dxa"/>
            <w:gridSpan w:val="2"/>
            <w:tcBorders>
              <w:top w:val="nil"/>
              <w:left w:val="nil"/>
              <w:bottom w:val="single" w:color="auto" w:sz="4" w:space="0"/>
              <w:right w:val="single" w:color="auto" w:sz="4" w:space="0"/>
            </w:tcBorders>
            <w:vAlign w:val="center"/>
          </w:tcPr>
          <w:p w14:paraId="3CC57085">
            <w:pPr>
              <w:spacing w:line="240" w:lineRule="exact"/>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1050.95</w:t>
            </w:r>
          </w:p>
        </w:tc>
        <w:tc>
          <w:tcPr>
            <w:tcW w:w="1169" w:type="dxa"/>
            <w:tcBorders>
              <w:top w:val="nil"/>
              <w:left w:val="nil"/>
              <w:bottom w:val="single" w:color="auto" w:sz="4" w:space="0"/>
              <w:right w:val="single" w:color="auto" w:sz="4" w:space="0"/>
            </w:tcBorders>
            <w:vAlign w:val="center"/>
          </w:tcPr>
          <w:p w14:paraId="068DCC2C">
            <w:pPr>
              <w:spacing w:line="240" w:lineRule="exact"/>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1415.68</w:t>
            </w:r>
          </w:p>
        </w:tc>
        <w:tc>
          <w:tcPr>
            <w:tcW w:w="1402" w:type="dxa"/>
            <w:tcBorders>
              <w:top w:val="nil"/>
              <w:left w:val="nil"/>
              <w:bottom w:val="single" w:color="auto" w:sz="4" w:space="0"/>
              <w:right w:val="single" w:color="auto" w:sz="4" w:space="0"/>
            </w:tcBorders>
            <w:vAlign w:val="center"/>
          </w:tcPr>
          <w:p w14:paraId="571FBDCB">
            <w:pPr>
              <w:spacing w:line="240" w:lineRule="exact"/>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1088.33</w:t>
            </w:r>
          </w:p>
        </w:tc>
        <w:tc>
          <w:tcPr>
            <w:tcW w:w="709" w:type="dxa"/>
            <w:gridSpan w:val="2"/>
            <w:tcBorders>
              <w:top w:val="nil"/>
              <w:left w:val="nil"/>
              <w:bottom w:val="single" w:color="auto" w:sz="4" w:space="0"/>
              <w:right w:val="single" w:color="auto" w:sz="4" w:space="0"/>
            </w:tcBorders>
            <w:vAlign w:val="center"/>
          </w:tcPr>
          <w:p w14:paraId="6ED526B3">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992" w:type="dxa"/>
            <w:gridSpan w:val="2"/>
            <w:tcBorders>
              <w:top w:val="nil"/>
              <w:left w:val="nil"/>
              <w:bottom w:val="single" w:color="auto" w:sz="4" w:space="0"/>
              <w:right w:val="single" w:color="auto" w:sz="4" w:space="0"/>
            </w:tcBorders>
            <w:vAlign w:val="center"/>
          </w:tcPr>
          <w:p w14:paraId="25D875A0">
            <w:pPr>
              <w:spacing w:line="240" w:lineRule="exact"/>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0.77</w:t>
            </w:r>
          </w:p>
        </w:tc>
        <w:tc>
          <w:tcPr>
            <w:tcW w:w="1352" w:type="dxa"/>
            <w:gridSpan w:val="2"/>
            <w:tcBorders>
              <w:top w:val="nil"/>
              <w:left w:val="nil"/>
              <w:bottom w:val="single" w:color="auto" w:sz="4" w:space="0"/>
              <w:right w:val="single" w:color="auto" w:sz="4" w:space="0"/>
            </w:tcBorders>
            <w:vAlign w:val="center"/>
          </w:tcPr>
          <w:p w14:paraId="0DA76619">
            <w:pPr>
              <w:spacing w:line="240" w:lineRule="exact"/>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7.7</w:t>
            </w:r>
          </w:p>
        </w:tc>
      </w:tr>
      <w:tr w14:paraId="52274352">
        <w:tblPrEx>
          <w:tblCellMar>
            <w:top w:w="0" w:type="dxa"/>
            <w:left w:w="108" w:type="dxa"/>
            <w:bottom w:w="0" w:type="dxa"/>
            <w:right w:w="108" w:type="dxa"/>
          </w:tblCellMar>
        </w:tblPrEx>
        <w:trPr>
          <w:trHeight w:val="366" w:hRule="atLeast"/>
          <w:jc w:val="center"/>
        </w:trPr>
        <w:tc>
          <w:tcPr>
            <w:tcW w:w="867" w:type="dxa"/>
            <w:vMerge w:val="continue"/>
            <w:tcBorders>
              <w:left w:val="single" w:color="auto" w:sz="4" w:space="0"/>
              <w:right w:val="single" w:color="auto" w:sz="4" w:space="0"/>
            </w:tcBorders>
            <w:vAlign w:val="center"/>
          </w:tcPr>
          <w:p w14:paraId="5BC8793A">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nil"/>
              <w:left w:val="nil"/>
              <w:bottom w:val="single" w:color="auto" w:sz="4" w:space="0"/>
              <w:right w:val="single" w:color="auto" w:sz="4" w:space="0"/>
            </w:tcBorders>
            <w:vAlign w:val="center"/>
          </w:tcPr>
          <w:p w14:paraId="442876C9">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按收入性质分：</w:t>
            </w:r>
          </w:p>
        </w:tc>
        <w:tc>
          <w:tcPr>
            <w:tcW w:w="4455" w:type="dxa"/>
            <w:gridSpan w:val="7"/>
            <w:tcBorders>
              <w:top w:val="nil"/>
              <w:left w:val="nil"/>
              <w:bottom w:val="single" w:color="auto" w:sz="4" w:space="0"/>
              <w:right w:val="single" w:color="auto" w:sz="4" w:space="0"/>
            </w:tcBorders>
            <w:vAlign w:val="center"/>
          </w:tcPr>
          <w:p w14:paraId="653F9502">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按支出性质分：</w:t>
            </w:r>
          </w:p>
        </w:tc>
      </w:tr>
      <w:tr w14:paraId="6A22DE32">
        <w:tblPrEx>
          <w:tblCellMar>
            <w:top w:w="0" w:type="dxa"/>
            <w:left w:w="108" w:type="dxa"/>
            <w:bottom w:w="0" w:type="dxa"/>
            <w:right w:w="108" w:type="dxa"/>
          </w:tblCellMar>
        </w:tblPrEx>
        <w:trPr>
          <w:trHeight w:val="379" w:hRule="atLeast"/>
          <w:jc w:val="center"/>
        </w:trPr>
        <w:tc>
          <w:tcPr>
            <w:tcW w:w="867" w:type="dxa"/>
            <w:vMerge w:val="continue"/>
            <w:tcBorders>
              <w:left w:val="single" w:color="auto" w:sz="4" w:space="0"/>
              <w:right w:val="single" w:color="auto" w:sz="4" w:space="0"/>
            </w:tcBorders>
            <w:vAlign w:val="center"/>
          </w:tcPr>
          <w:p w14:paraId="0A2EEDD1">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nil"/>
              <w:left w:val="nil"/>
              <w:bottom w:val="single" w:color="auto" w:sz="4" w:space="0"/>
              <w:right w:val="single" w:color="auto" w:sz="4" w:space="0"/>
            </w:tcBorders>
            <w:vAlign w:val="center"/>
          </w:tcPr>
          <w:p w14:paraId="7D60BE0B">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其中：  一般公共预算：</w:t>
            </w:r>
            <w:r>
              <w:rPr>
                <w:rFonts w:hint="default" w:ascii="Times New Roman" w:hAnsi="Times New Roman" w:eastAsia="仿宋_GB2312" w:cs="Times New Roman"/>
                <w:color w:val="auto"/>
                <w:kern w:val="0"/>
                <w:szCs w:val="21"/>
                <w:lang w:val="en-US" w:eastAsia="zh-CN"/>
              </w:rPr>
              <w:t>963.19</w:t>
            </w:r>
          </w:p>
        </w:tc>
        <w:tc>
          <w:tcPr>
            <w:tcW w:w="4455" w:type="dxa"/>
            <w:gridSpan w:val="7"/>
            <w:tcBorders>
              <w:top w:val="nil"/>
              <w:left w:val="nil"/>
              <w:bottom w:val="single" w:color="auto" w:sz="4" w:space="0"/>
              <w:right w:val="single" w:color="auto" w:sz="4" w:space="0"/>
            </w:tcBorders>
            <w:vAlign w:val="center"/>
          </w:tcPr>
          <w:p w14:paraId="232FB473">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其中：基本支出：</w:t>
            </w:r>
            <w:r>
              <w:rPr>
                <w:rFonts w:hint="default" w:ascii="Times New Roman" w:hAnsi="Times New Roman" w:eastAsia="仿宋_GB2312" w:cs="Times New Roman"/>
                <w:color w:val="auto"/>
                <w:kern w:val="0"/>
                <w:szCs w:val="21"/>
                <w:lang w:val="en-US" w:eastAsia="zh-CN"/>
              </w:rPr>
              <w:t>707.19</w:t>
            </w:r>
          </w:p>
        </w:tc>
      </w:tr>
      <w:tr w14:paraId="774B63AF">
        <w:tblPrEx>
          <w:tblCellMar>
            <w:top w:w="0" w:type="dxa"/>
            <w:left w:w="108" w:type="dxa"/>
            <w:bottom w:w="0" w:type="dxa"/>
            <w:right w:w="108" w:type="dxa"/>
          </w:tblCellMar>
        </w:tblPrEx>
        <w:trPr>
          <w:trHeight w:val="324" w:hRule="atLeast"/>
          <w:jc w:val="center"/>
        </w:trPr>
        <w:tc>
          <w:tcPr>
            <w:tcW w:w="867" w:type="dxa"/>
            <w:vMerge w:val="continue"/>
            <w:tcBorders>
              <w:left w:val="single" w:color="auto" w:sz="4" w:space="0"/>
              <w:right w:val="single" w:color="auto" w:sz="4" w:space="0"/>
            </w:tcBorders>
            <w:vAlign w:val="center"/>
          </w:tcPr>
          <w:p w14:paraId="2553729A">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nil"/>
              <w:left w:val="nil"/>
              <w:bottom w:val="single" w:color="auto" w:sz="4" w:space="0"/>
              <w:right w:val="single" w:color="auto" w:sz="4" w:space="0"/>
            </w:tcBorders>
            <w:vAlign w:val="center"/>
          </w:tcPr>
          <w:p w14:paraId="2B519604">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政府性基金拨款：</w:t>
            </w:r>
          </w:p>
        </w:tc>
        <w:tc>
          <w:tcPr>
            <w:tcW w:w="4455" w:type="dxa"/>
            <w:gridSpan w:val="7"/>
            <w:tcBorders>
              <w:top w:val="nil"/>
              <w:left w:val="nil"/>
              <w:bottom w:val="single" w:color="auto" w:sz="4" w:space="0"/>
              <w:right w:val="single" w:color="auto" w:sz="4" w:space="0"/>
            </w:tcBorders>
            <w:vAlign w:val="center"/>
          </w:tcPr>
          <w:p w14:paraId="344CCC0C">
            <w:pPr>
              <w:widowControl/>
              <w:spacing w:line="240" w:lineRule="exact"/>
              <w:ind w:firstLine="639" w:firstLineChars="30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项目支出：</w:t>
            </w:r>
            <w:r>
              <w:rPr>
                <w:rFonts w:hint="default" w:ascii="Times New Roman" w:hAnsi="Times New Roman" w:eastAsia="仿宋_GB2312" w:cs="Times New Roman"/>
                <w:color w:val="auto"/>
                <w:kern w:val="0"/>
                <w:szCs w:val="21"/>
                <w:lang w:val="en-US" w:eastAsia="zh-CN"/>
              </w:rPr>
              <w:t>315.64</w:t>
            </w:r>
          </w:p>
        </w:tc>
      </w:tr>
      <w:tr w14:paraId="27B1D907">
        <w:tblPrEx>
          <w:tblCellMar>
            <w:top w:w="0" w:type="dxa"/>
            <w:left w:w="108" w:type="dxa"/>
            <w:bottom w:w="0" w:type="dxa"/>
            <w:right w:w="108" w:type="dxa"/>
          </w:tblCellMar>
        </w:tblPrEx>
        <w:trPr>
          <w:trHeight w:val="324" w:hRule="atLeast"/>
          <w:jc w:val="center"/>
        </w:trPr>
        <w:tc>
          <w:tcPr>
            <w:tcW w:w="867" w:type="dxa"/>
            <w:vMerge w:val="continue"/>
            <w:tcBorders>
              <w:left w:val="single" w:color="auto" w:sz="4" w:space="0"/>
              <w:right w:val="single" w:color="auto" w:sz="4" w:space="0"/>
            </w:tcBorders>
            <w:vAlign w:val="center"/>
          </w:tcPr>
          <w:p w14:paraId="78E7D950">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nil"/>
              <w:left w:val="nil"/>
              <w:bottom w:val="single" w:color="auto" w:sz="4" w:space="0"/>
              <w:right w:val="single" w:color="auto" w:sz="4" w:space="0"/>
            </w:tcBorders>
            <w:vAlign w:val="center"/>
          </w:tcPr>
          <w:p w14:paraId="786E1C9B">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纳入专户管理的非税收入拨款：</w:t>
            </w:r>
          </w:p>
        </w:tc>
        <w:tc>
          <w:tcPr>
            <w:tcW w:w="4455" w:type="dxa"/>
            <w:gridSpan w:val="7"/>
            <w:tcBorders>
              <w:top w:val="nil"/>
              <w:left w:val="nil"/>
              <w:bottom w:val="single" w:color="auto" w:sz="4" w:space="0"/>
              <w:right w:val="single" w:color="auto" w:sz="4" w:space="0"/>
            </w:tcBorders>
            <w:vAlign w:val="center"/>
          </w:tcPr>
          <w:p w14:paraId="24084AA4">
            <w:pPr>
              <w:widowControl/>
              <w:spacing w:line="240" w:lineRule="exact"/>
              <w:jc w:val="left"/>
              <w:rPr>
                <w:rFonts w:hint="default" w:ascii="Times New Roman" w:hAnsi="Times New Roman" w:eastAsia="仿宋_GB2312" w:cs="Times New Roman"/>
                <w:color w:val="auto"/>
                <w:kern w:val="0"/>
                <w:szCs w:val="21"/>
              </w:rPr>
            </w:pPr>
          </w:p>
        </w:tc>
      </w:tr>
      <w:tr w14:paraId="76B0DC90">
        <w:tblPrEx>
          <w:tblCellMar>
            <w:top w:w="0" w:type="dxa"/>
            <w:left w:w="108" w:type="dxa"/>
            <w:bottom w:w="0" w:type="dxa"/>
            <w:right w:w="108" w:type="dxa"/>
          </w:tblCellMar>
        </w:tblPrEx>
        <w:trPr>
          <w:trHeight w:val="347" w:hRule="atLeast"/>
          <w:jc w:val="center"/>
        </w:trPr>
        <w:tc>
          <w:tcPr>
            <w:tcW w:w="867" w:type="dxa"/>
            <w:vMerge w:val="continue"/>
            <w:tcBorders>
              <w:left w:val="single" w:color="auto" w:sz="4" w:space="0"/>
              <w:bottom w:val="single" w:color="000000" w:sz="4" w:space="0"/>
              <w:right w:val="single" w:color="auto" w:sz="4" w:space="0"/>
            </w:tcBorders>
            <w:vAlign w:val="center"/>
          </w:tcPr>
          <w:p w14:paraId="1520451D">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nil"/>
              <w:left w:val="nil"/>
              <w:bottom w:val="single" w:color="auto" w:sz="4" w:space="0"/>
              <w:right w:val="single" w:color="auto" w:sz="4" w:space="0"/>
            </w:tcBorders>
            <w:vAlign w:val="center"/>
          </w:tcPr>
          <w:p w14:paraId="35D01105">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其他资金：</w:t>
            </w:r>
            <w:r>
              <w:rPr>
                <w:rFonts w:hint="default" w:ascii="Times New Roman" w:hAnsi="Times New Roman" w:eastAsia="仿宋_GB2312" w:cs="Times New Roman"/>
                <w:color w:val="auto"/>
                <w:kern w:val="0"/>
                <w:szCs w:val="21"/>
                <w:lang w:val="en-US" w:eastAsia="zh-CN"/>
              </w:rPr>
              <w:t>203.8</w:t>
            </w:r>
          </w:p>
        </w:tc>
        <w:tc>
          <w:tcPr>
            <w:tcW w:w="4455" w:type="dxa"/>
            <w:gridSpan w:val="7"/>
            <w:tcBorders>
              <w:top w:val="nil"/>
              <w:left w:val="nil"/>
              <w:bottom w:val="single" w:color="auto" w:sz="4" w:space="0"/>
              <w:right w:val="single" w:color="auto" w:sz="4" w:space="0"/>
            </w:tcBorders>
            <w:vAlign w:val="center"/>
          </w:tcPr>
          <w:p w14:paraId="27A66620">
            <w:pPr>
              <w:widowControl/>
              <w:spacing w:line="240" w:lineRule="exact"/>
              <w:jc w:val="left"/>
              <w:rPr>
                <w:rFonts w:hint="default" w:ascii="Times New Roman" w:hAnsi="Times New Roman" w:eastAsia="仿宋_GB2312" w:cs="Times New Roman"/>
                <w:color w:val="auto"/>
                <w:kern w:val="0"/>
                <w:szCs w:val="21"/>
              </w:rPr>
            </w:pPr>
          </w:p>
        </w:tc>
      </w:tr>
      <w:tr w14:paraId="6F3B4BFD">
        <w:tblPrEx>
          <w:tblCellMar>
            <w:top w:w="0" w:type="dxa"/>
            <w:left w:w="108" w:type="dxa"/>
            <w:bottom w:w="0" w:type="dxa"/>
            <w:right w:w="108" w:type="dxa"/>
          </w:tblCellMar>
        </w:tblPrEx>
        <w:trPr>
          <w:trHeight w:val="325" w:hRule="atLeast"/>
          <w:jc w:val="center"/>
        </w:trPr>
        <w:tc>
          <w:tcPr>
            <w:tcW w:w="867" w:type="dxa"/>
            <w:vMerge w:val="restart"/>
            <w:tcBorders>
              <w:top w:val="nil"/>
              <w:left w:val="single" w:color="auto" w:sz="4" w:space="0"/>
              <w:bottom w:val="single" w:color="000000" w:sz="4" w:space="0"/>
              <w:right w:val="single" w:color="auto" w:sz="4" w:space="0"/>
            </w:tcBorders>
            <w:vAlign w:val="center"/>
          </w:tcPr>
          <w:p w14:paraId="22BF718E">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年度总体目标</w:t>
            </w:r>
          </w:p>
        </w:tc>
        <w:tc>
          <w:tcPr>
            <w:tcW w:w="4671" w:type="dxa"/>
            <w:gridSpan w:val="6"/>
            <w:tcBorders>
              <w:top w:val="single" w:color="auto" w:sz="4" w:space="0"/>
              <w:left w:val="nil"/>
              <w:bottom w:val="single" w:color="auto" w:sz="4" w:space="0"/>
              <w:right w:val="single" w:color="000000" w:sz="4" w:space="0"/>
            </w:tcBorders>
            <w:vAlign w:val="center"/>
          </w:tcPr>
          <w:p w14:paraId="5BE3DBE3">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预期目标</w:t>
            </w:r>
          </w:p>
        </w:tc>
        <w:tc>
          <w:tcPr>
            <w:tcW w:w="4455" w:type="dxa"/>
            <w:gridSpan w:val="7"/>
            <w:tcBorders>
              <w:top w:val="single" w:color="auto" w:sz="4" w:space="0"/>
              <w:left w:val="nil"/>
              <w:bottom w:val="single" w:color="auto" w:sz="4" w:space="0"/>
              <w:right w:val="single" w:color="auto" w:sz="4" w:space="0"/>
            </w:tcBorders>
            <w:vAlign w:val="center"/>
          </w:tcPr>
          <w:p w14:paraId="44BBC7E2">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实际完成情况　</w:t>
            </w:r>
          </w:p>
        </w:tc>
      </w:tr>
      <w:tr w14:paraId="1F8471EC">
        <w:tblPrEx>
          <w:tblCellMar>
            <w:top w:w="0" w:type="dxa"/>
            <w:left w:w="108" w:type="dxa"/>
            <w:bottom w:w="0" w:type="dxa"/>
            <w:right w:w="108" w:type="dxa"/>
          </w:tblCellMar>
        </w:tblPrEx>
        <w:trPr>
          <w:trHeight w:val="2051" w:hRule="atLeast"/>
          <w:jc w:val="center"/>
        </w:trPr>
        <w:tc>
          <w:tcPr>
            <w:tcW w:w="867" w:type="dxa"/>
            <w:vMerge w:val="continue"/>
            <w:tcBorders>
              <w:top w:val="nil"/>
              <w:left w:val="single" w:color="auto" w:sz="4" w:space="0"/>
              <w:bottom w:val="single" w:color="000000" w:sz="4" w:space="0"/>
              <w:right w:val="single" w:color="auto" w:sz="4" w:space="0"/>
            </w:tcBorders>
            <w:vAlign w:val="center"/>
          </w:tcPr>
          <w:p w14:paraId="48D40AFA">
            <w:pPr>
              <w:widowControl/>
              <w:spacing w:line="240" w:lineRule="exact"/>
              <w:jc w:val="left"/>
              <w:rPr>
                <w:rFonts w:hint="default" w:ascii="Times New Roman" w:hAnsi="Times New Roman" w:eastAsia="仿宋_GB2312" w:cs="Times New Roman"/>
                <w:color w:val="auto"/>
                <w:kern w:val="0"/>
                <w:szCs w:val="21"/>
              </w:rPr>
            </w:pPr>
          </w:p>
        </w:tc>
        <w:tc>
          <w:tcPr>
            <w:tcW w:w="4671" w:type="dxa"/>
            <w:gridSpan w:val="6"/>
            <w:tcBorders>
              <w:top w:val="single" w:color="auto" w:sz="4" w:space="0"/>
              <w:left w:val="nil"/>
              <w:bottom w:val="single" w:color="auto" w:sz="4" w:space="0"/>
              <w:right w:val="single" w:color="000000" w:sz="4" w:space="0"/>
            </w:tcBorders>
            <w:vAlign w:val="center"/>
          </w:tcPr>
          <w:p w14:paraId="76882B7C">
            <w:pPr>
              <w:pStyle w:val="12"/>
              <w:keepNext w:val="0"/>
              <w:keepLines w:val="0"/>
              <w:pageBreakBefore w:val="0"/>
              <w:widowControl w:val="0"/>
              <w:kinsoku/>
              <w:wordWrap/>
              <w:overflowPunct/>
              <w:topLinePunct w:val="0"/>
              <w:autoSpaceDE/>
              <w:autoSpaceDN/>
              <w:bidi w:val="0"/>
              <w:adjustRightInd/>
              <w:snapToGrid/>
              <w:spacing w:before="157" w:beforeLines="50" w:line="120" w:lineRule="auto"/>
              <w:ind w:left="0" w:leftChars="0" w:right="0" w:rightChars="0" w:firstLine="406" w:firstLineChars="200"/>
              <w:jc w:val="both"/>
              <w:textAlignment w:val="auto"/>
              <w:outlineLvl w:val="9"/>
              <w:rPr>
                <w:rFonts w:hint="default" w:ascii="Times New Roman" w:hAnsi="Times New Roman" w:eastAsia="仿宋_GB2312" w:cs="Times New Roman"/>
                <w:color w:val="auto"/>
                <w:kern w:val="0"/>
                <w:sz w:val="20"/>
                <w:szCs w:val="20"/>
                <w:lang w:val="en-US" w:eastAsia="zh-CN" w:bidi="ar-SA"/>
              </w:rPr>
            </w:pPr>
            <w:r>
              <w:rPr>
                <w:rFonts w:hint="default" w:ascii="Times New Roman" w:hAnsi="Times New Roman" w:eastAsia="仿宋_GB2312" w:cs="Times New Roman"/>
                <w:color w:val="auto"/>
                <w:kern w:val="0"/>
                <w:sz w:val="20"/>
                <w:szCs w:val="20"/>
                <w:lang w:val="en-US" w:eastAsia="zh-CN" w:bidi="ar-SA"/>
              </w:rPr>
              <w:t>深入开展“不忘初心、牢记使命”主题教育，不断推进“两学一做”学习教育的常态化、制度化，不断加强中心党建工作，深化中心文明单位创建工作；圆满完成各项安全播出任务，确保安全播出零事故；加强内部管理，各部室全面完成年度工作任务。</w:t>
            </w:r>
          </w:p>
          <w:p w14:paraId="6899B187">
            <w:pPr>
              <w:widowControl/>
              <w:spacing w:line="240" w:lineRule="auto"/>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1"/>
                <w:szCs w:val="21"/>
                <w:lang w:val="en-US" w:eastAsia="zh-CN" w:bidi="ar-SA"/>
              </w:rPr>
              <w:t>　　</w:t>
            </w:r>
          </w:p>
        </w:tc>
        <w:tc>
          <w:tcPr>
            <w:tcW w:w="4455" w:type="dxa"/>
            <w:gridSpan w:val="7"/>
            <w:tcBorders>
              <w:top w:val="single" w:color="auto" w:sz="4" w:space="0"/>
              <w:left w:val="nil"/>
              <w:bottom w:val="single" w:color="auto" w:sz="4" w:space="0"/>
              <w:right w:val="single" w:color="auto" w:sz="4" w:space="0"/>
            </w:tcBorders>
            <w:vAlign w:val="center"/>
          </w:tcPr>
          <w:p w14:paraId="4F2B1E8B">
            <w:pPr>
              <w:widowControl/>
              <w:spacing w:line="240" w:lineRule="auto"/>
              <w:ind w:firstLine="406" w:firstLineChars="20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0"/>
                <w:szCs w:val="20"/>
                <w:lang w:val="en-US" w:eastAsia="zh-CN" w:bidi="ar-SA"/>
              </w:rPr>
              <w:t>2020年，在局党组的正确领导下，网络中心领导班子带领全体干部职工紧紧围绕《2020年湖南省广播电视工作要点》和中心年初提出的全年工作任务，迎难而上，努力拼博，各项工作都有进展，在安全播出、事业建设、经营管理、队伍建设等方面取得了新的成绩</w:t>
            </w:r>
            <w:r>
              <w:rPr>
                <w:rFonts w:hint="default" w:ascii="Times New Roman" w:hAnsi="Times New Roman" w:eastAsia="仿宋_GB2312" w:cs="Times New Roman"/>
                <w:color w:val="auto"/>
                <w:kern w:val="0"/>
                <w:sz w:val="21"/>
                <w:szCs w:val="21"/>
                <w:lang w:val="en-US" w:eastAsia="zh-CN" w:bidi="ar-SA"/>
              </w:rPr>
              <w:t>。</w:t>
            </w:r>
          </w:p>
        </w:tc>
      </w:tr>
      <w:tr w14:paraId="3CE074B9">
        <w:tblPrEx>
          <w:tblCellMar>
            <w:top w:w="0" w:type="dxa"/>
            <w:left w:w="108" w:type="dxa"/>
            <w:bottom w:w="0" w:type="dxa"/>
            <w:right w:w="108" w:type="dxa"/>
          </w:tblCellMar>
        </w:tblPrEx>
        <w:trPr>
          <w:jc w:val="center"/>
        </w:trPr>
        <w:tc>
          <w:tcPr>
            <w:tcW w:w="867" w:type="dxa"/>
            <w:vMerge w:val="restart"/>
            <w:tcBorders>
              <w:top w:val="nil"/>
              <w:left w:val="single" w:color="auto" w:sz="4" w:space="0"/>
              <w:right w:val="single" w:color="auto" w:sz="4" w:space="0"/>
            </w:tcBorders>
            <w:vAlign w:val="center"/>
          </w:tcPr>
          <w:p w14:paraId="03902A1A">
            <w:pPr>
              <w:widowControl/>
              <w:spacing w:line="240" w:lineRule="exact"/>
              <w:jc w:val="center"/>
              <w:rPr>
                <w:rFonts w:hint="default" w:ascii="Times New Roman" w:hAnsi="Times New Roman" w:eastAsia="仿宋_GB2312" w:cs="Times New Roman"/>
                <w:color w:val="auto"/>
                <w:kern w:val="0"/>
                <w:szCs w:val="21"/>
              </w:rPr>
            </w:pPr>
          </w:p>
        </w:tc>
        <w:tc>
          <w:tcPr>
            <w:tcW w:w="814" w:type="dxa"/>
            <w:tcBorders>
              <w:top w:val="nil"/>
              <w:left w:val="nil"/>
              <w:bottom w:val="single" w:color="auto" w:sz="4" w:space="0"/>
              <w:right w:val="single" w:color="auto" w:sz="4" w:space="0"/>
            </w:tcBorders>
            <w:vAlign w:val="center"/>
          </w:tcPr>
          <w:p w14:paraId="7B81B58A">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一级指标</w:t>
            </w:r>
          </w:p>
        </w:tc>
        <w:tc>
          <w:tcPr>
            <w:tcW w:w="696" w:type="dxa"/>
            <w:tcBorders>
              <w:top w:val="nil"/>
              <w:left w:val="nil"/>
              <w:bottom w:val="single" w:color="auto" w:sz="4" w:space="0"/>
              <w:right w:val="single" w:color="auto" w:sz="4" w:space="0"/>
            </w:tcBorders>
            <w:vAlign w:val="center"/>
          </w:tcPr>
          <w:p w14:paraId="7CE2A1D9">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二级指标</w:t>
            </w:r>
          </w:p>
        </w:tc>
        <w:tc>
          <w:tcPr>
            <w:tcW w:w="1865" w:type="dxa"/>
            <w:gridSpan w:val="2"/>
            <w:tcBorders>
              <w:top w:val="nil"/>
              <w:left w:val="nil"/>
              <w:bottom w:val="single" w:color="auto" w:sz="4" w:space="0"/>
              <w:right w:val="single" w:color="auto" w:sz="4" w:space="0"/>
            </w:tcBorders>
            <w:vAlign w:val="center"/>
          </w:tcPr>
          <w:p w14:paraId="1D5ED9E3">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三级指标</w:t>
            </w:r>
          </w:p>
        </w:tc>
        <w:tc>
          <w:tcPr>
            <w:tcW w:w="1296" w:type="dxa"/>
            <w:gridSpan w:val="2"/>
            <w:tcBorders>
              <w:top w:val="nil"/>
              <w:left w:val="nil"/>
              <w:bottom w:val="single" w:color="auto" w:sz="4" w:space="0"/>
              <w:right w:val="single" w:color="auto" w:sz="4" w:space="0"/>
            </w:tcBorders>
            <w:vAlign w:val="center"/>
          </w:tcPr>
          <w:p w14:paraId="22A220C5">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w:t>
            </w:r>
          </w:p>
          <w:p w14:paraId="3761EF3A">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指标值</w:t>
            </w:r>
          </w:p>
        </w:tc>
        <w:tc>
          <w:tcPr>
            <w:tcW w:w="1629" w:type="dxa"/>
            <w:gridSpan w:val="2"/>
            <w:tcBorders>
              <w:top w:val="nil"/>
              <w:left w:val="nil"/>
              <w:bottom w:val="single" w:color="auto" w:sz="4" w:space="0"/>
              <w:right w:val="single" w:color="auto" w:sz="4" w:space="0"/>
            </w:tcBorders>
            <w:vAlign w:val="center"/>
          </w:tcPr>
          <w:p w14:paraId="7B55D7AD">
            <w:pPr>
              <w:widowControl/>
              <w:spacing w:line="24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实际完成值</w:t>
            </w:r>
          </w:p>
        </w:tc>
        <w:tc>
          <w:tcPr>
            <w:tcW w:w="740" w:type="dxa"/>
            <w:gridSpan w:val="2"/>
            <w:tcBorders>
              <w:top w:val="nil"/>
              <w:left w:val="nil"/>
              <w:bottom w:val="single" w:color="auto" w:sz="4" w:space="0"/>
              <w:right w:val="single" w:color="auto" w:sz="4" w:space="0"/>
            </w:tcBorders>
            <w:vAlign w:val="center"/>
          </w:tcPr>
          <w:p w14:paraId="12A29C3F">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分值</w:t>
            </w:r>
          </w:p>
        </w:tc>
        <w:tc>
          <w:tcPr>
            <w:tcW w:w="953" w:type="dxa"/>
            <w:gridSpan w:val="2"/>
            <w:tcBorders>
              <w:top w:val="nil"/>
              <w:left w:val="nil"/>
              <w:bottom w:val="single" w:color="auto" w:sz="4" w:space="0"/>
              <w:right w:val="single" w:color="auto" w:sz="4" w:space="0"/>
            </w:tcBorders>
            <w:vAlign w:val="center"/>
          </w:tcPr>
          <w:p w14:paraId="233D3B5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得分</w:t>
            </w:r>
          </w:p>
        </w:tc>
        <w:tc>
          <w:tcPr>
            <w:tcW w:w="1133" w:type="dxa"/>
            <w:tcBorders>
              <w:top w:val="nil"/>
              <w:left w:val="nil"/>
              <w:bottom w:val="single" w:color="auto" w:sz="4" w:space="0"/>
              <w:right w:val="single" w:color="auto" w:sz="4" w:space="0"/>
            </w:tcBorders>
            <w:vAlign w:val="center"/>
          </w:tcPr>
          <w:p w14:paraId="11D39D2B">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偏差原因</w:t>
            </w:r>
          </w:p>
          <w:p w14:paraId="5A30FDC5">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分析及</w:t>
            </w:r>
          </w:p>
          <w:p w14:paraId="2CE4BEF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改进措施</w:t>
            </w:r>
          </w:p>
        </w:tc>
      </w:tr>
      <w:tr w14:paraId="4059085F">
        <w:tblPrEx>
          <w:tblCellMar>
            <w:top w:w="0" w:type="dxa"/>
            <w:left w:w="108" w:type="dxa"/>
            <w:bottom w:w="0" w:type="dxa"/>
            <w:right w:w="108" w:type="dxa"/>
          </w:tblCellMar>
        </w:tblPrEx>
        <w:trPr>
          <w:trHeight w:val="474" w:hRule="atLeast"/>
          <w:jc w:val="center"/>
        </w:trPr>
        <w:tc>
          <w:tcPr>
            <w:tcW w:w="867" w:type="dxa"/>
            <w:vMerge w:val="continue"/>
            <w:tcBorders>
              <w:left w:val="single" w:color="auto" w:sz="4" w:space="0"/>
              <w:right w:val="single" w:color="auto" w:sz="4" w:space="0"/>
            </w:tcBorders>
            <w:vAlign w:val="center"/>
          </w:tcPr>
          <w:p w14:paraId="33D953F7">
            <w:pPr>
              <w:spacing w:line="240" w:lineRule="exact"/>
              <w:jc w:val="left"/>
              <w:rPr>
                <w:rFonts w:hint="default" w:ascii="Times New Roman" w:hAnsi="Times New Roman" w:eastAsia="仿宋_GB2312" w:cs="Times New Roman"/>
                <w:color w:val="auto"/>
                <w:kern w:val="0"/>
                <w:szCs w:val="21"/>
              </w:rPr>
            </w:pPr>
          </w:p>
        </w:tc>
        <w:tc>
          <w:tcPr>
            <w:tcW w:w="814" w:type="dxa"/>
            <w:vMerge w:val="restart"/>
            <w:tcBorders>
              <w:top w:val="nil"/>
              <w:left w:val="nil"/>
              <w:right w:val="single" w:color="auto" w:sz="4" w:space="0"/>
            </w:tcBorders>
            <w:vAlign w:val="center"/>
          </w:tcPr>
          <w:p w14:paraId="3F001171">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产出指标</w:t>
            </w:r>
          </w:p>
          <w:p w14:paraId="6472E7D1">
            <w:pPr>
              <w:widowControl/>
              <w:spacing w:line="240" w:lineRule="exact"/>
              <w:jc w:val="center"/>
              <w:rPr>
                <w:rFonts w:hint="default" w:ascii="Times New Roman" w:hAnsi="Times New Roman" w:eastAsia="仿宋_GB2312" w:cs="Times New Roman"/>
                <w:color w:val="auto"/>
                <w:kern w:val="0"/>
                <w:szCs w:val="21"/>
              </w:rPr>
            </w:pPr>
          </w:p>
          <w:p w14:paraId="465B3CC6">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(50分)</w:t>
            </w:r>
          </w:p>
        </w:tc>
        <w:tc>
          <w:tcPr>
            <w:tcW w:w="696" w:type="dxa"/>
            <w:vMerge w:val="restart"/>
            <w:tcBorders>
              <w:top w:val="nil"/>
              <w:left w:val="nil"/>
              <w:right w:val="single" w:color="auto" w:sz="4" w:space="0"/>
            </w:tcBorders>
            <w:vAlign w:val="center"/>
          </w:tcPr>
          <w:p w14:paraId="136940AB">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数量指标</w:t>
            </w:r>
          </w:p>
        </w:tc>
        <w:tc>
          <w:tcPr>
            <w:tcW w:w="1865" w:type="dxa"/>
            <w:gridSpan w:val="2"/>
            <w:tcBorders>
              <w:top w:val="nil"/>
              <w:left w:val="nil"/>
              <w:bottom w:val="single" w:color="auto" w:sz="4" w:space="0"/>
              <w:right w:val="single" w:color="auto" w:sz="4" w:space="0"/>
            </w:tcBorders>
            <w:vAlign w:val="center"/>
          </w:tcPr>
          <w:p w14:paraId="07FAA8FB">
            <w:pPr>
              <w:widowControl/>
              <w:spacing w:line="240" w:lineRule="exact"/>
              <w:jc w:val="left"/>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val="en-US" w:eastAsia="zh-CN"/>
              </w:rPr>
              <w:t>安全播出率</w:t>
            </w:r>
          </w:p>
        </w:tc>
        <w:tc>
          <w:tcPr>
            <w:tcW w:w="1296" w:type="dxa"/>
            <w:gridSpan w:val="2"/>
            <w:tcBorders>
              <w:top w:val="nil"/>
              <w:left w:val="nil"/>
              <w:bottom w:val="single" w:color="auto" w:sz="4" w:space="0"/>
              <w:right w:val="single" w:color="auto" w:sz="4" w:space="0"/>
            </w:tcBorders>
            <w:vAlign w:val="center"/>
          </w:tcPr>
          <w:p w14:paraId="1FEC70A3">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零事故</w:t>
            </w:r>
          </w:p>
        </w:tc>
        <w:tc>
          <w:tcPr>
            <w:tcW w:w="1629" w:type="dxa"/>
            <w:gridSpan w:val="2"/>
            <w:tcBorders>
              <w:top w:val="nil"/>
              <w:left w:val="nil"/>
              <w:bottom w:val="single" w:color="auto" w:sz="4" w:space="0"/>
              <w:right w:val="single" w:color="auto" w:sz="4" w:space="0"/>
            </w:tcBorders>
            <w:vAlign w:val="center"/>
          </w:tcPr>
          <w:p w14:paraId="6C4419E3">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全年安播零事故</w:t>
            </w:r>
          </w:p>
        </w:tc>
        <w:tc>
          <w:tcPr>
            <w:tcW w:w="740" w:type="dxa"/>
            <w:gridSpan w:val="2"/>
            <w:tcBorders>
              <w:top w:val="nil"/>
              <w:left w:val="nil"/>
              <w:bottom w:val="single" w:color="auto" w:sz="4" w:space="0"/>
              <w:right w:val="single" w:color="auto" w:sz="4" w:space="0"/>
            </w:tcBorders>
            <w:vAlign w:val="center"/>
          </w:tcPr>
          <w:p w14:paraId="4D324690">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48ADF433">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4EA2D878">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2BDB4FA9">
        <w:tblPrEx>
          <w:tblCellMar>
            <w:top w:w="0" w:type="dxa"/>
            <w:left w:w="108" w:type="dxa"/>
            <w:bottom w:w="0" w:type="dxa"/>
            <w:right w:w="108" w:type="dxa"/>
          </w:tblCellMar>
        </w:tblPrEx>
        <w:trPr>
          <w:trHeight w:val="395" w:hRule="atLeast"/>
          <w:jc w:val="center"/>
        </w:trPr>
        <w:tc>
          <w:tcPr>
            <w:tcW w:w="867" w:type="dxa"/>
            <w:vMerge w:val="continue"/>
            <w:tcBorders>
              <w:left w:val="single" w:color="auto" w:sz="4" w:space="0"/>
              <w:right w:val="single" w:color="auto" w:sz="4" w:space="0"/>
            </w:tcBorders>
            <w:vAlign w:val="center"/>
          </w:tcPr>
          <w:p w14:paraId="7A581E7F">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63B1C362">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right w:val="single" w:color="auto" w:sz="4" w:space="0"/>
            </w:tcBorders>
            <w:vAlign w:val="center"/>
          </w:tcPr>
          <w:p w14:paraId="66670378">
            <w:pPr>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3BDE1DF7">
            <w:pPr>
              <w:widowControl/>
              <w:spacing w:line="240" w:lineRule="exact"/>
              <w:jc w:val="left"/>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val="en-US" w:eastAsia="zh-CN"/>
              </w:rPr>
              <w:t>预算执行率</w:t>
            </w:r>
          </w:p>
        </w:tc>
        <w:tc>
          <w:tcPr>
            <w:tcW w:w="1296" w:type="dxa"/>
            <w:gridSpan w:val="2"/>
            <w:tcBorders>
              <w:top w:val="nil"/>
              <w:left w:val="nil"/>
              <w:bottom w:val="single" w:color="auto" w:sz="4" w:space="0"/>
              <w:right w:val="single" w:color="auto" w:sz="4" w:space="0"/>
            </w:tcBorders>
            <w:vAlign w:val="center"/>
          </w:tcPr>
          <w:p w14:paraId="0CA78592">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16"/>
                <w:szCs w:val="16"/>
                <w:lang w:val="en-US" w:eastAsia="zh-CN"/>
              </w:rPr>
              <w:t>不超全年预算1415.68万元</w:t>
            </w:r>
          </w:p>
        </w:tc>
        <w:tc>
          <w:tcPr>
            <w:tcW w:w="1629" w:type="dxa"/>
            <w:gridSpan w:val="2"/>
            <w:tcBorders>
              <w:top w:val="nil"/>
              <w:left w:val="nil"/>
              <w:bottom w:val="single" w:color="auto" w:sz="4" w:space="0"/>
              <w:right w:val="single" w:color="auto" w:sz="4" w:space="0"/>
            </w:tcBorders>
            <w:vAlign w:val="center"/>
          </w:tcPr>
          <w:p w14:paraId="7AF1AB1C">
            <w:pPr>
              <w:widowControl/>
              <w:spacing w:line="240" w:lineRule="exact"/>
              <w:jc w:val="left"/>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20"/>
                <w:szCs w:val="20"/>
                <w:lang w:val="en-US" w:eastAsia="zh-CN"/>
              </w:rPr>
              <w:t>1305.04万元</w:t>
            </w:r>
          </w:p>
        </w:tc>
        <w:tc>
          <w:tcPr>
            <w:tcW w:w="740" w:type="dxa"/>
            <w:gridSpan w:val="2"/>
            <w:tcBorders>
              <w:top w:val="nil"/>
              <w:left w:val="nil"/>
              <w:bottom w:val="single" w:color="auto" w:sz="4" w:space="0"/>
              <w:right w:val="single" w:color="auto" w:sz="4" w:space="0"/>
            </w:tcBorders>
            <w:vAlign w:val="center"/>
          </w:tcPr>
          <w:p w14:paraId="3BCF62D7">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273412BC">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2A4F43FD">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31D1389E">
        <w:tblPrEx>
          <w:tblCellMar>
            <w:top w:w="0" w:type="dxa"/>
            <w:left w:w="108" w:type="dxa"/>
            <w:bottom w:w="0" w:type="dxa"/>
            <w:right w:w="108" w:type="dxa"/>
          </w:tblCellMar>
        </w:tblPrEx>
        <w:trPr>
          <w:trHeight w:val="439" w:hRule="atLeast"/>
          <w:jc w:val="center"/>
        </w:trPr>
        <w:tc>
          <w:tcPr>
            <w:tcW w:w="867" w:type="dxa"/>
            <w:vMerge w:val="continue"/>
            <w:tcBorders>
              <w:left w:val="single" w:color="auto" w:sz="4" w:space="0"/>
              <w:right w:val="single" w:color="auto" w:sz="4" w:space="0"/>
            </w:tcBorders>
            <w:vAlign w:val="center"/>
          </w:tcPr>
          <w:p w14:paraId="0854C9B2">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7796CCB7">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bottom w:val="single" w:color="auto" w:sz="4" w:space="0"/>
              <w:right w:val="single" w:color="auto" w:sz="4" w:space="0"/>
            </w:tcBorders>
            <w:vAlign w:val="center"/>
          </w:tcPr>
          <w:p w14:paraId="2DC9C8E6">
            <w:pPr>
              <w:widowControl/>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763DD657">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年度工作效率</w:t>
            </w:r>
          </w:p>
        </w:tc>
        <w:tc>
          <w:tcPr>
            <w:tcW w:w="1296" w:type="dxa"/>
            <w:gridSpan w:val="2"/>
            <w:tcBorders>
              <w:top w:val="nil"/>
              <w:left w:val="nil"/>
              <w:bottom w:val="single" w:color="auto" w:sz="4" w:space="0"/>
              <w:right w:val="single" w:color="auto" w:sz="4" w:space="0"/>
            </w:tcBorders>
            <w:vAlign w:val="center"/>
          </w:tcPr>
          <w:p w14:paraId="16333BA6">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完成年初工作目标</w:t>
            </w:r>
          </w:p>
        </w:tc>
        <w:tc>
          <w:tcPr>
            <w:tcW w:w="1629" w:type="dxa"/>
            <w:gridSpan w:val="2"/>
            <w:tcBorders>
              <w:top w:val="nil"/>
              <w:left w:val="nil"/>
              <w:bottom w:val="single" w:color="auto" w:sz="4" w:space="0"/>
              <w:right w:val="single" w:color="auto" w:sz="4" w:space="0"/>
            </w:tcBorders>
            <w:vAlign w:val="center"/>
          </w:tcPr>
          <w:p w14:paraId="3F191C7B">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圆满完成任务</w:t>
            </w:r>
          </w:p>
        </w:tc>
        <w:tc>
          <w:tcPr>
            <w:tcW w:w="740" w:type="dxa"/>
            <w:gridSpan w:val="2"/>
            <w:tcBorders>
              <w:top w:val="nil"/>
              <w:left w:val="nil"/>
              <w:bottom w:val="single" w:color="auto" w:sz="4" w:space="0"/>
              <w:right w:val="single" w:color="auto" w:sz="4" w:space="0"/>
            </w:tcBorders>
            <w:vAlign w:val="center"/>
          </w:tcPr>
          <w:p w14:paraId="0A5576CF">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1D585D71">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6E054D4B">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73B72153">
        <w:tblPrEx>
          <w:tblCellMar>
            <w:top w:w="0" w:type="dxa"/>
            <w:left w:w="108" w:type="dxa"/>
            <w:bottom w:w="0" w:type="dxa"/>
            <w:right w:w="108" w:type="dxa"/>
          </w:tblCellMar>
        </w:tblPrEx>
        <w:trPr>
          <w:trHeight w:val="526" w:hRule="atLeast"/>
          <w:jc w:val="center"/>
        </w:trPr>
        <w:tc>
          <w:tcPr>
            <w:tcW w:w="867" w:type="dxa"/>
            <w:vMerge w:val="continue"/>
            <w:tcBorders>
              <w:left w:val="single" w:color="auto" w:sz="4" w:space="0"/>
              <w:right w:val="single" w:color="auto" w:sz="4" w:space="0"/>
            </w:tcBorders>
            <w:vAlign w:val="center"/>
          </w:tcPr>
          <w:p w14:paraId="7E694FBE">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24EC495E">
            <w:pPr>
              <w:spacing w:line="240" w:lineRule="exact"/>
              <w:jc w:val="left"/>
              <w:rPr>
                <w:rFonts w:hint="default" w:ascii="Times New Roman" w:hAnsi="Times New Roman" w:eastAsia="仿宋_GB2312" w:cs="Times New Roman"/>
                <w:color w:val="auto"/>
                <w:kern w:val="0"/>
                <w:szCs w:val="21"/>
              </w:rPr>
            </w:pPr>
          </w:p>
        </w:tc>
        <w:tc>
          <w:tcPr>
            <w:tcW w:w="696" w:type="dxa"/>
            <w:vMerge w:val="restart"/>
            <w:tcBorders>
              <w:top w:val="nil"/>
              <w:left w:val="nil"/>
              <w:right w:val="single" w:color="auto" w:sz="4" w:space="0"/>
            </w:tcBorders>
            <w:vAlign w:val="center"/>
          </w:tcPr>
          <w:p w14:paraId="1B167B64">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质量指标</w:t>
            </w:r>
          </w:p>
        </w:tc>
        <w:tc>
          <w:tcPr>
            <w:tcW w:w="1865" w:type="dxa"/>
            <w:gridSpan w:val="2"/>
            <w:tcBorders>
              <w:top w:val="nil"/>
              <w:left w:val="nil"/>
              <w:bottom w:val="single" w:color="auto" w:sz="4" w:space="0"/>
              <w:right w:val="single" w:color="auto" w:sz="4" w:space="0"/>
            </w:tcBorders>
            <w:vAlign w:val="center"/>
          </w:tcPr>
          <w:p w14:paraId="0778B0D0">
            <w:pPr>
              <w:widowControl/>
              <w:spacing w:line="240" w:lineRule="exact"/>
              <w:jc w:val="left"/>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val="en-US" w:eastAsia="zh-CN"/>
              </w:rPr>
              <w:t>资金使用管理情况</w:t>
            </w:r>
          </w:p>
        </w:tc>
        <w:tc>
          <w:tcPr>
            <w:tcW w:w="1296" w:type="dxa"/>
            <w:gridSpan w:val="2"/>
            <w:tcBorders>
              <w:top w:val="nil"/>
              <w:left w:val="nil"/>
              <w:bottom w:val="single" w:color="auto" w:sz="4" w:space="0"/>
              <w:right w:val="single" w:color="auto" w:sz="4" w:space="0"/>
            </w:tcBorders>
            <w:vAlign w:val="center"/>
          </w:tcPr>
          <w:p w14:paraId="7DB554CB">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预算开支是否规范，是否按规定流程进行支付</w:t>
            </w:r>
          </w:p>
        </w:tc>
        <w:tc>
          <w:tcPr>
            <w:tcW w:w="1629" w:type="dxa"/>
            <w:gridSpan w:val="2"/>
            <w:tcBorders>
              <w:top w:val="nil"/>
              <w:left w:val="nil"/>
              <w:bottom w:val="single" w:color="auto" w:sz="4" w:space="0"/>
              <w:right w:val="single" w:color="auto" w:sz="4" w:space="0"/>
            </w:tcBorders>
            <w:vAlign w:val="center"/>
          </w:tcPr>
          <w:p w14:paraId="7CB93A58">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严格按照预算要求，支付时遵循制度、审批手续齐全</w:t>
            </w:r>
            <w:r>
              <w:rPr>
                <w:rFonts w:hint="default" w:ascii="Times New Roman" w:hAnsi="Times New Roman" w:eastAsia="仿宋_GB2312" w:cs="Times New Roman"/>
                <w:color w:val="auto"/>
                <w:kern w:val="0"/>
                <w:sz w:val="20"/>
                <w:szCs w:val="20"/>
              </w:rPr>
              <w:t>　</w:t>
            </w:r>
          </w:p>
        </w:tc>
        <w:tc>
          <w:tcPr>
            <w:tcW w:w="740" w:type="dxa"/>
            <w:gridSpan w:val="2"/>
            <w:tcBorders>
              <w:top w:val="nil"/>
              <w:left w:val="nil"/>
              <w:bottom w:val="single" w:color="auto" w:sz="4" w:space="0"/>
              <w:right w:val="single" w:color="auto" w:sz="4" w:space="0"/>
            </w:tcBorders>
            <w:vAlign w:val="center"/>
          </w:tcPr>
          <w:p w14:paraId="35DF7C66">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29D70FA5">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6F6B37F5">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28AA80E2">
        <w:tblPrEx>
          <w:tblCellMar>
            <w:top w:w="0" w:type="dxa"/>
            <w:left w:w="108" w:type="dxa"/>
            <w:bottom w:w="0" w:type="dxa"/>
            <w:right w:w="108" w:type="dxa"/>
          </w:tblCellMar>
        </w:tblPrEx>
        <w:trPr>
          <w:trHeight w:val="415" w:hRule="atLeast"/>
          <w:jc w:val="center"/>
        </w:trPr>
        <w:tc>
          <w:tcPr>
            <w:tcW w:w="867" w:type="dxa"/>
            <w:vMerge w:val="continue"/>
            <w:tcBorders>
              <w:left w:val="single" w:color="auto" w:sz="4" w:space="0"/>
              <w:right w:val="single" w:color="auto" w:sz="4" w:space="0"/>
            </w:tcBorders>
            <w:vAlign w:val="center"/>
          </w:tcPr>
          <w:p w14:paraId="0EA7AE3F">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298AF969">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bottom w:val="single" w:color="auto" w:sz="4" w:space="0"/>
              <w:right w:val="single" w:color="auto" w:sz="4" w:space="0"/>
            </w:tcBorders>
            <w:vAlign w:val="center"/>
          </w:tcPr>
          <w:p w14:paraId="0B75D79B">
            <w:pPr>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31061D8F">
            <w:pPr>
              <w:widowControl/>
              <w:spacing w:line="240" w:lineRule="exact"/>
              <w:jc w:val="left"/>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val="en-US" w:eastAsia="zh-CN"/>
              </w:rPr>
              <w:t>两大监管平台运行情况</w:t>
            </w:r>
          </w:p>
        </w:tc>
        <w:tc>
          <w:tcPr>
            <w:tcW w:w="1296" w:type="dxa"/>
            <w:gridSpan w:val="2"/>
            <w:tcBorders>
              <w:top w:val="nil"/>
              <w:left w:val="nil"/>
              <w:bottom w:val="single" w:color="auto" w:sz="4" w:space="0"/>
              <w:right w:val="single" w:color="auto" w:sz="4" w:space="0"/>
            </w:tcBorders>
            <w:vAlign w:val="center"/>
          </w:tcPr>
          <w:p w14:paraId="6792A039">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平稳有序</w:t>
            </w:r>
          </w:p>
        </w:tc>
        <w:tc>
          <w:tcPr>
            <w:tcW w:w="1629" w:type="dxa"/>
            <w:gridSpan w:val="2"/>
            <w:tcBorders>
              <w:top w:val="nil"/>
              <w:left w:val="nil"/>
              <w:bottom w:val="single" w:color="auto" w:sz="4" w:space="0"/>
              <w:right w:val="single" w:color="auto" w:sz="4" w:space="0"/>
            </w:tcBorders>
            <w:vAlign w:val="center"/>
          </w:tcPr>
          <w:p w14:paraId="06145561">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平稳有序</w:t>
            </w:r>
          </w:p>
        </w:tc>
        <w:tc>
          <w:tcPr>
            <w:tcW w:w="740" w:type="dxa"/>
            <w:gridSpan w:val="2"/>
            <w:tcBorders>
              <w:top w:val="nil"/>
              <w:left w:val="nil"/>
              <w:bottom w:val="single" w:color="auto" w:sz="4" w:space="0"/>
              <w:right w:val="single" w:color="auto" w:sz="4" w:space="0"/>
            </w:tcBorders>
            <w:vAlign w:val="center"/>
          </w:tcPr>
          <w:p w14:paraId="2E0F2BE2">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484B4AE8">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1E558063">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0C5EE7F2">
        <w:tblPrEx>
          <w:tblCellMar>
            <w:top w:w="0" w:type="dxa"/>
            <w:left w:w="108" w:type="dxa"/>
            <w:bottom w:w="0" w:type="dxa"/>
            <w:right w:w="108" w:type="dxa"/>
          </w:tblCellMar>
        </w:tblPrEx>
        <w:trPr>
          <w:trHeight w:val="602" w:hRule="atLeast"/>
          <w:jc w:val="center"/>
        </w:trPr>
        <w:tc>
          <w:tcPr>
            <w:tcW w:w="867" w:type="dxa"/>
            <w:vMerge w:val="continue"/>
            <w:tcBorders>
              <w:left w:val="single" w:color="auto" w:sz="4" w:space="0"/>
              <w:right w:val="single" w:color="auto" w:sz="4" w:space="0"/>
            </w:tcBorders>
            <w:vAlign w:val="center"/>
          </w:tcPr>
          <w:p w14:paraId="08FA7064">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2F03214C">
            <w:pPr>
              <w:spacing w:line="240" w:lineRule="exact"/>
              <w:jc w:val="left"/>
              <w:rPr>
                <w:rFonts w:hint="default" w:ascii="Times New Roman" w:hAnsi="Times New Roman" w:eastAsia="仿宋_GB2312" w:cs="Times New Roman"/>
                <w:color w:val="auto"/>
                <w:kern w:val="0"/>
                <w:szCs w:val="21"/>
              </w:rPr>
            </w:pPr>
          </w:p>
        </w:tc>
        <w:tc>
          <w:tcPr>
            <w:tcW w:w="696" w:type="dxa"/>
            <w:vMerge w:val="restart"/>
            <w:tcBorders>
              <w:top w:val="single" w:color="auto" w:sz="4" w:space="0"/>
              <w:left w:val="nil"/>
              <w:right w:val="single" w:color="auto" w:sz="4" w:space="0"/>
            </w:tcBorders>
            <w:vAlign w:val="center"/>
          </w:tcPr>
          <w:p w14:paraId="4A8FE899">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时效指标</w:t>
            </w:r>
          </w:p>
        </w:tc>
        <w:tc>
          <w:tcPr>
            <w:tcW w:w="1865" w:type="dxa"/>
            <w:gridSpan w:val="2"/>
            <w:tcBorders>
              <w:top w:val="nil"/>
              <w:left w:val="nil"/>
              <w:bottom w:val="single" w:color="auto" w:sz="4" w:space="0"/>
              <w:right w:val="single" w:color="auto" w:sz="4" w:space="0"/>
            </w:tcBorders>
            <w:vAlign w:val="center"/>
          </w:tcPr>
          <w:p w14:paraId="344121AA">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广播电视信号及时传输情况</w:t>
            </w:r>
          </w:p>
        </w:tc>
        <w:tc>
          <w:tcPr>
            <w:tcW w:w="1296" w:type="dxa"/>
            <w:gridSpan w:val="2"/>
            <w:tcBorders>
              <w:top w:val="nil"/>
              <w:left w:val="nil"/>
              <w:bottom w:val="single" w:color="auto" w:sz="4" w:space="0"/>
              <w:right w:val="single" w:color="auto" w:sz="4" w:space="0"/>
            </w:tcBorders>
            <w:vAlign w:val="center"/>
          </w:tcPr>
          <w:p w14:paraId="374B6D8A">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365天不间断的播送广播电视信号</w:t>
            </w:r>
          </w:p>
        </w:tc>
        <w:tc>
          <w:tcPr>
            <w:tcW w:w="1629" w:type="dxa"/>
            <w:gridSpan w:val="2"/>
            <w:tcBorders>
              <w:top w:val="nil"/>
              <w:left w:val="nil"/>
              <w:bottom w:val="single" w:color="auto" w:sz="4" w:space="0"/>
              <w:right w:val="single" w:color="auto" w:sz="4" w:space="0"/>
            </w:tcBorders>
            <w:vAlign w:val="center"/>
          </w:tcPr>
          <w:p w14:paraId="1311A0AB">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365天</w:t>
            </w:r>
          </w:p>
        </w:tc>
        <w:tc>
          <w:tcPr>
            <w:tcW w:w="740" w:type="dxa"/>
            <w:gridSpan w:val="2"/>
            <w:tcBorders>
              <w:top w:val="nil"/>
              <w:left w:val="nil"/>
              <w:bottom w:val="single" w:color="auto" w:sz="4" w:space="0"/>
              <w:right w:val="single" w:color="auto" w:sz="4" w:space="0"/>
            </w:tcBorders>
            <w:vAlign w:val="center"/>
          </w:tcPr>
          <w:p w14:paraId="686FFFAD">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1A9741D3">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21969614">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50576AC2">
        <w:tblPrEx>
          <w:tblCellMar>
            <w:top w:w="0" w:type="dxa"/>
            <w:left w:w="108" w:type="dxa"/>
            <w:bottom w:w="0" w:type="dxa"/>
            <w:right w:w="108" w:type="dxa"/>
          </w:tblCellMar>
        </w:tblPrEx>
        <w:trPr>
          <w:jc w:val="center"/>
        </w:trPr>
        <w:tc>
          <w:tcPr>
            <w:tcW w:w="867" w:type="dxa"/>
            <w:vMerge w:val="continue"/>
            <w:tcBorders>
              <w:left w:val="single" w:color="auto" w:sz="4" w:space="0"/>
              <w:right w:val="single" w:color="auto" w:sz="4" w:space="0"/>
            </w:tcBorders>
            <w:vAlign w:val="center"/>
          </w:tcPr>
          <w:p w14:paraId="4D6516F8">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142DD15C">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right w:val="single" w:color="auto" w:sz="4" w:space="0"/>
            </w:tcBorders>
            <w:vAlign w:val="center"/>
          </w:tcPr>
          <w:p w14:paraId="4FD812EC">
            <w:pPr>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1D3089BD">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重大项目实施进展</w:t>
            </w:r>
          </w:p>
        </w:tc>
        <w:tc>
          <w:tcPr>
            <w:tcW w:w="1296" w:type="dxa"/>
            <w:gridSpan w:val="2"/>
            <w:tcBorders>
              <w:top w:val="nil"/>
              <w:left w:val="nil"/>
              <w:bottom w:val="single" w:color="auto" w:sz="4" w:space="0"/>
              <w:right w:val="single" w:color="auto" w:sz="4" w:space="0"/>
            </w:tcBorders>
            <w:vAlign w:val="center"/>
          </w:tcPr>
          <w:p w14:paraId="466EC8A3">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监管平台升级改造</w:t>
            </w:r>
          </w:p>
        </w:tc>
        <w:tc>
          <w:tcPr>
            <w:tcW w:w="1629" w:type="dxa"/>
            <w:gridSpan w:val="2"/>
            <w:tcBorders>
              <w:top w:val="nil"/>
              <w:left w:val="nil"/>
              <w:bottom w:val="single" w:color="auto" w:sz="4" w:space="0"/>
              <w:right w:val="single" w:color="auto" w:sz="4" w:space="0"/>
            </w:tcBorders>
            <w:vAlign w:val="center"/>
          </w:tcPr>
          <w:p w14:paraId="5FAD0F5C">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平台改造圆满完成</w:t>
            </w:r>
          </w:p>
        </w:tc>
        <w:tc>
          <w:tcPr>
            <w:tcW w:w="740" w:type="dxa"/>
            <w:gridSpan w:val="2"/>
            <w:tcBorders>
              <w:top w:val="nil"/>
              <w:left w:val="nil"/>
              <w:bottom w:val="single" w:color="auto" w:sz="4" w:space="0"/>
              <w:right w:val="single" w:color="auto" w:sz="4" w:space="0"/>
            </w:tcBorders>
            <w:vAlign w:val="center"/>
          </w:tcPr>
          <w:p w14:paraId="48D61FF5">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0C8C54BD">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4E8A5E9F">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7423770A">
        <w:tblPrEx>
          <w:tblCellMar>
            <w:top w:w="0" w:type="dxa"/>
            <w:left w:w="108" w:type="dxa"/>
            <w:bottom w:w="0" w:type="dxa"/>
            <w:right w:w="108" w:type="dxa"/>
          </w:tblCellMar>
        </w:tblPrEx>
        <w:trPr>
          <w:jc w:val="center"/>
        </w:trPr>
        <w:tc>
          <w:tcPr>
            <w:tcW w:w="867" w:type="dxa"/>
            <w:vMerge w:val="continue"/>
            <w:tcBorders>
              <w:left w:val="single" w:color="auto" w:sz="4" w:space="0"/>
              <w:right w:val="single" w:color="auto" w:sz="4" w:space="0"/>
            </w:tcBorders>
            <w:vAlign w:val="center"/>
          </w:tcPr>
          <w:p w14:paraId="53F29023">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1AB38D45">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bottom w:val="single" w:color="auto" w:sz="4" w:space="0"/>
              <w:right w:val="single" w:color="auto" w:sz="4" w:space="0"/>
            </w:tcBorders>
            <w:vAlign w:val="center"/>
          </w:tcPr>
          <w:p w14:paraId="21D78E1E">
            <w:pPr>
              <w:widowControl/>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67648EAA">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工作完成及时性</w:t>
            </w:r>
          </w:p>
        </w:tc>
        <w:tc>
          <w:tcPr>
            <w:tcW w:w="1296" w:type="dxa"/>
            <w:gridSpan w:val="2"/>
            <w:tcBorders>
              <w:top w:val="nil"/>
              <w:left w:val="nil"/>
              <w:bottom w:val="single" w:color="auto" w:sz="4" w:space="0"/>
              <w:right w:val="single" w:color="auto" w:sz="4" w:space="0"/>
            </w:tcBorders>
            <w:vAlign w:val="center"/>
          </w:tcPr>
          <w:p w14:paraId="2C25F568">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各部门工作完成情况</w:t>
            </w:r>
          </w:p>
        </w:tc>
        <w:tc>
          <w:tcPr>
            <w:tcW w:w="1629" w:type="dxa"/>
            <w:gridSpan w:val="2"/>
            <w:tcBorders>
              <w:top w:val="nil"/>
              <w:left w:val="nil"/>
              <w:bottom w:val="single" w:color="auto" w:sz="4" w:space="0"/>
              <w:right w:val="single" w:color="auto" w:sz="4" w:space="0"/>
            </w:tcBorders>
            <w:vAlign w:val="center"/>
          </w:tcPr>
          <w:p w14:paraId="1C5B88FF">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各部门及时完成工作任务</w:t>
            </w:r>
          </w:p>
        </w:tc>
        <w:tc>
          <w:tcPr>
            <w:tcW w:w="740" w:type="dxa"/>
            <w:gridSpan w:val="2"/>
            <w:tcBorders>
              <w:top w:val="nil"/>
              <w:left w:val="nil"/>
              <w:bottom w:val="single" w:color="auto" w:sz="4" w:space="0"/>
              <w:right w:val="single" w:color="auto" w:sz="4" w:space="0"/>
            </w:tcBorders>
            <w:vAlign w:val="center"/>
          </w:tcPr>
          <w:p w14:paraId="4B70E89E">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71A0B9DE">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15760160">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71AD7955">
        <w:tblPrEx>
          <w:tblCellMar>
            <w:top w:w="0" w:type="dxa"/>
            <w:left w:w="108" w:type="dxa"/>
            <w:bottom w:w="0" w:type="dxa"/>
            <w:right w:w="108" w:type="dxa"/>
          </w:tblCellMar>
        </w:tblPrEx>
        <w:trPr>
          <w:trHeight w:val="389" w:hRule="atLeast"/>
          <w:jc w:val="center"/>
        </w:trPr>
        <w:tc>
          <w:tcPr>
            <w:tcW w:w="867" w:type="dxa"/>
            <w:vMerge w:val="continue"/>
            <w:tcBorders>
              <w:left w:val="single" w:color="auto" w:sz="4" w:space="0"/>
              <w:right w:val="single" w:color="auto" w:sz="4" w:space="0"/>
            </w:tcBorders>
            <w:vAlign w:val="center"/>
          </w:tcPr>
          <w:p w14:paraId="77B38D57">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07266722">
            <w:pPr>
              <w:spacing w:line="240" w:lineRule="exact"/>
              <w:jc w:val="left"/>
              <w:rPr>
                <w:rFonts w:hint="default" w:ascii="Times New Roman" w:hAnsi="Times New Roman" w:eastAsia="仿宋_GB2312" w:cs="Times New Roman"/>
                <w:color w:val="auto"/>
                <w:kern w:val="0"/>
                <w:szCs w:val="21"/>
              </w:rPr>
            </w:pPr>
          </w:p>
        </w:tc>
        <w:tc>
          <w:tcPr>
            <w:tcW w:w="696" w:type="dxa"/>
            <w:vMerge w:val="restart"/>
            <w:tcBorders>
              <w:top w:val="nil"/>
              <w:left w:val="nil"/>
              <w:right w:val="single" w:color="auto" w:sz="4" w:space="0"/>
            </w:tcBorders>
            <w:vAlign w:val="center"/>
          </w:tcPr>
          <w:p w14:paraId="73021F9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成本指标</w:t>
            </w:r>
          </w:p>
        </w:tc>
        <w:tc>
          <w:tcPr>
            <w:tcW w:w="1865" w:type="dxa"/>
            <w:gridSpan w:val="2"/>
            <w:tcBorders>
              <w:top w:val="nil"/>
              <w:left w:val="nil"/>
              <w:bottom w:val="single" w:color="auto" w:sz="4" w:space="0"/>
              <w:right w:val="single" w:color="auto" w:sz="4" w:space="0"/>
            </w:tcBorders>
            <w:vAlign w:val="center"/>
          </w:tcPr>
          <w:p w14:paraId="7AE43ED6">
            <w:pPr>
              <w:widowControl/>
              <w:spacing w:line="240" w:lineRule="exact"/>
              <w:jc w:val="left"/>
              <w:rPr>
                <w:rFonts w:hint="default" w:ascii="Times New Roman" w:hAnsi="Times New Roman" w:eastAsia="仿宋_GB2312" w:cs="Times New Roman"/>
                <w:color w:val="auto"/>
                <w:kern w:val="0"/>
                <w:sz w:val="20"/>
                <w:szCs w:val="20"/>
                <w:lang w:eastAsia="zh-CN"/>
              </w:rPr>
            </w:pPr>
            <w:r>
              <w:rPr>
                <w:rFonts w:hint="default" w:ascii="Times New Roman" w:hAnsi="Times New Roman" w:eastAsia="仿宋_GB2312" w:cs="Times New Roman"/>
                <w:color w:val="auto"/>
                <w:kern w:val="0"/>
                <w:sz w:val="20"/>
                <w:szCs w:val="20"/>
                <w:lang w:val="en-US" w:eastAsia="zh-CN"/>
              </w:rPr>
              <w:t>全年总支出控制率</w:t>
            </w:r>
          </w:p>
        </w:tc>
        <w:tc>
          <w:tcPr>
            <w:tcW w:w="1296" w:type="dxa"/>
            <w:gridSpan w:val="2"/>
            <w:tcBorders>
              <w:top w:val="nil"/>
              <w:left w:val="nil"/>
              <w:bottom w:val="single" w:color="auto" w:sz="4" w:space="0"/>
              <w:right w:val="single" w:color="auto" w:sz="4" w:space="0"/>
            </w:tcBorders>
            <w:vAlign w:val="center"/>
          </w:tcPr>
          <w:p w14:paraId="190D704E">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有无超标</w:t>
            </w:r>
          </w:p>
        </w:tc>
        <w:tc>
          <w:tcPr>
            <w:tcW w:w="1629" w:type="dxa"/>
            <w:gridSpan w:val="2"/>
            <w:tcBorders>
              <w:top w:val="nil"/>
              <w:left w:val="nil"/>
              <w:bottom w:val="single" w:color="auto" w:sz="4" w:space="0"/>
              <w:right w:val="single" w:color="auto" w:sz="4" w:space="0"/>
            </w:tcBorders>
            <w:vAlign w:val="center"/>
          </w:tcPr>
          <w:p w14:paraId="6A2D5D5A">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无超标</w:t>
            </w:r>
          </w:p>
        </w:tc>
        <w:tc>
          <w:tcPr>
            <w:tcW w:w="740" w:type="dxa"/>
            <w:gridSpan w:val="2"/>
            <w:tcBorders>
              <w:top w:val="nil"/>
              <w:left w:val="nil"/>
              <w:bottom w:val="single" w:color="auto" w:sz="4" w:space="0"/>
              <w:right w:val="single" w:color="auto" w:sz="4" w:space="0"/>
            </w:tcBorders>
            <w:vAlign w:val="center"/>
          </w:tcPr>
          <w:p w14:paraId="122A4F36">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1C2EF4BF">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12CCC357">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04C9BCC1">
        <w:tblPrEx>
          <w:tblCellMar>
            <w:top w:w="0" w:type="dxa"/>
            <w:left w:w="108" w:type="dxa"/>
            <w:bottom w:w="0" w:type="dxa"/>
            <w:right w:w="108" w:type="dxa"/>
          </w:tblCellMar>
        </w:tblPrEx>
        <w:trPr>
          <w:jc w:val="center"/>
        </w:trPr>
        <w:tc>
          <w:tcPr>
            <w:tcW w:w="867" w:type="dxa"/>
            <w:vMerge w:val="continue"/>
            <w:tcBorders>
              <w:left w:val="single" w:color="auto" w:sz="4" w:space="0"/>
              <w:bottom w:val="single" w:color="auto" w:sz="4" w:space="0"/>
              <w:right w:val="single" w:color="auto" w:sz="4" w:space="0"/>
            </w:tcBorders>
            <w:vAlign w:val="center"/>
          </w:tcPr>
          <w:p w14:paraId="22E84A6B">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bottom w:val="single" w:color="auto" w:sz="4" w:space="0"/>
              <w:right w:val="single" w:color="auto" w:sz="4" w:space="0"/>
            </w:tcBorders>
            <w:vAlign w:val="center"/>
          </w:tcPr>
          <w:p w14:paraId="2B579255">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bottom w:val="single" w:color="auto" w:sz="4" w:space="0"/>
              <w:right w:val="single" w:color="auto" w:sz="4" w:space="0"/>
            </w:tcBorders>
            <w:vAlign w:val="center"/>
          </w:tcPr>
          <w:p w14:paraId="42204812">
            <w:pPr>
              <w:spacing w:line="240" w:lineRule="exact"/>
              <w:jc w:val="left"/>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2BA29ED6">
            <w:pPr>
              <w:widowControl/>
              <w:spacing w:line="240" w:lineRule="exact"/>
              <w:jc w:val="left"/>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三公经费节约率</w:t>
            </w:r>
          </w:p>
        </w:tc>
        <w:tc>
          <w:tcPr>
            <w:tcW w:w="1296" w:type="dxa"/>
            <w:gridSpan w:val="2"/>
            <w:tcBorders>
              <w:top w:val="nil"/>
              <w:left w:val="nil"/>
              <w:bottom w:val="single" w:color="auto" w:sz="4" w:space="0"/>
              <w:right w:val="single" w:color="auto" w:sz="4" w:space="0"/>
            </w:tcBorders>
            <w:vAlign w:val="center"/>
          </w:tcPr>
          <w:p w14:paraId="5B66D771">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有无超标</w:t>
            </w:r>
          </w:p>
        </w:tc>
        <w:tc>
          <w:tcPr>
            <w:tcW w:w="1629" w:type="dxa"/>
            <w:gridSpan w:val="2"/>
            <w:tcBorders>
              <w:top w:val="nil"/>
              <w:left w:val="nil"/>
              <w:bottom w:val="single" w:color="auto" w:sz="4" w:space="0"/>
              <w:right w:val="single" w:color="auto" w:sz="4" w:space="0"/>
            </w:tcBorders>
            <w:vAlign w:val="center"/>
          </w:tcPr>
          <w:p w14:paraId="5078BE0E">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无超标，较上年节约1.47万</w:t>
            </w:r>
          </w:p>
        </w:tc>
        <w:tc>
          <w:tcPr>
            <w:tcW w:w="740" w:type="dxa"/>
            <w:gridSpan w:val="2"/>
            <w:tcBorders>
              <w:top w:val="nil"/>
              <w:left w:val="nil"/>
              <w:bottom w:val="single" w:color="auto" w:sz="4" w:space="0"/>
              <w:right w:val="single" w:color="auto" w:sz="4" w:space="0"/>
            </w:tcBorders>
            <w:vAlign w:val="center"/>
          </w:tcPr>
          <w:p w14:paraId="26128F85">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136A99D9">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720A4E7F">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413989CA">
        <w:tblPrEx>
          <w:tblCellMar>
            <w:top w:w="0" w:type="dxa"/>
            <w:left w:w="108" w:type="dxa"/>
            <w:bottom w:w="0" w:type="dxa"/>
            <w:right w:w="108" w:type="dxa"/>
          </w:tblCellMar>
        </w:tblPrEx>
        <w:trPr>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16485156">
            <w:pPr>
              <w:spacing w:line="240" w:lineRule="exact"/>
              <w:jc w:val="left"/>
              <w:rPr>
                <w:rFonts w:hint="default" w:ascii="Times New Roman" w:hAnsi="Times New Roman" w:eastAsia="仿宋_GB2312" w:cs="Times New Roman"/>
                <w:color w:val="auto"/>
                <w:kern w:val="0"/>
                <w:szCs w:val="21"/>
              </w:rPr>
            </w:pPr>
          </w:p>
        </w:tc>
        <w:tc>
          <w:tcPr>
            <w:tcW w:w="814" w:type="dxa"/>
            <w:vMerge w:val="restart"/>
            <w:tcBorders>
              <w:top w:val="single" w:color="auto" w:sz="4" w:space="0"/>
              <w:left w:val="nil"/>
              <w:right w:val="single" w:color="auto" w:sz="4" w:space="0"/>
            </w:tcBorders>
            <w:vAlign w:val="center"/>
          </w:tcPr>
          <w:p w14:paraId="5C01409C">
            <w:pPr>
              <w:widowControl/>
              <w:spacing w:line="240" w:lineRule="exact"/>
              <w:jc w:val="center"/>
              <w:rPr>
                <w:rFonts w:hint="default" w:ascii="Times New Roman" w:hAnsi="Times New Roman" w:eastAsia="仿宋_GB2312" w:cs="Times New Roman"/>
                <w:color w:val="auto"/>
                <w:kern w:val="0"/>
                <w:szCs w:val="21"/>
              </w:rPr>
            </w:pPr>
          </w:p>
          <w:p w14:paraId="3E2D9F41">
            <w:pPr>
              <w:widowControl/>
              <w:spacing w:line="240" w:lineRule="exact"/>
              <w:jc w:val="center"/>
              <w:rPr>
                <w:rFonts w:hint="default" w:ascii="Times New Roman" w:hAnsi="Times New Roman" w:eastAsia="仿宋_GB2312" w:cs="Times New Roman"/>
                <w:color w:val="auto"/>
                <w:kern w:val="0"/>
                <w:szCs w:val="21"/>
              </w:rPr>
            </w:pPr>
          </w:p>
          <w:p w14:paraId="741F2FDF">
            <w:pPr>
              <w:widowControl/>
              <w:spacing w:line="240" w:lineRule="exact"/>
              <w:jc w:val="center"/>
              <w:rPr>
                <w:rFonts w:hint="default" w:ascii="Times New Roman" w:hAnsi="Times New Roman" w:eastAsia="仿宋_GB2312" w:cs="Times New Roman"/>
                <w:color w:val="auto"/>
                <w:kern w:val="0"/>
                <w:szCs w:val="21"/>
              </w:rPr>
            </w:pPr>
          </w:p>
          <w:p w14:paraId="4F6667D2">
            <w:pPr>
              <w:widowControl/>
              <w:spacing w:line="240" w:lineRule="exact"/>
              <w:jc w:val="center"/>
              <w:rPr>
                <w:rFonts w:hint="default" w:ascii="Times New Roman" w:hAnsi="Times New Roman" w:eastAsia="仿宋_GB2312" w:cs="Times New Roman"/>
                <w:color w:val="auto"/>
                <w:kern w:val="0"/>
                <w:szCs w:val="21"/>
              </w:rPr>
            </w:pPr>
          </w:p>
          <w:p w14:paraId="0BD746AE">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效益指标</w:t>
            </w:r>
          </w:p>
          <w:p w14:paraId="75B2176A">
            <w:pPr>
              <w:widowControl/>
              <w:spacing w:line="240" w:lineRule="exact"/>
              <w:jc w:val="center"/>
              <w:rPr>
                <w:rFonts w:hint="default" w:ascii="Times New Roman" w:hAnsi="Times New Roman" w:eastAsia="仿宋_GB2312" w:cs="Times New Roman"/>
                <w:color w:val="auto"/>
                <w:kern w:val="0"/>
                <w:szCs w:val="21"/>
              </w:rPr>
            </w:pPr>
          </w:p>
          <w:p w14:paraId="72B9D463">
            <w:pPr>
              <w:widowControl/>
              <w:spacing w:line="240" w:lineRule="exact"/>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szCs w:val="21"/>
                <w:lang w:val="en-US" w:eastAsia="zh-CN"/>
              </w:rPr>
              <w:t>30</w:t>
            </w:r>
            <w:r>
              <w:rPr>
                <w:rFonts w:hint="default" w:ascii="Times New Roman" w:hAnsi="Times New Roman" w:eastAsia="仿宋_GB2312" w:cs="Times New Roman"/>
                <w:color w:val="auto"/>
                <w:kern w:val="0"/>
                <w:szCs w:val="21"/>
              </w:rPr>
              <w:t>分)</w:t>
            </w:r>
          </w:p>
        </w:tc>
        <w:tc>
          <w:tcPr>
            <w:tcW w:w="696" w:type="dxa"/>
            <w:tcBorders>
              <w:top w:val="single" w:color="auto" w:sz="4" w:space="0"/>
              <w:left w:val="nil"/>
              <w:bottom w:val="single" w:color="auto" w:sz="4" w:space="0"/>
              <w:right w:val="single" w:color="auto" w:sz="4" w:space="0"/>
            </w:tcBorders>
            <w:vAlign w:val="center"/>
          </w:tcPr>
          <w:p w14:paraId="6ECECA6A">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经济效益指标</w:t>
            </w:r>
          </w:p>
        </w:tc>
        <w:tc>
          <w:tcPr>
            <w:tcW w:w="1865" w:type="dxa"/>
            <w:gridSpan w:val="2"/>
            <w:tcBorders>
              <w:top w:val="single" w:color="auto" w:sz="4" w:space="0"/>
              <w:left w:val="nil"/>
              <w:bottom w:val="single" w:color="auto" w:sz="4" w:space="0"/>
              <w:right w:val="single" w:color="auto" w:sz="4" w:space="0"/>
            </w:tcBorders>
            <w:vAlign w:val="center"/>
          </w:tcPr>
          <w:p w14:paraId="45FE983B">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保障正常节目收视率</w:t>
            </w:r>
          </w:p>
        </w:tc>
        <w:tc>
          <w:tcPr>
            <w:tcW w:w="1296" w:type="dxa"/>
            <w:gridSpan w:val="2"/>
            <w:tcBorders>
              <w:top w:val="single" w:color="auto" w:sz="4" w:space="0"/>
              <w:left w:val="nil"/>
              <w:bottom w:val="single" w:color="auto" w:sz="4" w:space="0"/>
              <w:right w:val="single" w:color="auto" w:sz="4" w:space="0"/>
            </w:tcBorders>
            <w:vAlign w:val="center"/>
          </w:tcPr>
          <w:p w14:paraId="45D66545">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安全播出率</w:t>
            </w:r>
          </w:p>
        </w:tc>
        <w:tc>
          <w:tcPr>
            <w:tcW w:w="1629" w:type="dxa"/>
            <w:gridSpan w:val="2"/>
            <w:tcBorders>
              <w:top w:val="single" w:color="auto" w:sz="4" w:space="0"/>
              <w:left w:val="nil"/>
              <w:bottom w:val="single" w:color="auto" w:sz="4" w:space="0"/>
              <w:right w:val="single" w:color="auto" w:sz="4" w:space="0"/>
            </w:tcBorders>
            <w:vAlign w:val="center"/>
          </w:tcPr>
          <w:p w14:paraId="178EB333">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安全播出零事故，保障正常节目收视率</w:t>
            </w:r>
          </w:p>
        </w:tc>
        <w:tc>
          <w:tcPr>
            <w:tcW w:w="740" w:type="dxa"/>
            <w:gridSpan w:val="2"/>
            <w:tcBorders>
              <w:top w:val="single" w:color="auto" w:sz="4" w:space="0"/>
              <w:left w:val="nil"/>
              <w:bottom w:val="single" w:color="auto" w:sz="4" w:space="0"/>
              <w:right w:val="single" w:color="auto" w:sz="4" w:space="0"/>
            </w:tcBorders>
            <w:vAlign w:val="center"/>
          </w:tcPr>
          <w:p w14:paraId="2F6DDF43">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10</w:t>
            </w:r>
          </w:p>
        </w:tc>
        <w:tc>
          <w:tcPr>
            <w:tcW w:w="953" w:type="dxa"/>
            <w:gridSpan w:val="2"/>
            <w:tcBorders>
              <w:top w:val="single" w:color="auto" w:sz="4" w:space="0"/>
              <w:left w:val="nil"/>
              <w:bottom w:val="single" w:color="auto" w:sz="4" w:space="0"/>
              <w:right w:val="single" w:color="auto" w:sz="4" w:space="0"/>
            </w:tcBorders>
            <w:vAlign w:val="center"/>
          </w:tcPr>
          <w:p w14:paraId="22830F16">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10</w:t>
            </w:r>
          </w:p>
        </w:tc>
        <w:tc>
          <w:tcPr>
            <w:tcW w:w="1133" w:type="dxa"/>
            <w:tcBorders>
              <w:top w:val="single" w:color="auto" w:sz="4" w:space="0"/>
              <w:left w:val="nil"/>
              <w:bottom w:val="single" w:color="auto" w:sz="4" w:space="0"/>
              <w:right w:val="single" w:color="auto" w:sz="4" w:space="0"/>
            </w:tcBorders>
            <w:vAlign w:val="center"/>
          </w:tcPr>
          <w:p w14:paraId="6A2E7CDC">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74A7B8E4">
        <w:tblPrEx>
          <w:tblCellMar>
            <w:top w:w="0" w:type="dxa"/>
            <w:left w:w="108" w:type="dxa"/>
            <w:bottom w:w="0" w:type="dxa"/>
            <w:right w:w="108" w:type="dxa"/>
          </w:tblCellMar>
        </w:tblPrEx>
        <w:trPr>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5AB8D914">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5C8B654A">
            <w:pPr>
              <w:spacing w:line="240" w:lineRule="exact"/>
              <w:jc w:val="left"/>
              <w:rPr>
                <w:rFonts w:hint="default" w:ascii="Times New Roman" w:hAnsi="Times New Roman" w:eastAsia="仿宋_GB2312" w:cs="Times New Roman"/>
                <w:color w:val="auto"/>
                <w:kern w:val="0"/>
                <w:szCs w:val="21"/>
              </w:rPr>
            </w:pPr>
          </w:p>
        </w:tc>
        <w:tc>
          <w:tcPr>
            <w:tcW w:w="696" w:type="dxa"/>
            <w:vMerge w:val="restart"/>
            <w:tcBorders>
              <w:top w:val="single" w:color="auto" w:sz="4" w:space="0"/>
              <w:left w:val="nil"/>
              <w:bottom w:val="single" w:color="auto" w:sz="4" w:space="0"/>
              <w:right w:val="single" w:color="auto" w:sz="4" w:space="0"/>
            </w:tcBorders>
            <w:vAlign w:val="center"/>
          </w:tcPr>
          <w:p w14:paraId="7E09F23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社</w:t>
            </w:r>
            <w:r>
              <w:rPr>
                <w:rFonts w:hint="default" w:ascii="Times New Roman" w:hAnsi="Times New Roman" w:eastAsia="仿宋_GB2312" w:cs="Times New Roman"/>
                <w:color w:val="auto"/>
                <w:kern w:val="0"/>
                <w:szCs w:val="21"/>
                <w:lang w:val="en-US" w:eastAsia="zh-CN"/>
              </w:rPr>
              <w:t>会</w:t>
            </w:r>
            <w:r>
              <w:rPr>
                <w:rFonts w:hint="default" w:ascii="Times New Roman" w:hAnsi="Times New Roman" w:eastAsia="仿宋_GB2312" w:cs="Times New Roman"/>
                <w:color w:val="auto"/>
                <w:kern w:val="0"/>
                <w:szCs w:val="21"/>
              </w:rPr>
              <w:t>效益指标</w:t>
            </w:r>
          </w:p>
        </w:tc>
        <w:tc>
          <w:tcPr>
            <w:tcW w:w="1865" w:type="dxa"/>
            <w:gridSpan w:val="2"/>
            <w:tcBorders>
              <w:top w:val="single" w:color="auto" w:sz="4" w:space="0"/>
              <w:left w:val="nil"/>
              <w:bottom w:val="single" w:color="auto" w:sz="4" w:space="0"/>
              <w:right w:val="single" w:color="auto" w:sz="4" w:space="0"/>
            </w:tcBorders>
            <w:vAlign w:val="center"/>
          </w:tcPr>
          <w:p w14:paraId="42AA711B">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重点防护期的节目安全播出</w:t>
            </w:r>
          </w:p>
        </w:tc>
        <w:tc>
          <w:tcPr>
            <w:tcW w:w="1296" w:type="dxa"/>
            <w:gridSpan w:val="2"/>
            <w:tcBorders>
              <w:top w:val="single" w:color="auto" w:sz="4" w:space="0"/>
              <w:left w:val="nil"/>
              <w:bottom w:val="single" w:color="auto" w:sz="4" w:space="0"/>
              <w:right w:val="single" w:color="auto" w:sz="4" w:space="0"/>
            </w:tcBorders>
            <w:vAlign w:val="center"/>
          </w:tcPr>
          <w:p w14:paraId="4416638A">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零事故</w:t>
            </w:r>
          </w:p>
        </w:tc>
        <w:tc>
          <w:tcPr>
            <w:tcW w:w="1629" w:type="dxa"/>
            <w:gridSpan w:val="2"/>
            <w:tcBorders>
              <w:top w:val="single" w:color="auto" w:sz="4" w:space="0"/>
              <w:left w:val="nil"/>
              <w:bottom w:val="single" w:color="auto" w:sz="4" w:space="0"/>
              <w:right w:val="single" w:color="auto" w:sz="4" w:space="0"/>
            </w:tcBorders>
            <w:vAlign w:val="center"/>
          </w:tcPr>
          <w:p w14:paraId="4F838464">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r>
              <w:rPr>
                <w:rFonts w:hint="default" w:ascii="Times New Roman" w:hAnsi="Times New Roman" w:eastAsia="仿宋_GB2312" w:cs="Times New Roman"/>
                <w:color w:val="auto"/>
                <w:kern w:val="0"/>
                <w:sz w:val="20"/>
                <w:szCs w:val="20"/>
                <w:lang w:val="en-US" w:eastAsia="zh-CN"/>
              </w:rPr>
              <w:t>零事故</w:t>
            </w:r>
          </w:p>
        </w:tc>
        <w:tc>
          <w:tcPr>
            <w:tcW w:w="740" w:type="dxa"/>
            <w:gridSpan w:val="2"/>
            <w:tcBorders>
              <w:top w:val="single" w:color="auto" w:sz="4" w:space="0"/>
              <w:left w:val="nil"/>
              <w:bottom w:val="single" w:color="auto" w:sz="4" w:space="0"/>
              <w:right w:val="single" w:color="auto" w:sz="4" w:space="0"/>
            </w:tcBorders>
            <w:vAlign w:val="center"/>
          </w:tcPr>
          <w:p w14:paraId="24480D90">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single" w:color="auto" w:sz="4" w:space="0"/>
              <w:left w:val="nil"/>
              <w:bottom w:val="single" w:color="auto" w:sz="4" w:space="0"/>
              <w:right w:val="single" w:color="auto" w:sz="4" w:space="0"/>
            </w:tcBorders>
            <w:vAlign w:val="center"/>
          </w:tcPr>
          <w:p w14:paraId="11E543F1">
            <w:pPr>
              <w:widowControl/>
              <w:spacing w:line="240" w:lineRule="exact"/>
              <w:jc w:val="center"/>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lang w:val="en-US" w:eastAsia="zh-CN"/>
              </w:rPr>
              <w:t>5</w:t>
            </w:r>
          </w:p>
        </w:tc>
        <w:tc>
          <w:tcPr>
            <w:tcW w:w="1133" w:type="dxa"/>
            <w:tcBorders>
              <w:top w:val="single" w:color="auto" w:sz="4" w:space="0"/>
              <w:left w:val="nil"/>
              <w:bottom w:val="single" w:color="auto" w:sz="4" w:space="0"/>
              <w:right w:val="single" w:color="auto" w:sz="4" w:space="0"/>
            </w:tcBorders>
            <w:vAlign w:val="center"/>
          </w:tcPr>
          <w:p w14:paraId="7DCCFFDD">
            <w:pPr>
              <w:widowControl/>
              <w:spacing w:line="240" w:lineRule="exact"/>
              <w:jc w:val="left"/>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r w14:paraId="22F693EE">
        <w:tblPrEx>
          <w:tblCellMar>
            <w:top w:w="0" w:type="dxa"/>
            <w:left w:w="108" w:type="dxa"/>
            <w:bottom w:w="0" w:type="dxa"/>
            <w:right w:w="108" w:type="dxa"/>
          </w:tblCellMar>
        </w:tblPrEx>
        <w:trPr>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2FEDB4C9">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0DE44C94">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top w:val="single" w:color="auto" w:sz="4" w:space="0"/>
              <w:left w:val="nil"/>
              <w:bottom w:val="single" w:color="auto" w:sz="4" w:space="0"/>
              <w:right w:val="single" w:color="auto" w:sz="4" w:space="0"/>
            </w:tcBorders>
            <w:vAlign w:val="center"/>
          </w:tcPr>
          <w:p w14:paraId="79EB6DD1">
            <w:pPr>
              <w:spacing w:line="240" w:lineRule="exact"/>
              <w:jc w:val="center"/>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6F3AA347">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国干网的运行安全</w:t>
            </w:r>
          </w:p>
        </w:tc>
        <w:tc>
          <w:tcPr>
            <w:tcW w:w="1296" w:type="dxa"/>
            <w:gridSpan w:val="2"/>
            <w:tcBorders>
              <w:top w:val="nil"/>
              <w:left w:val="nil"/>
              <w:bottom w:val="single" w:color="auto" w:sz="4" w:space="0"/>
              <w:right w:val="single" w:color="auto" w:sz="4" w:space="0"/>
            </w:tcBorders>
            <w:vAlign w:val="center"/>
          </w:tcPr>
          <w:p w14:paraId="63C3521D">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零事故</w:t>
            </w:r>
          </w:p>
        </w:tc>
        <w:tc>
          <w:tcPr>
            <w:tcW w:w="1629" w:type="dxa"/>
            <w:gridSpan w:val="2"/>
            <w:tcBorders>
              <w:top w:val="nil"/>
              <w:left w:val="nil"/>
              <w:bottom w:val="single" w:color="auto" w:sz="4" w:space="0"/>
              <w:right w:val="single" w:color="auto" w:sz="4" w:space="0"/>
            </w:tcBorders>
            <w:vAlign w:val="center"/>
          </w:tcPr>
          <w:p w14:paraId="51280187">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网络传输畅通无事故</w:t>
            </w:r>
          </w:p>
        </w:tc>
        <w:tc>
          <w:tcPr>
            <w:tcW w:w="740" w:type="dxa"/>
            <w:gridSpan w:val="2"/>
            <w:tcBorders>
              <w:top w:val="nil"/>
              <w:left w:val="nil"/>
              <w:bottom w:val="single" w:color="auto" w:sz="4" w:space="0"/>
              <w:right w:val="single" w:color="auto" w:sz="4" w:space="0"/>
            </w:tcBorders>
            <w:vAlign w:val="center"/>
          </w:tcPr>
          <w:p w14:paraId="74005899">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24E03930">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1D5C74D1">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4904C690">
        <w:tblPrEx>
          <w:tblCellMar>
            <w:top w:w="0" w:type="dxa"/>
            <w:left w:w="108" w:type="dxa"/>
            <w:bottom w:w="0" w:type="dxa"/>
            <w:right w:w="108" w:type="dxa"/>
          </w:tblCellMar>
        </w:tblPrEx>
        <w:trPr>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3E00A75F">
            <w:pPr>
              <w:widowControl/>
              <w:spacing w:line="240" w:lineRule="exact"/>
              <w:jc w:val="center"/>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69149A1C">
            <w:pPr>
              <w:spacing w:line="240" w:lineRule="exact"/>
              <w:jc w:val="left"/>
              <w:rPr>
                <w:rFonts w:hint="default" w:ascii="Times New Roman" w:hAnsi="Times New Roman" w:eastAsia="仿宋_GB2312" w:cs="Times New Roman"/>
                <w:color w:val="auto"/>
                <w:kern w:val="0"/>
                <w:szCs w:val="21"/>
              </w:rPr>
            </w:pPr>
          </w:p>
        </w:tc>
        <w:tc>
          <w:tcPr>
            <w:tcW w:w="696" w:type="dxa"/>
            <w:vMerge w:val="restart"/>
            <w:tcBorders>
              <w:top w:val="nil"/>
              <w:left w:val="nil"/>
              <w:right w:val="single" w:color="auto" w:sz="4" w:space="0"/>
            </w:tcBorders>
            <w:vAlign w:val="center"/>
          </w:tcPr>
          <w:p w14:paraId="4B8F1224">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生态效益指标</w:t>
            </w:r>
          </w:p>
        </w:tc>
        <w:tc>
          <w:tcPr>
            <w:tcW w:w="1865" w:type="dxa"/>
            <w:gridSpan w:val="2"/>
            <w:tcBorders>
              <w:top w:val="nil"/>
              <w:left w:val="nil"/>
              <w:bottom w:val="single" w:color="auto" w:sz="4" w:space="0"/>
              <w:right w:val="single" w:color="auto" w:sz="4" w:space="0"/>
            </w:tcBorders>
            <w:vAlign w:val="center"/>
          </w:tcPr>
          <w:p w14:paraId="10C13AD3">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各项目实施过程中没有造成环境污染和人体伤害</w:t>
            </w:r>
          </w:p>
        </w:tc>
        <w:tc>
          <w:tcPr>
            <w:tcW w:w="1296" w:type="dxa"/>
            <w:gridSpan w:val="2"/>
            <w:tcBorders>
              <w:top w:val="nil"/>
              <w:left w:val="nil"/>
              <w:bottom w:val="single" w:color="auto" w:sz="4" w:space="0"/>
              <w:right w:val="single" w:color="auto" w:sz="4" w:space="0"/>
            </w:tcBorders>
            <w:vAlign w:val="center"/>
          </w:tcPr>
          <w:p w14:paraId="4AF59881">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1629" w:type="dxa"/>
            <w:gridSpan w:val="2"/>
            <w:tcBorders>
              <w:top w:val="nil"/>
              <w:left w:val="nil"/>
              <w:bottom w:val="single" w:color="auto" w:sz="4" w:space="0"/>
              <w:right w:val="single" w:color="auto" w:sz="4" w:space="0"/>
            </w:tcBorders>
            <w:vAlign w:val="center"/>
          </w:tcPr>
          <w:p w14:paraId="1511CB32">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740" w:type="dxa"/>
            <w:gridSpan w:val="2"/>
            <w:tcBorders>
              <w:top w:val="nil"/>
              <w:left w:val="nil"/>
              <w:bottom w:val="single" w:color="auto" w:sz="4" w:space="0"/>
              <w:right w:val="single" w:color="auto" w:sz="4" w:space="0"/>
            </w:tcBorders>
            <w:vAlign w:val="center"/>
          </w:tcPr>
          <w:p w14:paraId="01058544">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76377FFE">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0AEE4BD9">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378A47FC">
        <w:tblPrEx>
          <w:tblCellMar>
            <w:top w:w="0" w:type="dxa"/>
            <w:left w:w="108" w:type="dxa"/>
            <w:bottom w:w="0" w:type="dxa"/>
            <w:right w:w="108" w:type="dxa"/>
          </w:tblCellMar>
        </w:tblPrEx>
        <w:trPr>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0654BD79">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left w:val="nil"/>
              <w:right w:val="single" w:color="auto" w:sz="4" w:space="0"/>
            </w:tcBorders>
            <w:vAlign w:val="center"/>
          </w:tcPr>
          <w:p w14:paraId="68856085">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right w:val="single" w:color="auto" w:sz="4" w:space="0"/>
            </w:tcBorders>
            <w:vAlign w:val="center"/>
          </w:tcPr>
          <w:p w14:paraId="06092856">
            <w:pPr>
              <w:spacing w:line="240" w:lineRule="exact"/>
              <w:jc w:val="left"/>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033AFC00">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为美丽乡村建设帮助度</w:t>
            </w:r>
          </w:p>
        </w:tc>
        <w:tc>
          <w:tcPr>
            <w:tcW w:w="1296" w:type="dxa"/>
            <w:gridSpan w:val="2"/>
            <w:tcBorders>
              <w:top w:val="nil"/>
              <w:left w:val="nil"/>
              <w:bottom w:val="single" w:color="auto" w:sz="4" w:space="0"/>
              <w:right w:val="single" w:color="auto" w:sz="4" w:space="0"/>
            </w:tcBorders>
            <w:vAlign w:val="center"/>
          </w:tcPr>
          <w:p w14:paraId="71807694">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1629" w:type="dxa"/>
            <w:gridSpan w:val="2"/>
            <w:tcBorders>
              <w:top w:val="nil"/>
              <w:left w:val="nil"/>
              <w:bottom w:val="single" w:color="auto" w:sz="4" w:space="0"/>
              <w:right w:val="single" w:color="auto" w:sz="4" w:space="0"/>
            </w:tcBorders>
            <w:vAlign w:val="center"/>
          </w:tcPr>
          <w:p w14:paraId="3E3B1156">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740" w:type="dxa"/>
            <w:gridSpan w:val="2"/>
            <w:tcBorders>
              <w:top w:val="nil"/>
              <w:left w:val="nil"/>
              <w:bottom w:val="single" w:color="auto" w:sz="4" w:space="0"/>
              <w:right w:val="single" w:color="auto" w:sz="4" w:space="0"/>
            </w:tcBorders>
            <w:vAlign w:val="center"/>
          </w:tcPr>
          <w:p w14:paraId="398459BD">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nil"/>
              <w:left w:val="nil"/>
              <w:bottom w:val="single" w:color="auto" w:sz="4" w:space="0"/>
              <w:right w:val="single" w:color="auto" w:sz="4" w:space="0"/>
            </w:tcBorders>
            <w:vAlign w:val="center"/>
          </w:tcPr>
          <w:p w14:paraId="7B89ABBA">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1133" w:type="dxa"/>
            <w:tcBorders>
              <w:top w:val="nil"/>
              <w:left w:val="nil"/>
              <w:bottom w:val="single" w:color="auto" w:sz="4" w:space="0"/>
              <w:right w:val="single" w:color="auto" w:sz="4" w:space="0"/>
            </w:tcBorders>
            <w:vAlign w:val="center"/>
          </w:tcPr>
          <w:p w14:paraId="0A2AE4D5">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6D7F6DD6">
        <w:tblPrEx>
          <w:tblCellMar>
            <w:top w:w="0" w:type="dxa"/>
            <w:left w:w="108" w:type="dxa"/>
            <w:bottom w:w="0" w:type="dxa"/>
            <w:right w:w="108" w:type="dxa"/>
          </w:tblCellMar>
        </w:tblPrEx>
        <w:trPr>
          <w:trHeight w:val="480"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75EC5F15">
            <w:pPr>
              <w:widowControl/>
              <w:spacing w:line="240" w:lineRule="exact"/>
              <w:jc w:val="center"/>
              <w:rPr>
                <w:rFonts w:hint="default" w:ascii="Times New Roman" w:hAnsi="Times New Roman" w:eastAsia="仿宋_GB2312" w:cs="Times New Roman"/>
                <w:color w:val="auto"/>
                <w:kern w:val="0"/>
                <w:szCs w:val="21"/>
              </w:rPr>
            </w:pP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5CB6E6F3">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可持续影响指标</w:t>
            </w:r>
            <w:r>
              <w:rPr>
                <w:rFonts w:hint="default" w:ascii="Times New Roman" w:hAnsi="Times New Roman" w:eastAsia="仿宋_GB2312" w:cs="Times New Roman"/>
                <w:color w:val="auto"/>
                <w:kern w:val="0"/>
                <w:szCs w:val="21"/>
                <w:lang w:eastAsia="zh-CN"/>
              </w:rPr>
              <w:t>（</w:t>
            </w:r>
            <w:r>
              <w:rPr>
                <w:rFonts w:hint="default" w:ascii="Times New Roman" w:hAnsi="Times New Roman" w:eastAsia="仿宋_GB2312" w:cs="Times New Roman"/>
                <w:color w:val="auto"/>
                <w:kern w:val="0"/>
                <w:szCs w:val="21"/>
                <w:lang w:val="en-US" w:eastAsia="zh-CN"/>
              </w:rPr>
              <w:t>10分）</w:t>
            </w:r>
          </w:p>
        </w:tc>
        <w:tc>
          <w:tcPr>
            <w:tcW w:w="696" w:type="dxa"/>
            <w:vMerge w:val="restart"/>
            <w:tcBorders>
              <w:top w:val="single" w:color="auto" w:sz="4" w:space="0"/>
              <w:left w:val="single" w:color="auto" w:sz="4" w:space="0"/>
              <w:right w:val="single" w:color="auto" w:sz="4" w:space="0"/>
            </w:tcBorders>
            <w:vAlign w:val="center"/>
          </w:tcPr>
          <w:p w14:paraId="7CBCBC0E">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可持续影响指标</w:t>
            </w:r>
          </w:p>
        </w:tc>
        <w:tc>
          <w:tcPr>
            <w:tcW w:w="1865" w:type="dxa"/>
            <w:gridSpan w:val="2"/>
            <w:tcBorders>
              <w:top w:val="single" w:color="auto" w:sz="4" w:space="0"/>
              <w:left w:val="single" w:color="auto" w:sz="4" w:space="0"/>
              <w:bottom w:val="single" w:color="auto" w:sz="4" w:space="0"/>
              <w:right w:val="single" w:color="auto" w:sz="4" w:space="0"/>
            </w:tcBorders>
            <w:vAlign w:val="center"/>
          </w:tcPr>
          <w:p w14:paraId="5AFBB383">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中心两大平台的平稳运行为持续安全播出提供了保障</w:t>
            </w:r>
          </w:p>
        </w:tc>
        <w:tc>
          <w:tcPr>
            <w:tcW w:w="1296" w:type="dxa"/>
            <w:gridSpan w:val="2"/>
            <w:tcBorders>
              <w:top w:val="single" w:color="auto" w:sz="4" w:space="0"/>
              <w:left w:val="single" w:color="auto" w:sz="4" w:space="0"/>
              <w:bottom w:val="single" w:color="auto" w:sz="4" w:space="0"/>
              <w:right w:val="single" w:color="auto" w:sz="4" w:space="0"/>
            </w:tcBorders>
            <w:vAlign w:val="center"/>
          </w:tcPr>
          <w:p w14:paraId="1417D7BA">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1629" w:type="dxa"/>
            <w:gridSpan w:val="2"/>
            <w:tcBorders>
              <w:top w:val="single" w:color="auto" w:sz="4" w:space="0"/>
              <w:left w:val="single" w:color="auto" w:sz="4" w:space="0"/>
              <w:bottom w:val="single" w:color="auto" w:sz="4" w:space="0"/>
              <w:right w:val="single" w:color="auto" w:sz="4" w:space="0"/>
            </w:tcBorders>
            <w:vAlign w:val="center"/>
          </w:tcPr>
          <w:p w14:paraId="414B746D">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740" w:type="dxa"/>
            <w:gridSpan w:val="2"/>
            <w:tcBorders>
              <w:top w:val="single" w:color="auto" w:sz="4" w:space="0"/>
              <w:left w:val="single" w:color="auto" w:sz="4" w:space="0"/>
              <w:bottom w:val="single" w:color="auto" w:sz="4" w:space="0"/>
              <w:right w:val="single" w:color="auto" w:sz="4" w:space="0"/>
            </w:tcBorders>
            <w:vAlign w:val="center"/>
          </w:tcPr>
          <w:p w14:paraId="45BDEA69">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single" w:color="auto" w:sz="4" w:space="0"/>
              <w:left w:val="single" w:color="auto" w:sz="4" w:space="0"/>
              <w:bottom w:val="single" w:color="auto" w:sz="4" w:space="0"/>
              <w:right w:val="single" w:color="auto" w:sz="4" w:space="0"/>
            </w:tcBorders>
            <w:vAlign w:val="center"/>
          </w:tcPr>
          <w:p w14:paraId="7D566DCE">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4D54FF6A">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632E1701">
        <w:tblPrEx>
          <w:tblCellMar>
            <w:top w:w="0" w:type="dxa"/>
            <w:left w:w="108" w:type="dxa"/>
            <w:bottom w:w="0" w:type="dxa"/>
            <w:right w:w="108" w:type="dxa"/>
          </w:tblCellMar>
        </w:tblPrEx>
        <w:trPr>
          <w:trHeight w:val="270"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7676F072">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4F98F118">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single" w:color="auto" w:sz="4" w:space="0"/>
              <w:bottom w:val="single" w:color="auto" w:sz="4" w:space="0"/>
              <w:right w:val="single" w:color="auto" w:sz="4" w:space="0"/>
            </w:tcBorders>
            <w:vAlign w:val="center"/>
          </w:tcPr>
          <w:p w14:paraId="6428EDB4">
            <w:pPr>
              <w:spacing w:line="240" w:lineRule="exact"/>
              <w:jc w:val="left"/>
              <w:rPr>
                <w:rFonts w:hint="default" w:ascii="Times New Roman" w:hAnsi="Times New Roman" w:eastAsia="仿宋_GB2312" w:cs="Times New Roman"/>
                <w:color w:val="auto"/>
                <w:kern w:val="0"/>
                <w:szCs w:val="21"/>
              </w:rPr>
            </w:pPr>
          </w:p>
        </w:tc>
        <w:tc>
          <w:tcPr>
            <w:tcW w:w="1865" w:type="dxa"/>
            <w:gridSpan w:val="2"/>
            <w:tcBorders>
              <w:top w:val="single" w:color="auto" w:sz="4" w:space="0"/>
              <w:left w:val="nil"/>
              <w:bottom w:val="single" w:color="auto" w:sz="4" w:space="0"/>
              <w:right w:val="single" w:color="auto" w:sz="4" w:space="0"/>
            </w:tcBorders>
            <w:vAlign w:val="center"/>
          </w:tcPr>
          <w:p w14:paraId="7AF9C90A">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大映传媒创新新农村电影服务持续推动了影视制作繁荣发展</w:t>
            </w:r>
          </w:p>
        </w:tc>
        <w:tc>
          <w:tcPr>
            <w:tcW w:w="1296" w:type="dxa"/>
            <w:gridSpan w:val="2"/>
            <w:tcBorders>
              <w:top w:val="single" w:color="auto" w:sz="4" w:space="0"/>
              <w:left w:val="nil"/>
              <w:bottom w:val="single" w:color="auto" w:sz="4" w:space="0"/>
              <w:right w:val="single" w:color="auto" w:sz="4" w:space="0"/>
            </w:tcBorders>
            <w:vAlign w:val="center"/>
          </w:tcPr>
          <w:p w14:paraId="509CDEBD">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1629" w:type="dxa"/>
            <w:gridSpan w:val="2"/>
            <w:tcBorders>
              <w:top w:val="single" w:color="auto" w:sz="4" w:space="0"/>
              <w:left w:val="nil"/>
              <w:bottom w:val="single" w:color="auto" w:sz="4" w:space="0"/>
              <w:right w:val="single" w:color="auto" w:sz="4" w:space="0"/>
            </w:tcBorders>
            <w:vAlign w:val="center"/>
          </w:tcPr>
          <w:p w14:paraId="21450D0B">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100%</w:t>
            </w:r>
          </w:p>
        </w:tc>
        <w:tc>
          <w:tcPr>
            <w:tcW w:w="740" w:type="dxa"/>
            <w:gridSpan w:val="2"/>
            <w:tcBorders>
              <w:top w:val="single" w:color="auto" w:sz="4" w:space="0"/>
              <w:left w:val="nil"/>
              <w:bottom w:val="single" w:color="auto" w:sz="4" w:space="0"/>
              <w:right w:val="single" w:color="auto" w:sz="4" w:space="0"/>
            </w:tcBorders>
            <w:vAlign w:val="center"/>
          </w:tcPr>
          <w:p w14:paraId="54E2C40D">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953" w:type="dxa"/>
            <w:gridSpan w:val="2"/>
            <w:tcBorders>
              <w:top w:val="single" w:color="auto" w:sz="4" w:space="0"/>
              <w:left w:val="nil"/>
              <w:bottom w:val="single" w:color="auto" w:sz="4" w:space="0"/>
              <w:right w:val="single" w:color="auto" w:sz="4" w:space="0"/>
            </w:tcBorders>
            <w:vAlign w:val="center"/>
          </w:tcPr>
          <w:p w14:paraId="3D52D084">
            <w:pPr>
              <w:keepNext w:val="0"/>
              <w:keepLines w:val="0"/>
              <w:widowControl/>
              <w:suppressLineNumbers w:val="0"/>
              <w:jc w:val="center"/>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5</w:t>
            </w:r>
          </w:p>
        </w:tc>
        <w:tc>
          <w:tcPr>
            <w:tcW w:w="1133" w:type="dxa"/>
            <w:tcBorders>
              <w:top w:val="single" w:color="auto" w:sz="4" w:space="0"/>
              <w:left w:val="nil"/>
              <w:bottom w:val="single" w:color="auto" w:sz="4" w:space="0"/>
              <w:right w:val="single" w:color="auto" w:sz="4" w:space="0"/>
            </w:tcBorders>
            <w:vAlign w:val="center"/>
          </w:tcPr>
          <w:p w14:paraId="4D05A9FE">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08B97343">
        <w:tblPrEx>
          <w:tblCellMar>
            <w:top w:w="0" w:type="dxa"/>
            <w:left w:w="108" w:type="dxa"/>
            <w:bottom w:w="0" w:type="dxa"/>
            <w:right w:w="108" w:type="dxa"/>
          </w:tblCellMar>
        </w:tblPrEx>
        <w:trPr>
          <w:trHeight w:val="480"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25967ED2">
            <w:pPr>
              <w:spacing w:line="240" w:lineRule="exact"/>
              <w:jc w:val="left"/>
              <w:rPr>
                <w:rFonts w:hint="default" w:ascii="Times New Roman" w:hAnsi="Times New Roman" w:eastAsia="仿宋_GB2312" w:cs="Times New Roman"/>
                <w:color w:val="auto"/>
                <w:kern w:val="0"/>
                <w:szCs w:val="21"/>
              </w:rPr>
            </w:pPr>
          </w:p>
        </w:tc>
        <w:tc>
          <w:tcPr>
            <w:tcW w:w="814" w:type="dxa"/>
            <w:vMerge w:val="restart"/>
            <w:tcBorders>
              <w:top w:val="single" w:color="auto" w:sz="4" w:space="0"/>
              <w:left w:val="nil"/>
              <w:bottom w:val="single" w:color="auto" w:sz="4" w:space="0"/>
              <w:right w:val="single" w:color="auto" w:sz="4" w:space="0"/>
            </w:tcBorders>
            <w:vAlign w:val="center"/>
          </w:tcPr>
          <w:p w14:paraId="0E120EAF">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满意度</w:t>
            </w:r>
          </w:p>
          <w:p w14:paraId="2D3CC817">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指标</w:t>
            </w:r>
          </w:p>
          <w:p w14:paraId="711E73A2">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（10分）</w:t>
            </w:r>
          </w:p>
        </w:tc>
        <w:tc>
          <w:tcPr>
            <w:tcW w:w="696" w:type="dxa"/>
            <w:vMerge w:val="restart"/>
            <w:tcBorders>
              <w:top w:val="single" w:color="auto" w:sz="4" w:space="0"/>
              <w:left w:val="nil"/>
              <w:right w:val="single" w:color="auto" w:sz="4" w:space="0"/>
            </w:tcBorders>
            <w:vAlign w:val="center"/>
          </w:tcPr>
          <w:p w14:paraId="330CD00E">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服务对象满意度指标</w:t>
            </w:r>
          </w:p>
        </w:tc>
        <w:tc>
          <w:tcPr>
            <w:tcW w:w="1865" w:type="dxa"/>
            <w:gridSpan w:val="2"/>
            <w:tcBorders>
              <w:top w:val="nil"/>
              <w:left w:val="nil"/>
              <w:bottom w:val="single" w:color="auto" w:sz="4" w:space="0"/>
              <w:right w:val="single" w:color="auto" w:sz="4" w:space="0"/>
            </w:tcBorders>
            <w:vAlign w:val="center"/>
          </w:tcPr>
          <w:p w14:paraId="312C050F">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为相关部门提供优质的服务</w:t>
            </w:r>
          </w:p>
        </w:tc>
        <w:tc>
          <w:tcPr>
            <w:tcW w:w="1296" w:type="dxa"/>
            <w:gridSpan w:val="2"/>
            <w:tcBorders>
              <w:top w:val="nil"/>
              <w:left w:val="nil"/>
              <w:bottom w:val="single" w:color="auto" w:sz="4" w:space="0"/>
              <w:right w:val="single" w:color="auto" w:sz="4" w:space="0"/>
            </w:tcBorders>
            <w:vAlign w:val="center"/>
          </w:tcPr>
          <w:p w14:paraId="6E0311E6">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100%</w:t>
            </w:r>
          </w:p>
        </w:tc>
        <w:tc>
          <w:tcPr>
            <w:tcW w:w="1629" w:type="dxa"/>
            <w:gridSpan w:val="2"/>
            <w:tcBorders>
              <w:top w:val="nil"/>
              <w:left w:val="nil"/>
              <w:bottom w:val="single" w:color="auto" w:sz="4" w:space="0"/>
              <w:right w:val="single" w:color="auto" w:sz="4" w:space="0"/>
            </w:tcBorders>
            <w:vAlign w:val="center"/>
          </w:tcPr>
          <w:p w14:paraId="379B9534">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100%</w:t>
            </w:r>
          </w:p>
        </w:tc>
        <w:tc>
          <w:tcPr>
            <w:tcW w:w="740" w:type="dxa"/>
            <w:gridSpan w:val="2"/>
            <w:tcBorders>
              <w:top w:val="nil"/>
              <w:left w:val="nil"/>
              <w:bottom w:val="single" w:color="auto" w:sz="4" w:space="0"/>
              <w:right w:val="single" w:color="auto" w:sz="4" w:space="0"/>
            </w:tcBorders>
            <w:vAlign w:val="center"/>
          </w:tcPr>
          <w:p w14:paraId="12E23E46">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5</w:t>
            </w:r>
          </w:p>
        </w:tc>
        <w:tc>
          <w:tcPr>
            <w:tcW w:w="953" w:type="dxa"/>
            <w:gridSpan w:val="2"/>
            <w:tcBorders>
              <w:top w:val="nil"/>
              <w:left w:val="nil"/>
              <w:bottom w:val="single" w:color="auto" w:sz="4" w:space="0"/>
              <w:right w:val="single" w:color="auto" w:sz="4" w:space="0"/>
            </w:tcBorders>
            <w:vAlign w:val="center"/>
          </w:tcPr>
          <w:p w14:paraId="3578EA5C">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5</w:t>
            </w:r>
          </w:p>
        </w:tc>
        <w:tc>
          <w:tcPr>
            <w:tcW w:w="1133" w:type="dxa"/>
            <w:tcBorders>
              <w:top w:val="nil"/>
              <w:left w:val="nil"/>
              <w:bottom w:val="single" w:color="auto" w:sz="4" w:space="0"/>
              <w:right w:val="single" w:color="auto" w:sz="4" w:space="0"/>
            </w:tcBorders>
            <w:vAlign w:val="center"/>
          </w:tcPr>
          <w:p w14:paraId="21E00C47">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493912CC">
        <w:tblPrEx>
          <w:tblCellMar>
            <w:top w:w="0" w:type="dxa"/>
            <w:left w:w="108" w:type="dxa"/>
            <w:bottom w:w="0" w:type="dxa"/>
            <w:right w:w="108" w:type="dxa"/>
          </w:tblCellMar>
        </w:tblPrEx>
        <w:trPr>
          <w:trHeight w:val="270" w:hRule="atLeast"/>
          <w:jc w:val="center"/>
        </w:trPr>
        <w:tc>
          <w:tcPr>
            <w:tcW w:w="867" w:type="dxa"/>
            <w:vMerge w:val="continue"/>
            <w:tcBorders>
              <w:top w:val="single" w:color="auto" w:sz="4" w:space="0"/>
              <w:left w:val="single" w:color="auto" w:sz="4" w:space="0"/>
              <w:bottom w:val="single" w:color="auto" w:sz="4" w:space="0"/>
              <w:right w:val="single" w:color="auto" w:sz="4" w:space="0"/>
            </w:tcBorders>
            <w:vAlign w:val="center"/>
          </w:tcPr>
          <w:p w14:paraId="329F4B95">
            <w:pPr>
              <w:spacing w:line="240" w:lineRule="exact"/>
              <w:jc w:val="left"/>
              <w:rPr>
                <w:rFonts w:hint="default" w:ascii="Times New Roman" w:hAnsi="Times New Roman" w:eastAsia="仿宋_GB2312" w:cs="Times New Roman"/>
                <w:color w:val="auto"/>
                <w:kern w:val="0"/>
                <w:szCs w:val="21"/>
              </w:rPr>
            </w:pPr>
          </w:p>
        </w:tc>
        <w:tc>
          <w:tcPr>
            <w:tcW w:w="814" w:type="dxa"/>
            <w:vMerge w:val="continue"/>
            <w:tcBorders>
              <w:top w:val="single" w:color="auto" w:sz="4" w:space="0"/>
              <w:left w:val="nil"/>
              <w:bottom w:val="single" w:color="auto" w:sz="4" w:space="0"/>
              <w:right w:val="single" w:color="auto" w:sz="4" w:space="0"/>
            </w:tcBorders>
            <w:vAlign w:val="center"/>
          </w:tcPr>
          <w:p w14:paraId="34FC96A6">
            <w:pPr>
              <w:spacing w:line="240" w:lineRule="exact"/>
              <w:jc w:val="left"/>
              <w:rPr>
                <w:rFonts w:hint="default" w:ascii="Times New Roman" w:hAnsi="Times New Roman" w:eastAsia="仿宋_GB2312" w:cs="Times New Roman"/>
                <w:color w:val="auto"/>
                <w:kern w:val="0"/>
                <w:szCs w:val="21"/>
              </w:rPr>
            </w:pPr>
          </w:p>
        </w:tc>
        <w:tc>
          <w:tcPr>
            <w:tcW w:w="696" w:type="dxa"/>
            <w:vMerge w:val="continue"/>
            <w:tcBorders>
              <w:left w:val="nil"/>
              <w:right w:val="single" w:color="auto" w:sz="4" w:space="0"/>
            </w:tcBorders>
            <w:vAlign w:val="center"/>
          </w:tcPr>
          <w:p w14:paraId="0FCB7E9B">
            <w:pPr>
              <w:spacing w:line="240" w:lineRule="exact"/>
              <w:jc w:val="left"/>
              <w:rPr>
                <w:rFonts w:hint="default" w:ascii="Times New Roman" w:hAnsi="Times New Roman" w:eastAsia="仿宋_GB2312" w:cs="Times New Roman"/>
                <w:color w:val="auto"/>
                <w:kern w:val="0"/>
                <w:szCs w:val="21"/>
              </w:rPr>
            </w:pPr>
          </w:p>
        </w:tc>
        <w:tc>
          <w:tcPr>
            <w:tcW w:w="1865" w:type="dxa"/>
            <w:gridSpan w:val="2"/>
            <w:tcBorders>
              <w:top w:val="nil"/>
              <w:left w:val="nil"/>
              <w:bottom w:val="single" w:color="auto" w:sz="4" w:space="0"/>
              <w:right w:val="single" w:color="auto" w:sz="4" w:space="0"/>
            </w:tcBorders>
            <w:vAlign w:val="center"/>
          </w:tcPr>
          <w:p w14:paraId="0DB2BBCB">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为人民群众收听收看节目的优质效果提供了保障</w:t>
            </w:r>
          </w:p>
        </w:tc>
        <w:tc>
          <w:tcPr>
            <w:tcW w:w="1296" w:type="dxa"/>
            <w:gridSpan w:val="2"/>
            <w:tcBorders>
              <w:top w:val="nil"/>
              <w:left w:val="nil"/>
              <w:bottom w:val="single" w:color="auto" w:sz="4" w:space="0"/>
              <w:right w:val="single" w:color="auto" w:sz="4" w:space="0"/>
            </w:tcBorders>
            <w:vAlign w:val="center"/>
          </w:tcPr>
          <w:p w14:paraId="7EE9E8C7">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100%</w:t>
            </w:r>
          </w:p>
        </w:tc>
        <w:tc>
          <w:tcPr>
            <w:tcW w:w="1629" w:type="dxa"/>
            <w:gridSpan w:val="2"/>
            <w:tcBorders>
              <w:top w:val="nil"/>
              <w:left w:val="nil"/>
              <w:bottom w:val="single" w:color="auto" w:sz="4" w:space="0"/>
              <w:right w:val="single" w:color="auto" w:sz="4" w:space="0"/>
            </w:tcBorders>
            <w:vAlign w:val="center"/>
          </w:tcPr>
          <w:p w14:paraId="50FBD64F">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100%</w:t>
            </w:r>
          </w:p>
        </w:tc>
        <w:tc>
          <w:tcPr>
            <w:tcW w:w="740" w:type="dxa"/>
            <w:gridSpan w:val="2"/>
            <w:tcBorders>
              <w:top w:val="nil"/>
              <w:left w:val="nil"/>
              <w:bottom w:val="single" w:color="auto" w:sz="4" w:space="0"/>
              <w:right w:val="single" w:color="auto" w:sz="4" w:space="0"/>
            </w:tcBorders>
            <w:vAlign w:val="center"/>
          </w:tcPr>
          <w:p w14:paraId="42A71AE2">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5</w:t>
            </w:r>
          </w:p>
        </w:tc>
        <w:tc>
          <w:tcPr>
            <w:tcW w:w="953" w:type="dxa"/>
            <w:gridSpan w:val="2"/>
            <w:tcBorders>
              <w:top w:val="nil"/>
              <w:left w:val="nil"/>
              <w:bottom w:val="single" w:color="auto" w:sz="4" w:space="0"/>
              <w:right w:val="single" w:color="auto" w:sz="4" w:space="0"/>
            </w:tcBorders>
            <w:vAlign w:val="center"/>
          </w:tcPr>
          <w:p w14:paraId="6DB721C2">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5</w:t>
            </w:r>
          </w:p>
        </w:tc>
        <w:tc>
          <w:tcPr>
            <w:tcW w:w="1133" w:type="dxa"/>
            <w:tcBorders>
              <w:top w:val="nil"/>
              <w:left w:val="nil"/>
              <w:bottom w:val="single" w:color="auto" w:sz="4" w:space="0"/>
              <w:right w:val="single" w:color="auto" w:sz="4" w:space="0"/>
            </w:tcBorders>
            <w:vAlign w:val="center"/>
          </w:tcPr>
          <w:p w14:paraId="46E4D49E">
            <w:pPr>
              <w:keepNext w:val="0"/>
              <w:keepLines w:val="0"/>
              <w:widowControl/>
              <w:suppressLineNumbers w:val="0"/>
              <w:jc w:val="left"/>
              <w:textAlignment w:val="center"/>
              <w:rPr>
                <w:rFonts w:hint="default" w:ascii="Times New Roman" w:hAnsi="Times New Roman" w:eastAsia="仿宋_GB2312" w:cs="Times New Roman"/>
                <w:color w:val="auto"/>
                <w:kern w:val="0"/>
                <w:sz w:val="20"/>
                <w:szCs w:val="20"/>
                <w:lang w:val="en-US" w:eastAsia="zh-CN"/>
              </w:rPr>
            </w:pPr>
            <w:r>
              <w:rPr>
                <w:rFonts w:hint="default" w:ascii="Times New Roman" w:hAnsi="Times New Roman" w:eastAsia="仿宋_GB2312" w:cs="Times New Roman"/>
                <w:color w:val="auto"/>
                <w:kern w:val="0"/>
                <w:sz w:val="20"/>
                <w:szCs w:val="20"/>
                <w:lang w:val="en-US" w:eastAsia="zh-CN"/>
              </w:rPr>
              <w:t>　</w:t>
            </w:r>
          </w:p>
        </w:tc>
      </w:tr>
      <w:tr w14:paraId="487AC0E5">
        <w:tblPrEx>
          <w:tblCellMar>
            <w:top w:w="0" w:type="dxa"/>
            <w:left w:w="108" w:type="dxa"/>
            <w:bottom w:w="0" w:type="dxa"/>
            <w:right w:w="108" w:type="dxa"/>
          </w:tblCellMar>
        </w:tblPrEx>
        <w:trPr>
          <w:trHeight w:val="430" w:hRule="atLeast"/>
          <w:jc w:val="center"/>
        </w:trPr>
        <w:tc>
          <w:tcPr>
            <w:tcW w:w="7167" w:type="dxa"/>
            <w:gridSpan w:val="9"/>
            <w:tcBorders>
              <w:top w:val="single" w:color="auto" w:sz="4" w:space="0"/>
              <w:left w:val="single" w:color="auto" w:sz="4" w:space="0"/>
              <w:bottom w:val="single" w:color="auto" w:sz="4" w:space="0"/>
              <w:right w:val="single" w:color="000000" w:sz="4" w:space="0"/>
            </w:tcBorders>
            <w:vAlign w:val="center"/>
          </w:tcPr>
          <w:p w14:paraId="60045589">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总分</w:t>
            </w:r>
          </w:p>
        </w:tc>
        <w:tc>
          <w:tcPr>
            <w:tcW w:w="740" w:type="dxa"/>
            <w:gridSpan w:val="2"/>
            <w:tcBorders>
              <w:top w:val="nil"/>
              <w:left w:val="nil"/>
              <w:bottom w:val="single" w:color="auto" w:sz="4" w:space="0"/>
              <w:right w:val="single" w:color="auto" w:sz="4" w:space="0"/>
            </w:tcBorders>
            <w:vAlign w:val="center"/>
          </w:tcPr>
          <w:p w14:paraId="7C25BD7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953" w:type="dxa"/>
            <w:gridSpan w:val="2"/>
            <w:tcBorders>
              <w:top w:val="nil"/>
              <w:left w:val="nil"/>
              <w:bottom w:val="single" w:color="auto" w:sz="4" w:space="0"/>
              <w:right w:val="single" w:color="auto" w:sz="4" w:space="0"/>
            </w:tcBorders>
            <w:vAlign w:val="center"/>
          </w:tcPr>
          <w:p w14:paraId="1C8F5760">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100</w:t>
            </w:r>
          </w:p>
        </w:tc>
        <w:tc>
          <w:tcPr>
            <w:tcW w:w="1133" w:type="dxa"/>
            <w:tcBorders>
              <w:top w:val="nil"/>
              <w:left w:val="nil"/>
              <w:bottom w:val="single" w:color="auto" w:sz="4" w:space="0"/>
              <w:right w:val="single" w:color="auto" w:sz="4" w:space="0"/>
            </w:tcBorders>
            <w:vAlign w:val="center"/>
          </w:tcPr>
          <w:p w14:paraId="613B73F9">
            <w:pPr>
              <w:widowControl/>
              <w:spacing w:line="240" w:lineRule="exact"/>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bl>
    <w:p w14:paraId="550C0839">
      <w:pPr>
        <w:pStyle w:val="9"/>
        <w:jc w:val="both"/>
        <w:rPr>
          <w:rFonts w:hint="default" w:ascii="Times New Roman" w:hAnsi="Times New Roman" w:cs="Times New Roman"/>
          <w:color w:val="auto"/>
          <w:sz w:val="72"/>
          <w:szCs w:val="72"/>
        </w:rPr>
      </w:pPr>
    </w:p>
    <w:p w14:paraId="515E1491">
      <w:pPr>
        <w:pStyle w:val="9"/>
        <w:jc w:val="center"/>
        <w:rPr>
          <w:rFonts w:hint="default" w:ascii="Times New Roman" w:hAnsi="Times New Roman" w:cs="Times New Roman"/>
          <w:color w:val="auto"/>
          <w:sz w:val="72"/>
          <w:szCs w:val="72"/>
        </w:rPr>
      </w:pPr>
    </w:p>
    <w:p w14:paraId="4498BFEF">
      <w:pPr>
        <w:pStyle w:val="9"/>
        <w:jc w:val="center"/>
        <w:rPr>
          <w:rFonts w:hint="default" w:ascii="Times New Roman" w:hAnsi="Times New Roman" w:cs="Times New Roman"/>
          <w:color w:val="auto"/>
          <w:sz w:val="72"/>
          <w:szCs w:val="72"/>
        </w:rPr>
      </w:pPr>
    </w:p>
    <w:p w14:paraId="119C6006">
      <w:pPr>
        <w:pStyle w:val="9"/>
        <w:jc w:val="center"/>
        <w:rPr>
          <w:rFonts w:hint="default" w:ascii="Times New Roman" w:hAnsi="Times New Roman" w:cs="Times New Roman"/>
          <w:color w:val="auto"/>
          <w:sz w:val="72"/>
          <w:szCs w:val="72"/>
        </w:rPr>
      </w:pPr>
    </w:p>
    <w:p w14:paraId="04CC722C">
      <w:pPr>
        <w:pStyle w:val="9"/>
        <w:jc w:val="both"/>
        <w:rPr>
          <w:rFonts w:hint="default" w:ascii="Times New Roman" w:hAnsi="Times New Roman" w:cs="Times New Roman"/>
          <w:color w:val="auto"/>
          <w:sz w:val="72"/>
          <w:szCs w:val="72"/>
        </w:rPr>
      </w:pPr>
    </w:p>
    <w:p w14:paraId="6E7CCEBD">
      <w:pPr>
        <w:widowControl/>
        <w:spacing w:line="600" w:lineRule="exact"/>
        <w:jc w:val="left"/>
        <w:rPr>
          <w:rFonts w:hint="default" w:ascii="Times New Roman" w:hAnsi="Times New Roman" w:eastAsia="黑体" w:cs="Times New Roman"/>
          <w:color w:val="auto"/>
          <w:sz w:val="32"/>
          <w:szCs w:val="32"/>
        </w:rPr>
      </w:pPr>
    </w:p>
    <w:p w14:paraId="4A2936FA">
      <w:pPr>
        <w:widowControl/>
        <w:spacing w:line="600" w:lineRule="exact"/>
        <w:jc w:val="left"/>
        <w:rPr>
          <w:rFonts w:hint="default" w:ascii="Times New Roman" w:hAnsi="Times New Roman" w:eastAsia="黑体" w:cs="Times New Roman"/>
          <w:color w:val="auto"/>
          <w:sz w:val="32"/>
          <w:szCs w:val="32"/>
        </w:rPr>
        <w:sectPr>
          <w:pgSz w:w="11906" w:h="16838"/>
          <w:pgMar w:top="1440" w:right="1797" w:bottom="1440" w:left="1797" w:header="851" w:footer="992" w:gutter="0"/>
          <w:cols w:space="0" w:num="1"/>
          <w:rtlGutter w:val="0"/>
          <w:docGrid w:type="linesAndChars" w:linePitch="319" w:charSpace="640"/>
        </w:sectPr>
      </w:pPr>
    </w:p>
    <w:p w14:paraId="4B371E85">
      <w:pPr>
        <w:widowControl/>
        <w:spacing w:line="60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0D11968D">
      <w:pPr>
        <w:widowControl/>
        <w:spacing w:line="600" w:lineRule="exact"/>
        <w:jc w:val="center"/>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36"/>
          <w:szCs w:val="36"/>
        </w:rPr>
        <w:t>2020年度项目支出绩效自评表</w:t>
      </w:r>
    </w:p>
    <w:tbl>
      <w:tblPr>
        <w:tblStyle w:val="5"/>
        <w:tblW w:w="9851" w:type="dxa"/>
        <w:jc w:val="center"/>
        <w:tblLayout w:type="fixed"/>
        <w:tblCellMar>
          <w:top w:w="0" w:type="dxa"/>
          <w:left w:w="108" w:type="dxa"/>
          <w:bottom w:w="0" w:type="dxa"/>
          <w:right w:w="108" w:type="dxa"/>
        </w:tblCellMar>
      </w:tblPr>
      <w:tblGrid>
        <w:gridCol w:w="1080"/>
        <w:gridCol w:w="718"/>
        <w:gridCol w:w="1125"/>
        <w:gridCol w:w="317"/>
        <w:gridCol w:w="1224"/>
        <w:gridCol w:w="1134"/>
        <w:gridCol w:w="1134"/>
        <w:gridCol w:w="828"/>
        <w:gridCol w:w="873"/>
        <w:gridCol w:w="1418"/>
      </w:tblGrid>
      <w:tr w14:paraId="50C01FA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7D81FB">
            <w:pPr>
              <w:widowControl/>
              <w:spacing w:line="2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项目支</w:t>
            </w:r>
          </w:p>
          <w:p w14:paraId="1D6FF6C6">
            <w:pPr>
              <w:widowControl/>
              <w:spacing w:line="26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出名称</w:t>
            </w:r>
          </w:p>
        </w:tc>
        <w:tc>
          <w:tcPr>
            <w:tcW w:w="8771" w:type="dxa"/>
            <w:gridSpan w:val="9"/>
            <w:tcBorders>
              <w:top w:val="single" w:color="auto" w:sz="4" w:space="0"/>
              <w:left w:val="nil"/>
              <w:bottom w:val="single" w:color="auto" w:sz="4" w:space="0"/>
              <w:right w:val="single" w:color="auto" w:sz="4" w:space="0"/>
            </w:tcBorders>
            <w:shd w:val="clear" w:color="auto" w:fill="auto"/>
            <w:vAlign w:val="center"/>
          </w:tcPr>
          <w:p w14:paraId="6F2DA22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运行维护经费</w:t>
            </w:r>
          </w:p>
        </w:tc>
      </w:tr>
      <w:tr w14:paraId="19DB736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shd w:val="clear" w:color="auto" w:fill="auto"/>
            <w:vAlign w:val="center"/>
          </w:tcPr>
          <w:p w14:paraId="368F439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主管部门</w:t>
            </w:r>
          </w:p>
        </w:tc>
        <w:tc>
          <w:tcPr>
            <w:tcW w:w="4518" w:type="dxa"/>
            <w:gridSpan w:val="5"/>
            <w:tcBorders>
              <w:top w:val="single" w:color="auto" w:sz="4" w:space="0"/>
              <w:left w:val="nil"/>
              <w:bottom w:val="single" w:color="auto" w:sz="4" w:space="0"/>
              <w:right w:val="single" w:color="auto" w:sz="4" w:space="0"/>
            </w:tcBorders>
            <w:shd w:val="clear" w:color="auto" w:fill="auto"/>
            <w:vAlign w:val="center"/>
          </w:tcPr>
          <w:p w14:paraId="78DFE1D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湖南省广播电视局</w:t>
            </w:r>
          </w:p>
        </w:tc>
        <w:tc>
          <w:tcPr>
            <w:tcW w:w="1134" w:type="dxa"/>
            <w:tcBorders>
              <w:top w:val="single" w:color="auto" w:sz="4" w:space="0"/>
              <w:left w:val="nil"/>
              <w:bottom w:val="single" w:color="auto" w:sz="4" w:space="0"/>
              <w:right w:val="single" w:color="000000" w:sz="4" w:space="0"/>
            </w:tcBorders>
            <w:shd w:val="clear" w:color="auto" w:fill="auto"/>
            <w:vAlign w:val="center"/>
          </w:tcPr>
          <w:p w14:paraId="26948E0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vAlign w:val="center"/>
          </w:tcPr>
          <w:p w14:paraId="0FCDE9CB">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湖南广播电视网络传输中心</w:t>
            </w:r>
          </w:p>
        </w:tc>
      </w:tr>
      <w:tr w14:paraId="30FB4A2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14:paraId="1B37F5E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项目资金</w:t>
            </w:r>
            <w:r>
              <w:rPr>
                <w:rFonts w:hint="default" w:ascii="Times New Roman" w:hAnsi="Times New Roman" w:eastAsia="仿宋_GB2312" w:cs="Times New Roman"/>
                <w:color w:val="auto"/>
                <w:kern w:val="0"/>
                <w:szCs w:val="21"/>
              </w:rPr>
              <w:br w:type="textWrapping"/>
            </w:r>
            <w:r>
              <w:rPr>
                <w:rFonts w:hint="default" w:ascii="Times New Roman" w:hAnsi="Times New Roman" w:eastAsia="仿宋_GB2312" w:cs="Times New Roman"/>
                <w:color w:val="auto"/>
                <w:kern w:val="0"/>
                <w:szCs w:val="21"/>
              </w:rPr>
              <w:t>（万元）</w:t>
            </w:r>
          </w:p>
        </w:tc>
        <w:tc>
          <w:tcPr>
            <w:tcW w:w="2160" w:type="dxa"/>
            <w:gridSpan w:val="3"/>
            <w:tcBorders>
              <w:top w:val="nil"/>
              <w:left w:val="nil"/>
              <w:bottom w:val="single" w:color="auto" w:sz="4" w:space="0"/>
              <w:right w:val="single" w:color="auto" w:sz="4" w:space="0"/>
            </w:tcBorders>
            <w:shd w:val="clear" w:color="auto" w:fill="auto"/>
            <w:vAlign w:val="center"/>
          </w:tcPr>
          <w:p w14:paraId="23777C0B">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224" w:type="dxa"/>
            <w:tcBorders>
              <w:top w:val="nil"/>
              <w:left w:val="nil"/>
              <w:bottom w:val="single" w:color="auto" w:sz="4" w:space="0"/>
              <w:right w:val="single" w:color="auto" w:sz="4" w:space="0"/>
            </w:tcBorders>
            <w:shd w:val="clear" w:color="auto" w:fill="auto"/>
            <w:vAlign w:val="center"/>
          </w:tcPr>
          <w:p w14:paraId="44D1F84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年初</w:t>
            </w:r>
          </w:p>
          <w:p w14:paraId="47DA4E3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预算数</w:t>
            </w:r>
          </w:p>
        </w:tc>
        <w:tc>
          <w:tcPr>
            <w:tcW w:w="1134" w:type="dxa"/>
            <w:tcBorders>
              <w:top w:val="nil"/>
              <w:left w:val="nil"/>
              <w:bottom w:val="single" w:color="auto" w:sz="4" w:space="0"/>
              <w:right w:val="single" w:color="auto" w:sz="4" w:space="0"/>
            </w:tcBorders>
            <w:shd w:val="clear" w:color="auto" w:fill="auto"/>
            <w:vAlign w:val="center"/>
          </w:tcPr>
          <w:p w14:paraId="0A8D0E5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全年</w:t>
            </w:r>
          </w:p>
          <w:p w14:paraId="08E11C7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预算数</w:t>
            </w:r>
          </w:p>
        </w:tc>
        <w:tc>
          <w:tcPr>
            <w:tcW w:w="1134" w:type="dxa"/>
            <w:tcBorders>
              <w:top w:val="nil"/>
              <w:left w:val="nil"/>
              <w:bottom w:val="single" w:color="auto" w:sz="4" w:space="0"/>
              <w:right w:val="single" w:color="auto" w:sz="4" w:space="0"/>
            </w:tcBorders>
            <w:shd w:val="clear" w:color="auto" w:fill="auto"/>
            <w:vAlign w:val="center"/>
          </w:tcPr>
          <w:p w14:paraId="11BB252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全年</w:t>
            </w:r>
          </w:p>
          <w:p w14:paraId="09A3278B">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执行数</w:t>
            </w:r>
          </w:p>
        </w:tc>
        <w:tc>
          <w:tcPr>
            <w:tcW w:w="828" w:type="dxa"/>
            <w:tcBorders>
              <w:top w:val="nil"/>
              <w:left w:val="nil"/>
              <w:bottom w:val="single" w:color="auto" w:sz="4" w:space="0"/>
              <w:right w:val="single" w:color="auto" w:sz="4" w:space="0"/>
            </w:tcBorders>
            <w:shd w:val="clear" w:color="auto" w:fill="auto"/>
            <w:vAlign w:val="center"/>
          </w:tcPr>
          <w:p w14:paraId="37A81DA2">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分值</w:t>
            </w:r>
          </w:p>
        </w:tc>
        <w:tc>
          <w:tcPr>
            <w:tcW w:w="873" w:type="dxa"/>
            <w:tcBorders>
              <w:top w:val="nil"/>
              <w:left w:val="nil"/>
              <w:bottom w:val="single" w:color="auto" w:sz="4" w:space="0"/>
              <w:right w:val="single" w:color="auto" w:sz="4" w:space="0"/>
            </w:tcBorders>
            <w:shd w:val="clear" w:color="auto" w:fill="auto"/>
            <w:vAlign w:val="center"/>
          </w:tcPr>
          <w:p w14:paraId="54E30BF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执行率</w:t>
            </w:r>
          </w:p>
        </w:tc>
        <w:tc>
          <w:tcPr>
            <w:tcW w:w="1418" w:type="dxa"/>
            <w:tcBorders>
              <w:top w:val="nil"/>
              <w:left w:val="nil"/>
              <w:bottom w:val="single" w:color="auto" w:sz="4" w:space="0"/>
              <w:right w:val="single" w:color="auto" w:sz="4" w:space="0"/>
            </w:tcBorders>
            <w:shd w:val="clear" w:color="auto" w:fill="auto"/>
            <w:vAlign w:val="center"/>
          </w:tcPr>
          <w:p w14:paraId="106E617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得分</w:t>
            </w:r>
          </w:p>
        </w:tc>
      </w:tr>
      <w:tr w14:paraId="70F381F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DD72274">
            <w:pPr>
              <w:widowControl/>
              <w:jc w:val="left"/>
              <w:rPr>
                <w:rFonts w:hint="default" w:ascii="Times New Roman" w:hAnsi="Times New Roman" w:eastAsia="仿宋_GB2312" w:cs="Times New Roman"/>
                <w:color w:val="auto"/>
                <w:kern w:val="0"/>
                <w:szCs w:val="21"/>
              </w:rPr>
            </w:pPr>
          </w:p>
        </w:tc>
        <w:tc>
          <w:tcPr>
            <w:tcW w:w="2160" w:type="dxa"/>
            <w:gridSpan w:val="3"/>
            <w:tcBorders>
              <w:top w:val="nil"/>
              <w:left w:val="nil"/>
              <w:bottom w:val="single" w:color="auto" w:sz="4" w:space="0"/>
              <w:right w:val="single" w:color="auto" w:sz="4" w:space="0"/>
            </w:tcBorders>
            <w:shd w:val="clear" w:color="auto" w:fill="auto"/>
            <w:vAlign w:val="center"/>
          </w:tcPr>
          <w:p w14:paraId="2942CFA3">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年度资金总额　</w:t>
            </w:r>
          </w:p>
        </w:tc>
        <w:tc>
          <w:tcPr>
            <w:tcW w:w="1224" w:type="dxa"/>
            <w:tcBorders>
              <w:top w:val="nil"/>
              <w:left w:val="nil"/>
              <w:bottom w:val="single" w:color="auto" w:sz="4" w:space="0"/>
              <w:right w:val="single" w:color="auto" w:sz="4" w:space="0"/>
            </w:tcBorders>
            <w:shd w:val="clear" w:color="auto" w:fill="auto"/>
            <w:vAlign w:val="center"/>
          </w:tcPr>
          <w:p w14:paraId="7425C3AB">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223.74</w:t>
            </w:r>
          </w:p>
        </w:tc>
        <w:tc>
          <w:tcPr>
            <w:tcW w:w="1134" w:type="dxa"/>
            <w:tcBorders>
              <w:top w:val="nil"/>
              <w:left w:val="nil"/>
              <w:bottom w:val="single" w:color="auto" w:sz="4" w:space="0"/>
              <w:right w:val="single" w:color="auto" w:sz="4" w:space="0"/>
            </w:tcBorders>
            <w:shd w:val="clear" w:color="auto" w:fill="auto"/>
            <w:vAlign w:val="center"/>
          </w:tcPr>
          <w:p w14:paraId="374DA7E7">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574.96</w:t>
            </w:r>
          </w:p>
        </w:tc>
        <w:tc>
          <w:tcPr>
            <w:tcW w:w="1134" w:type="dxa"/>
            <w:tcBorders>
              <w:top w:val="nil"/>
              <w:left w:val="nil"/>
              <w:bottom w:val="single" w:color="auto" w:sz="4" w:space="0"/>
              <w:right w:val="single" w:color="auto" w:sz="4" w:space="0"/>
            </w:tcBorders>
            <w:shd w:val="clear" w:color="auto" w:fill="auto"/>
            <w:vAlign w:val="center"/>
          </w:tcPr>
          <w:p w14:paraId="6830CFD2">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315.64</w:t>
            </w:r>
          </w:p>
        </w:tc>
        <w:tc>
          <w:tcPr>
            <w:tcW w:w="828" w:type="dxa"/>
            <w:tcBorders>
              <w:top w:val="nil"/>
              <w:left w:val="nil"/>
              <w:bottom w:val="single" w:color="auto" w:sz="4" w:space="0"/>
              <w:right w:val="single" w:color="auto" w:sz="4" w:space="0"/>
            </w:tcBorders>
            <w:shd w:val="clear" w:color="auto" w:fill="auto"/>
            <w:vAlign w:val="center"/>
          </w:tcPr>
          <w:p w14:paraId="4DEFA942">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10</w:t>
            </w:r>
          </w:p>
        </w:tc>
        <w:tc>
          <w:tcPr>
            <w:tcW w:w="873" w:type="dxa"/>
            <w:tcBorders>
              <w:top w:val="nil"/>
              <w:left w:val="nil"/>
              <w:bottom w:val="single" w:color="auto" w:sz="4" w:space="0"/>
              <w:right w:val="single" w:color="auto" w:sz="4" w:space="0"/>
            </w:tcBorders>
            <w:shd w:val="clear" w:color="auto" w:fill="auto"/>
            <w:vAlign w:val="center"/>
          </w:tcPr>
          <w:p w14:paraId="094FC44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54.89%</w:t>
            </w:r>
          </w:p>
        </w:tc>
        <w:tc>
          <w:tcPr>
            <w:tcW w:w="1418" w:type="dxa"/>
            <w:tcBorders>
              <w:top w:val="nil"/>
              <w:left w:val="nil"/>
              <w:bottom w:val="single" w:color="auto" w:sz="4" w:space="0"/>
              <w:right w:val="single" w:color="auto" w:sz="4" w:space="0"/>
            </w:tcBorders>
            <w:shd w:val="clear" w:color="auto" w:fill="auto"/>
            <w:vAlign w:val="center"/>
          </w:tcPr>
          <w:p w14:paraId="2230AE7B">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5.5</w:t>
            </w:r>
          </w:p>
        </w:tc>
      </w:tr>
      <w:tr w14:paraId="1DC0F81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911770D">
            <w:pPr>
              <w:widowControl/>
              <w:jc w:val="left"/>
              <w:rPr>
                <w:rFonts w:hint="default" w:ascii="Times New Roman" w:hAnsi="Times New Roman" w:eastAsia="仿宋_GB2312" w:cs="Times New Roman"/>
                <w:color w:val="auto"/>
                <w:kern w:val="0"/>
                <w:szCs w:val="21"/>
              </w:rPr>
            </w:pPr>
          </w:p>
        </w:tc>
        <w:tc>
          <w:tcPr>
            <w:tcW w:w="2160" w:type="dxa"/>
            <w:gridSpan w:val="3"/>
            <w:tcBorders>
              <w:top w:val="nil"/>
              <w:left w:val="nil"/>
              <w:bottom w:val="single" w:color="auto" w:sz="4" w:space="0"/>
              <w:right w:val="single" w:color="auto" w:sz="4" w:space="0"/>
            </w:tcBorders>
            <w:shd w:val="clear" w:color="auto" w:fill="auto"/>
            <w:vAlign w:val="center"/>
          </w:tcPr>
          <w:p w14:paraId="26776F78">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其中：当年财政拨款　</w:t>
            </w:r>
          </w:p>
        </w:tc>
        <w:tc>
          <w:tcPr>
            <w:tcW w:w="1224" w:type="dxa"/>
            <w:tcBorders>
              <w:top w:val="nil"/>
              <w:left w:val="nil"/>
              <w:bottom w:val="single" w:color="auto" w:sz="4" w:space="0"/>
              <w:right w:val="single" w:color="auto" w:sz="4" w:space="0"/>
            </w:tcBorders>
            <w:shd w:val="clear" w:color="auto" w:fill="auto"/>
            <w:vAlign w:val="center"/>
          </w:tcPr>
          <w:p w14:paraId="53E27B39">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56.22</w:t>
            </w:r>
          </w:p>
        </w:tc>
        <w:tc>
          <w:tcPr>
            <w:tcW w:w="1134" w:type="dxa"/>
            <w:tcBorders>
              <w:top w:val="nil"/>
              <w:left w:val="nil"/>
              <w:bottom w:val="single" w:color="auto" w:sz="4" w:space="0"/>
              <w:right w:val="single" w:color="auto" w:sz="4" w:space="0"/>
            </w:tcBorders>
            <w:shd w:val="clear" w:color="auto" w:fill="auto"/>
            <w:vAlign w:val="center"/>
          </w:tcPr>
          <w:p w14:paraId="2D9126D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404.5</w:t>
            </w:r>
          </w:p>
        </w:tc>
        <w:tc>
          <w:tcPr>
            <w:tcW w:w="1134" w:type="dxa"/>
            <w:tcBorders>
              <w:top w:val="nil"/>
              <w:left w:val="nil"/>
              <w:bottom w:val="single" w:color="auto" w:sz="4" w:space="0"/>
              <w:right w:val="single" w:color="auto" w:sz="4" w:space="0"/>
            </w:tcBorders>
            <w:shd w:val="clear" w:color="auto" w:fill="auto"/>
            <w:vAlign w:val="center"/>
          </w:tcPr>
          <w:p w14:paraId="58CCEEA2">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315.64</w:t>
            </w:r>
          </w:p>
        </w:tc>
        <w:tc>
          <w:tcPr>
            <w:tcW w:w="828" w:type="dxa"/>
            <w:tcBorders>
              <w:top w:val="nil"/>
              <w:left w:val="nil"/>
              <w:bottom w:val="single" w:color="auto" w:sz="4" w:space="0"/>
              <w:right w:val="single" w:color="auto" w:sz="4" w:space="0"/>
            </w:tcBorders>
            <w:shd w:val="clear" w:color="auto" w:fill="auto"/>
            <w:vAlign w:val="center"/>
          </w:tcPr>
          <w:p w14:paraId="5357C3F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73" w:type="dxa"/>
            <w:tcBorders>
              <w:top w:val="nil"/>
              <w:left w:val="nil"/>
              <w:bottom w:val="single" w:color="auto" w:sz="4" w:space="0"/>
              <w:right w:val="single" w:color="auto" w:sz="4" w:space="0"/>
            </w:tcBorders>
            <w:shd w:val="clear" w:color="auto" w:fill="auto"/>
            <w:vAlign w:val="center"/>
          </w:tcPr>
          <w:p w14:paraId="23AB7F16">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7EDB03E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27B1B3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6D49B801">
            <w:pPr>
              <w:widowControl/>
              <w:jc w:val="left"/>
              <w:rPr>
                <w:rFonts w:hint="default" w:ascii="Times New Roman" w:hAnsi="Times New Roman" w:eastAsia="仿宋_GB2312" w:cs="Times New Roman"/>
                <w:color w:val="auto"/>
                <w:kern w:val="0"/>
                <w:szCs w:val="21"/>
              </w:rPr>
            </w:pPr>
          </w:p>
        </w:tc>
        <w:tc>
          <w:tcPr>
            <w:tcW w:w="2160" w:type="dxa"/>
            <w:gridSpan w:val="3"/>
            <w:tcBorders>
              <w:top w:val="nil"/>
              <w:left w:val="nil"/>
              <w:bottom w:val="single" w:color="auto" w:sz="4" w:space="0"/>
              <w:right w:val="single" w:color="auto" w:sz="4" w:space="0"/>
            </w:tcBorders>
            <w:shd w:val="clear" w:color="auto" w:fill="auto"/>
            <w:vAlign w:val="center"/>
          </w:tcPr>
          <w:p w14:paraId="69CF3765">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上年结转资金　</w:t>
            </w:r>
          </w:p>
        </w:tc>
        <w:tc>
          <w:tcPr>
            <w:tcW w:w="1224" w:type="dxa"/>
            <w:tcBorders>
              <w:top w:val="nil"/>
              <w:left w:val="nil"/>
              <w:bottom w:val="single" w:color="auto" w:sz="4" w:space="0"/>
              <w:right w:val="single" w:color="auto" w:sz="4" w:space="0"/>
            </w:tcBorders>
            <w:shd w:val="clear" w:color="auto" w:fill="auto"/>
            <w:vAlign w:val="center"/>
          </w:tcPr>
          <w:p w14:paraId="25A9CEC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547036F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4E13238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28" w:type="dxa"/>
            <w:tcBorders>
              <w:top w:val="nil"/>
              <w:left w:val="nil"/>
              <w:bottom w:val="single" w:color="auto" w:sz="4" w:space="0"/>
              <w:right w:val="single" w:color="auto" w:sz="4" w:space="0"/>
            </w:tcBorders>
            <w:shd w:val="clear" w:color="auto" w:fill="auto"/>
            <w:vAlign w:val="center"/>
          </w:tcPr>
          <w:p w14:paraId="7B1A3CD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73" w:type="dxa"/>
            <w:tcBorders>
              <w:top w:val="nil"/>
              <w:left w:val="nil"/>
              <w:bottom w:val="single" w:color="auto" w:sz="4" w:space="0"/>
              <w:right w:val="single" w:color="auto" w:sz="4" w:space="0"/>
            </w:tcBorders>
            <w:shd w:val="clear" w:color="auto" w:fill="auto"/>
            <w:vAlign w:val="center"/>
          </w:tcPr>
          <w:p w14:paraId="26743220">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7190911D">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724C20C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0DA296C4">
            <w:pPr>
              <w:widowControl/>
              <w:jc w:val="left"/>
              <w:rPr>
                <w:rFonts w:hint="default" w:ascii="Times New Roman" w:hAnsi="Times New Roman" w:eastAsia="仿宋_GB2312" w:cs="Times New Roman"/>
                <w:color w:val="auto"/>
                <w:kern w:val="0"/>
                <w:szCs w:val="21"/>
              </w:rPr>
            </w:pPr>
          </w:p>
        </w:tc>
        <w:tc>
          <w:tcPr>
            <w:tcW w:w="2160" w:type="dxa"/>
            <w:gridSpan w:val="3"/>
            <w:tcBorders>
              <w:top w:val="nil"/>
              <w:left w:val="nil"/>
              <w:bottom w:val="single" w:color="auto" w:sz="4" w:space="0"/>
              <w:right w:val="single" w:color="auto" w:sz="4" w:space="0"/>
            </w:tcBorders>
            <w:shd w:val="clear" w:color="auto" w:fill="auto"/>
            <w:vAlign w:val="center"/>
          </w:tcPr>
          <w:p w14:paraId="73DD826A">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其他资金</w:t>
            </w:r>
          </w:p>
        </w:tc>
        <w:tc>
          <w:tcPr>
            <w:tcW w:w="1224" w:type="dxa"/>
            <w:tcBorders>
              <w:top w:val="nil"/>
              <w:left w:val="nil"/>
              <w:bottom w:val="single" w:color="auto" w:sz="4" w:space="0"/>
              <w:right w:val="single" w:color="auto" w:sz="4" w:space="0"/>
            </w:tcBorders>
            <w:shd w:val="clear" w:color="auto" w:fill="auto"/>
            <w:vAlign w:val="center"/>
          </w:tcPr>
          <w:p w14:paraId="76FE8755">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317289F9">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134" w:type="dxa"/>
            <w:tcBorders>
              <w:top w:val="nil"/>
              <w:left w:val="nil"/>
              <w:bottom w:val="single" w:color="auto" w:sz="4" w:space="0"/>
              <w:right w:val="single" w:color="auto" w:sz="4" w:space="0"/>
            </w:tcBorders>
            <w:shd w:val="clear" w:color="auto" w:fill="auto"/>
            <w:vAlign w:val="center"/>
          </w:tcPr>
          <w:p w14:paraId="69D606EB">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28" w:type="dxa"/>
            <w:tcBorders>
              <w:top w:val="nil"/>
              <w:left w:val="nil"/>
              <w:bottom w:val="single" w:color="auto" w:sz="4" w:space="0"/>
              <w:right w:val="single" w:color="auto" w:sz="4" w:space="0"/>
            </w:tcBorders>
            <w:shd w:val="clear" w:color="auto" w:fill="auto"/>
            <w:vAlign w:val="center"/>
          </w:tcPr>
          <w:p w14:paraId="66ADF86E">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873" w:type="dxa"/>
            <w:tcBorders>
              <w:top w:val="nil"/>
              <w:left w:val="nil"/>
              <w:bottom w:val="single" w:color="auto" w:sz="4" w:space="0"/>
              <w:right w:val="single" w:color="auto" w:sz="4" w:space="0"/>
            </w:tcBorders>
            <w:shd w:val="clear" w:color="auto" w:fill="auto"/>
            <w:vAlign w:val="center"/>
          </w:tcPr>
          <w:p w14:paraId="6FEC327C">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c>
          <w:tcPr>
            <w:tcW w:w="1418" w:type="dxa"/>
            <w:tcBorders>
              <w:top w:val="nil"/>
              <w:left w:val="nil"/>
              <w:bottom w:val="single" w:color="auto" w:sz="4" w:space="0"/>
              <w:right w:val="single" w:color="auto" w:sz="4" w:space="0"/>
            </w:tcBorders>
            <w:shd w:val="clear" w:color="auto" w:fill="auto"/>
            <w:vAlign w:val="center"/>
          </w:tcPr>
          <w:p w14:paraId="374EB52F">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r w14:paraId="02863BB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14:paraId="30EA1AC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年度总体目标</w:t>
            </w:r>
          </w:p>
        </w:tc>
        <w:tc>
          <w:tcPr>
            <w:tcW w:w="4518" w:type="dxa"/>
            <w:gridSpan w:val="5"/>
            <w:tcBorders>
              <w:top w:val="single" w:color="auto" w:sz="4" w:space="0"/>
              <w:left w:val="nil"/>
              <w:bottom w:val="single" w:color="auto" w:sz="4" w:space="0"/>
              <w:right w:val="single" w:color="000000" w:sz="4" w:space="0"/>
            </w:tcBorders>
            <w:shd w:val="clear" w:color="auto" w:fill="auto"/>
            <w:vAlign w:val="center"/>
          </w:tcPr>
          <w:p w14:paraId="77800D7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预期目标</w:t>
            </w:r>
          </w:p>
        </w:tc>
        <w:tc>
          <w:tcPr>
            <w:tcW w:w="4253" w:type="dxa"/>
            <w:gridSpan w:val="4"/>
            <w:tcBorders>
              <w:top w:val="single" w:color="auto" w:sz="4" w:space="0"/>
              <w:left w:val="nil"/>
              <w:bottom w:val="single" w:color="auto" w:sz="4" w:space="0"/>
              <w:right w:val="single" w:color="auto" w:sz="4" w:space="0"/>
            </w:tcBorders>
            <w:shd w:val="clear" w:color="auto" w:fill="auto"/>
            <w:vAlign w:val="center"/>
          </w:tcPr>
          <w:p w14:paraId="36A9B1F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实际完成情况　</w:t>
            </w:r>
          </w:p>
        </w:tc>
      </w:tr>
      <w:tr w14:paraId="128AF2F2">
        <w:tblPrEx>
          <w:tblCellMar>
            <w:top w:w="0" w:type="dxa"/>
            <w:left w:w="108" w:type="dxa"/>
            <w:bottom w:w="0" w:type="dxa"/>
            <w:right w:w="108" w:type="dxa"/>
          </w:tblCellMar>
        </w:tblPrEx>
        <w:trPr>
          <w:trHeight w:val="2472"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5FF0BFE">
            <w:pPr>
              <w:widowControl/>
              <w:jc w:val="left"/>
              <w:rPr>
                <w:rFonts w:hint="default" w:ascii="Times New Roman" w:hAnsi="Times New Roman" w:eastAsia="仿宋_GB2312" w:cs="Times New Roman"/>
                <w:color w:val="auto"/>
                <w:kern w:val="0"/>
                <w:szCs w:val="21"/>
              </w:rPr>
            </w:pPr>
          </w:p>
        </w:tc>
        <w:tc>
          <w:tcPr>
            <w:tcW w:w="4518" w:type="dxa"/>
            <w:gridSpan w:val="5"/>
            <w:tcBorders>
              <w:top w:val="single" w:color="auto" w:sz="4" w:space="0"/>
              <w:left w:val="nil"/>
              <w:bottom w:val="single" w:color="auto" w:sz="4" w:space="0"/>
              <w:right w:val="single" w:color="000000" w:sz="4" w:space="0"/>
            </w:tcBorders>
            <w:shd w:val="clear" w:color="auto" w:fill="auto"/>
            <w:vAlign w:val="center"/>
          </w:tcPr>
          <w:p w14:paraId="4BD4A62A">
            <w:pPr>
              <w:pStyle w:val="12"/>
              <w:spacing w:before="156" w:beforeLines="50" w:line="240" w:lineRule="auto"/>
              <w:ind w:firstLine="600"/>
              <w:jc w:val="left"/>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确保国干网、有线数字电视监管平台、电影平台以及局门户网站的正常运行，确保安全播出万无一失；充分发挥有线电视监管平台和农村电影监管平台资源作用，为局相关处室及媒体提供良好的服务；全力以赴做好国家干线网运行维护保障工作，确保广播电视信号播出安全，保证国干网业务平台稳定运行无事故。</w:t>
            </w:r>
          </w:p>
          <w:p w14:paraId="012EB6AA">
            <w:pPr>
              <w:widowControl/>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1"/>
                <w:szCs w:val="21"/>
                <w:lang w:val="en-US" w:eastAsia="zh-CN" w:bidi="ar-SA"/>
              </w:rPr>
              <w:t>　　</w:t>
            </w:r>
          </w:p>
        </w:tc>
        <w:tc>
          <w:tcPr>
            <w:tcW w:w="4253" w:type="dxa"/>
            <w:gridSpan w:val="4"/>
            <w:tcBorders>
              <w:top w:val="single" w:color="auto" w:sz="4" w:space="0"/>
              <w:left w:val="nil"/>
              <w:bottom w:val="single" w:color="auto" w:sz="4" w:space="0"/>
              <w:right w:val="single" w:color="auto" w:sz="4" w:space="0"/>
            </w:tcBorders>
            <w:shd w:val="clear" w:color="auto" w:fill="auto"/>
            <w:vAlign w:val="center"/>
          </w:tcPr>
          <w:p w14:paraId="36CB36B7">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 w:val="21"/>
                <w:szCs w:val="21"/>
                <w:lang w:val="en-US" w:eastAsia="zh-CN" w:bidi="ar-SA"/>
              </w:rPr>
              <w:t>克服困难，坚守岗位，保障安全播出无事故；明确职责，确保各平台平稳有序运行；强化国干网传输保障措施，做到了网络传输畅通无事故。</w:t>
            </w:r>
          </w:p>
        </w:tc>
      </w:tr>
      <w:tr w14:paraId="1F053C5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shd w:val="clear" w:color="auto" w:fill="auto"/>
            <w:vAlign w:val="center"/>
          </w:tcPr>
          <w:p w14:paraId="7A95FBE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绩</w:t>
            </w:r>
          </w:p>
          <w:p w14:paraId="05C1183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效</w:t>
            </w:r>
          </w:p>
          <w:p w14:paraId="62500CD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指</w:t>
            </w:r>
          </w:p>
          <w:p w14:paraId="5180862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标</w:t>
            </w:r>
          </w:p>
        </w:tc>
        <w:tc>
          <w:tcPr>
            <w:tcW w:w="718" w:type="dxa"/>
            <w:tcBorders>
              <w:top w:val="nil"/>
              <w:left w:val="nil"/>
              <w:bottom w:val="single" w:color="auto" w:sz="4" w:space="0"/>
              <w:right w:val="single" w:color="auto" w:sz="4" w:space="0"/>
            </w:tcBorders>
            <w:shd w:val="clear" w:color="auto" w:fill="auto"/>
            <w:vAlign w:val="center"/>
          </w:tcPr>
          <w:p w14:paraId="67A86655">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一级指标</w:t>
            </w:r>
          </w:p>
        </w:tc>
        <w:tc>
          <w:tcPr>
            <w:tcW w:w="1125" w:type="dxa"/>
            <w:tcBorders>
              <w:top w:val="nil"/>
              <w:left w:val="nil"/>
              <w:bottom w:val="single" w:color="auto" w:sz="4" w:space="0"/>
              <w:right w:val="single" w:color="auto" w:sz="4" w:space="0"/>
            </w:tcBorders>
            <w:shd w:val="clear" w:color="auto" w:fill="auto"/>
            <w:vAlign w:val="center"/>
          </w:tcPr>
          <w:p w14:paraId="2949010E">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二级指标</w:t>
            </w:r>
          </w:p>
        </w:tc>
        <w:tc>
          <w:tcPr>
            <w:tcW w:w="1541" w:type="dxa"/>
            <w:gridSpan w:val="2"/>
            <w:tcBorders>
              <w:top w:val="nil"/>
              <w:left w:val="nil"/>
              <w:bottom w:val="single" w:color="auto" w:sz="4" w:space="0"/>
              <w:right w:val="single" w:color="auto" w:sz="4" w:space="0"/>
            </w:tcBorders>
            <w:shd w:val="clear" w:color="auto" w:fill="auto"/>
            <w:vAlign w:val="center"/>
          </w:tcPr>
          <w:p w14:paraId="15FB0B41">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三级指标</w:t>
            </w:r>
          </w:p>
        </w:tc>
        <w:tc>
          <w:tcPr>
            <w:tcW w:w="1134" w:type="dxa"/>
            <w:tcBorders>
              <w:top w:val="nil"/>
              <w:left w:val="nil"/>
              <w:bottom w:val="single" w:color="auto" w:sz="4" w:space="0"/>
              <w:right w:val="single" w:color="auto" w:sz="4" w:space="0"/>
            </w:tcBorders>
            <w:shd w:val="clear" w:color="auto" w:fill="auto"/>
            <w:vAlign w:val="center"/>
          </w:tcPr>
          <w:p w14:paraId="17DD3285">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年度</w:t>
            </w:r>
          </w:p>
          <w:p w14:paraId="4B05D2E9">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指标值</w:t>
            </w:r>
          </w:p>
        </w:tc>
        <w:tc>
          <w:tcPr>
            <w:tcW w:w="1134" w:type="dxa"/>
            <w:tcBorders>
              <w:top w:val="nil"/>
              <w:left w:val="nil"/>
              <w:bottom w:val="single" w:color="auto" w:sz="4" w:space="0"/>
              <w:right w:val="single" w:color="auto" w:sz="4" w:space="0"/>
            </w:tcBorders>
            <w:shd w:val="clear" w:color="auto" w:fill="auto"/>
            <w:vAlign w:val="center"/>
          </w:tcPr>
          <w:p w14:paraId="7358B58A">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实际</w:t>
            </w:r>
          </w:p>
          <w:p w14:paraId="2EA01CF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完成值</w:t>
            </w:r>
          </w:p>
        </w:tc>
        <w:tc>
          <w:tcPr>
            <w:tcW w:w="828" w:type="dxa"/>
            <w:tcBorders>
              <w:top w:val="nil"/>
              <w:left w:val="nil"/>
              <w:bottom w:val="single" w:color="auto" w:sz="4" w:space="0"/>
              <w:right w:val="single" w:color="auto" w:sz="4" w:space="0"/>
            </w:tcBorders>
            <w:shd w:val="clear" w:color="auto" w:fill="auto"/>
            <w:vAlign w:val="center"/>
          </w:tcPr>
          <w:p w14:paraId="68131308">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分值</w:t>
            </w:r>
          </w:p>
        </w:tc>
        <w:tc>
          <w:tcPr>
            <w:tcW w:w="873" w:type="dxa"/>
            <w:tcBorders>
              <w:top w:val="nil"/>
              <w:left w:val="nil"/>
              <w:bottom w:val="single" w:color="auto" w:sz="4" w:space="0"/>
              <w:right w:val="single" w:color="auto" w:sz="4" w:space="0"/>
            </w:tcBorders>
            <w:shd w:val="clear" w:color="auto" w:fill="auto"/>
            <w:vAlign w:val="center"/>
          </w:tcPr>
          <w:p w14:paraId="17D902DA">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得分</w:t>
            </w:r>
          </w:p>
        </w:tc>
        <w:tc>
          <w:tcPr>
            <w:tcW w:w="1418" w:type="dxa"/>
            <w:tcBorders>
              <w:top w:val="nil"/>
              <w:left w:val="nil"/>
              <w:bottom w:val="single" w:color="auto" w:sz="4" w:space="0"/>
              <w:right w:val="single" w:color="auto" w:sz="4" w:space="0"/>
            </w:tcBorders>
            <w:shd w:val="clear" w:color="auto" w:fill="auto"/>
            <w:vAlign w:val="center"/>
          </w:tcPr>
          <w:p w14:paraId="44860B8F">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偏差原因</w:t>
            </w:r>
          </w:p>
          <w:p w14:paraId="4EDBFE1C">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分析及</w:t>
            </w:r>
          </w:p>
          <w:p w14:paraId="0E4DBF06">
            <w:pPr>
              <w:widowControl/>
              <w:spacing w:line="240" w:lineRule="exact"/>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改进措施</w:t>
            </w:r>
          </w:p>
        </w:tc>
      </w:tr>
      <w:tr w14:paraId="38B84B03">
        <w:tblPrEx>
          <w:tblCellMar>
            <w:top w:w="0" w:type="dxa"/>
            <w:left w:w="108" w:type="dxa"/>
            <w:bottom w:w="0" w:type="dxa"/>
            <w:right w:w="108" w:type="dxa"/>
          </w:tblCellMar>
        </w:tblPrEx>
        <w:trPr>
          <w:trHeight w:val="2472" w:hRule="atLeast"/>
          <w:jc w:val="center"/>
        </w:trPr>
        <w:tc>
          <w:tcPr>
            <w:tcW w:w="1080" w:type="dxa"/>
            <w:vMerge w:val="continue"/>
            <w:tcBorders>
              <w:left w:val="single" w:color="auto" w:sz="4" w:space="0"/>
              <w:right w:val="single" w:color="auto" w:sz="4" w:space="0"/>
            </w:tcBorders>
            <w:shd w:val="clear" w:color="auto" w:fill="auto"/>
            <w:vAlign w:val="center"/>
          </w:tcPr>
          <w:p w14:paraId="2721D287">
            <w:pPr>
              <w:jc w:val="left"/>
              <w:rPr>
                <w:rFonts w:hint="default" w:ascii="Times New Roman" w:hAnsi="Times New Roman" w:eastAsia="仿宋_GB2312" w:cs="Times New Roman"/>
                <w:color w:val="auto"/>
                <w:kern w:val="0"/>
                <w:szCs w:val="21"/>
              </w:rPr>
            </w:pPr>
          </w:p>
        </w:tc>
        <w:tc>
          <w:tcPr>
            <w:tcW w:w="718" w:type="dxa"/>
            <w:vMerge w:val="restart"/>
            <w:tcBorders>
              <w:top w:val="nil"/>
              <w:left w:val="nil"/>
              <w:right w:val="single" w:color="auto" w:sz="4" w:space="0"/>
            </w:tcBorders>
            <w:shd w:val="clear" w:color="auto" w:fill="auto"/>
            <w:vAlign w:val="center"/>
          </w:tcPr>
          <w:p w14:paraId="3F36A26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产出指标</w:t>
            </w:r>
          </w:p>
          <w:p w14:paraId="3011AFCF">
            <w:pPr>
              <w:widowControl/>
              <w:jc w:val="center"/>
              <w:rPr>
                <w:rFonts w:hint="default" w:ascii="Times New Roman" w:hAnsi="Times New Roman" w:eastAsia="仿宋_GB2312" w:cs="Times New Roman"/>
                <w:color w:val="auto"/>
                <w:kern w:val="0"/>
                <w:szCs w:val="21"/>
              </w:rPr>
            </w:pPr>
          </w:p>
          <w:p w14:paraId="2252165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(50分)</w:t>
            </w:r>
          </w:p>
        </w:tc>
        <w:tc>
          <w:tcPr>
            <w:tcW w:w="1125" w:type="dxa"/>
            <w:vMerge w:val="restart"/>
            <w:tcBorders>
              <w:top w:val="nil"/>
              <w:left w:val="nil"/>
              <w:right w:val="single" w:color="auto" w:sz="4" w:space="0"/>
            </w:tcBorders>
            <w:shd w:val="clear" w:color="auto" w:fill="auto"/>
            <w:vAlign w:val="center"/>
          </w:tcPr>
          <w:p w14:paraId="1DE1E33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数量指标</w:t>
            </w:r>
          </w:p>
        </w:tc>
        <w:tc>
          <w:tcPr>
            <w:tcW w:w="1541" w:type="dxa"/>
            <w:gridSpan w:val="2"/>
            <w:tcBorders>
              <w:top w:val="nil"/>
              <w:left w:val="nil"/>
              <w:bottom w:val="single" w:color="auto" w:sz="4" w:space="0"/>
              <w:right w:val="single" w:color="auto" w:sz="4" w:space="0"/>
            </w:tcBorders>
            <w:shd w:val="clear" w:color="auto" w:fill="auto"/>
            <w:vAlign w:val="center"/>
          </w:tcPr>
          <w:p w14:paraId="084DA1E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监管平台对</w:t>
            </w:r>
            <w:r>
              <w:rPr>
                <w:rFonts w:hint="default" w:ascii="Times New Roman" w:hAnsi="Times New Roman" w:eastAsia="仿宋_GB2312" w:cs="Times New Roman"/>
                <w:color w:val="auto"/>
                <w:kern w:val="0"/>
                <w:szCs w:val="21"/>
              </w:rPr>
              <w:t>全省有线数字电视节目的监管</w:t>
            </w:r>
            <w:r>
              <w:rPr>
                <w:rFonts w:hint="default" w:ascii="Times New Roman" w:hAnsi="Times New Roman" w:eastAsia="仿宋_GB2312" w:cs="Times New Roman"/>
                <w:color w:val="auto"/>
                <w:kern w:val="0"/>
                <w:szCs w:val="21"/>
                <w:lang w:val="en-US" w:eastAsia="zh-CN"/>
              </w:rPr>
              <w:t>情况</w:t>
            </w:r>
            <w:r>
              <w:rPr>
                <w:rFonts w:hint="default" w:ascii="Times New Roman" w:hAnsi="Times New Roman" w:eastAsia="仿宋_GB2312" w:cs="Times New Roman"/>
                <w:color w:val="auto"/>
                <w:kern w:val="0"/>
                <w:szCs w:val="21"/>
              </w:rPr>
              <w:t>。</w:t>
            </w:r>
          </w:p>
        </w:tc>
        <w:tc>
          <w:tcPr>
            <w:tcW w:w="1134" w:type="dxa"/>
            <w:tcBorders>
              <w:top w:val="nil"/>
              <w:left w:val="nil"/>
              <w:bottom w:val="single" w:color="auto" w:sz="4" w:space="0"/>
              <w:right w:val="single" w:color="auto" w:sz="4" w:space="0"/>
            </w:tcBorders>
            <w:shd w:val="clear" w:color="auto" w:fill="auto"/>
            <w:vAlign w:val="center"/>
          </w:tcPr>
          <w:p w14:paraId="4327C2F2">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对节目的采集、录制范围</w:t>
            </w:r>
          </w:p>
        </w:tc>
        <w:tc>
          <w:tcPr>
            <w:tcW w:w="1134" w:type="dxa"/>
            <w:tcBorders>
              <w:top w:val="nil"/>
              <w:left w:val="nil"/>
              <w:bottom w:val="single" w:color="auto" w:sz="4" w:space="0"/>
              <w:right w:val="single" w:color="auto" w:sz="4" w:space="0"/>
            </w:tcBorders>
            <w:shd w:val="clear" w:color="auto" w:fill="auto"/>
            <w:vAlign w:val="center"/>
          </w:tcPr>
          <w:p w14:paraId="1A70794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r>
              <w:rPr>
                <w:rFonts w:hint="default" w:ascii="Times New Roman" w:hAnsi="Times New Roman" w:eastAsia="仿宋_GB2312" w:cs="Times New Roman"/>
                <w:color w:val="auto"/>
                <w:kern w:val="0"/>
                <w:szCs w:val="21"/>
              </w:rPr>
              <w:t>对全省14个市（州）节目进行完整采集、录制</w:t>
            </w:r>
            <w:r>
              <w:rPr>
                <w:rFonts w:hint="default" w:ascii="Times New Roman" w:hAnsi="Times New Roman" w:eastAsia="仿宋_GB2312" w:cs="Times New Roman"/>
                <w:color w:val="auto"/>
                <w:kern w:val="0"/>
                <w:szCs w:val="21"/>
                <w:lang w:eastAsia="zh-CN"/>
              </w:rPr>
              <w:t>，</w:t>
            </w:r>
            <w:r>
              <w:rPr>
                <w:rFonts w:hint="default" w:ascii="Times New Roman" w:hAnsi="Times New Roman" w:eastAsia="仿宋_GB2312" w:cs="Times New Roman"/>
                <w:color w:val="auto"/>
                <w:kern w:val="0"/>
                <w:szCs w:val="21"/>
                <w:lang w:val="en-US" w:eastAsia="zh-CN"/>
              </w:rPr>
              <w:t>保障完整监管</w:t>
            </w:r>
          </w:p>
        </w:tc>
        <w:tc>
          <w:tcPr>
            <w:tcW w:w="828" w:type="dxa"/>
            <w:vMerge w:val="restart"/>
            <w:tcBorders>
              <w:top w:val="nil"/>
              <w:left w:val="nil"/>
              <w:right w:val="single" w:color="auto" w:sz="4" w:space="0"/>
            </w:tcBorders>
            <w:shd w:val="clear" w:color="auto" w:fill="auto"/>
            <w:vAlign w:val="center"/>
          </w:tcPr>
          <w:p w14:paraId="7F1D3F0B">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20</w:t>
            </w:r>
          </w:p>
        </w:tc>
        <w:tc>
          <w:tcPr>
            <w:tcW w:w="873" w:type="dxa"/>
            <w:vMerge w:val="restart"/>
            <w:tcBorders>
              <w:top w:val="nil"/>
              <w:left w:val="nil"/>
              <w:right w:val="single" w:color="auto" w:sz="4" w:space="0"/>
            </w:tcBorders>
            <w:shd w:val="clear" w:color="auto" w:fill="auto"/>
            <w:vAlign w:val="center"/>
          </w:tcPr>
          <w:p w14:paraId="5FBFED8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20</w:t>
            </w:r>
          </w:p>
        </w:tc>
        <w:tc>
          <w:tcPr>
            <w:tcW w:w="1418" w:type="dxa"/>
            <w:tcBorders>
              <w:top w:val="nil"/>
              <w:left w:val="nil"/>
              <w:bottom w:val="single" w:color="auto" w:sz="4" w:space="0"/>
              <w:right w:val="single" w:color="auto" w:sz="4" w:space="0"/>
            </w:tcBorders>
            <w:shd w:val="clear" w:color="auto" w:fill="auto"/>
            <w:vAlign w:val="center"/>
          </w:tcPr>
          <w:p w14:paraId="193E3F01">
            <w:pPr>
              <w:widowControl/>
              <w:jc w:val="center"/>
              <w:rPr>
                <w:rFonts w:hint="default" w:ascii="Times New Roman" w:hAnsi="Times New Roman" w:eastAsia="仿宋_GB2312" w:cs="Times New Roman"/>
                <w:color w:val="auto"/>
                <w:kern w:val="0"/>
                <w:szCs w:val="21"/>
              </w:rPr>
            </w:pPr>
          </w:p>
        </w:tc>
      </w:tr>
      <w:tr w14:paraId="709DCA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shd w:val="clear" w:color="auto" w:fill="auto"/>
            <w:vAlign w:val="center"/>
          </w:tcPr>
          <w:p w14:paraId="33D98CFD">
            <w:pPr>
              <w:jc w:val="left"/>
              <w:rPr>
                <w:rFonts w:hint="default" w:ascii="Times New Roman" w:hAnsi="Times New Roman" w:eastAsia="仿宋_GB2312" w:cs="Times New Roman"/>
                <w:color w:val="auto"/>
                <w:kern w:val="0"/>
                <w:szCs w:val="21"/>
              </w:rPr>
            </w:pPr>
          </w:p>
        </w:tc>
        <w:tc>
          <w:tcPr>
            <w:tcW w:w="718" w:type="dxa"/>
            <w:vMerge w:val="continue"/>
            <w:tcBorders>
              <w:left w:val="nil"/>
              <w:right w:val="single" w:color="auto" w:sz="4" w:space="0"/>
            </w:tcBorders>
            <w:shd w:val="clear" w:color="auto" w:fill="auto"/>
            <w:vAlign w:val="center"/>
          </w:tcPr>
          <w:p w14:paraId="2C906C02">
            <w:pPr>
              <w:jc w:val="left"/>
              <w:rPr>
                <w:rFonts w:hint="default" w:ascii="Times New Roman" w:hAnsi="Times New Roman" w:eastAsia="仿宋_GB2312" w:cs="Times New Roman"/>
                <w:color w:val="auto"/>
                <w:kern w:val="0"/>
                <w:szCs w:val="21"/>
              </w:rPr>
            </w:pPr>
          </w:p>
        </w:tc>
        <w:tc>
          <w:tcPr>
            <w:tcW w:w="1125" w:type="dxa"/>
            <w:vMerge w:val="continue"/>
            <w:tcBorders>
              <w:left w:val="nil"/>
              <w:right w:val="single" w:color="auto" w:sz="4" w:space="0"/>
            </w:tcBorders>
            <w:shd w:val="clear" w:color="auto" w:fill="auto"/>
            <w:vAlign w:val="center"/>
          </w:tcPr>
          <w:p w14:paraId="4716127D">
            <w:pPr>
              <w:jc w:val="center"/>
              <w:rPr>
                <w:rFonts w:hint="default" w:ascii="Times New Roman" w:hAnsi="Times New Roman" w:eastAsia="仿宋_GB2312" w:cs="Times New Roman"/>
                <w:color w:val="auto"/>
                <w:kern w:val="0"/>
                <w:szCs w:val="21"/>
              </w:rPr>
            </w:pPr>
          </w:p>
        </w:tc>
        <w:tc>
          <w:tcPr>
            <w:tcW w:w="1541" w:type="dxa"/>
            <w:gridSpan w:val="2"/>
            <w:tcBorders>
              <w:top w:val="nil"/>
              <w:left w:val="nil"/>
              <w:bottom w:val="single" w:color="auto" w:sz="4" w:space="0"/>
              <w:right w:val="single" w:color="auto" w:sz="4" w:space="0"/>
            </w:tcBorders>
            <w:shd w:val="clear" w:color="auto" w:fill="auto"/>
            <w:vAlign w:val="center"/>
          </w:tcPr>
          <w:p w14:paraId="008F046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监管平台</w:t>
            </w:r>
            <w:r>
              <w:rPr>
                <w:rFonts w:hint="default" w:ascii="Times New Roman" w:hAnsi="Times New Roman" w:eastAsia="仿宋_GB2312" w:cs="Times New Roman"/>
                <w:color w:val="auto"/>
                <w:kern w:val="0"/>
                <w:szCs w:val="21"/>
              </w:rPr>
              <w:t>录制时间</w:t>
            </w:r>
          </w:p>
        </w:tc>
        <w:tc>
          <w:tcPr>
            <w:tcW w:w="1134" w:type="dxa"/>
            <w:tcBorders>
              <w:top w:val="nil"/>
              <w:left w:val="nil"/>
              <w:bottom w:val="single" w:color="auto" w:sz="4" w:space="0"/>
              <w:right w:val="single" w:color="auto" w:sz="4" w:space="0"/>
            </w:tcBorders>
            <w:shd w:val="clear" w:color="auto" w:fill="auto"/>
            <w:vAlign w:val="center"/>
          </w:tcPr>
          <w:p w14:paraId="49A3100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30天</w:t>
            </w:r>
          </w:p>
        </w:tc>
        <w:tc>
          <w:tcPr>
            <w:tcW w:w="1134" w:type="dxa"/>
            <w:tcBorders>
              <w:top w:val="nil"/>
              <w:left w:val="nil"/>
              <w:bottom w:val="single" w:color="auto" w:sz="4" w:space="0"/>
              <w:right w:val="single" w:color="auto" w:sz="4" w:space="0"/>
            </w:tcBorders>
            <w:shd w:val="clear" w:color="auto" w:fill="auto"/>
            <w:vAlign w:val="center"/>
          </w:tcPr>
          <w:p w14:paraId="2ECA4B0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30天</w:t>
            </w:r>
          </w:p>
        </w:tc>
        <w:tc>
          <w:tcPr>
            <w:tcW w:w="828" w:type="dxa"/>
            <w:vMerge w:val="continue"/>
            <w:tcBorders>
              <w:left w:val="nil"/>
              <w:right w:val="single" w:color="auto" w:sz="4" w:space="0"/>
            </w:tcBorders>
            <w:shd w:val="clear" w:color="auto" w:fill="auto"/>
            <w:vAlign w:val="center"/>
          </w:tcPr>
          <w:p w14:paraId="6E8CBD93">
            <w:pPr>
              <w:widowControl/>
              <w:jc w:val="center"/>
              <w:rPr>
                <w:rFonts w:hint="default" w:ascii="Times New Roman" w:hAnsi="Times New Roman" w:eastAsia="仿宋_GB2312" w:cs="Times New Roman"/>
                <w:color w:val="auto"/>
                <w:kern w:val="0"/>
                <w:szCs w:val="21"/>
              </w:rPr>
            </w:pPr>
          </w:p>
        </w:tc>
        <w:tc>
          <w:tcPr>
            <w:tcW w:w="873" w:type="dxa"/>
            <w:vMerge w:val="continue"/>
            <w:tcBorders>
              <w:left w:val="nil"/>
              <w:right w:val="single" w:color="auto" w:sz="4" w:space="0"/>
            </w:tcBorders>
            <w:shd w:val="clear" w:color="auto" w:fill="auto"/>
            <w:vAlign w:val="center"/>
          </w:tcPr>
          <w:p w14:paraId="6F9B9ED4">
            <w:pPr>
              <w:widowControl/>
              <w:jc w:val="center"/>
              <w:rPr>
                <w:rFonts w:hint="default" w:ascii="Times New Roman" w:hAnsi="Times New Roman" w:eastAsia="仿宋_GB2312" w:cs="Times New Roman"/>
                <w:color w:val="auto"/>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0AF938F2">
            <w:pPr>
              <w:widowControl/>
              <w:jc w:val="center"/>
              <w:rPr>
                <w:rFonts w:hint="default" w:ascii="Times New Roman" w:hAnsi="Times New Roman" w:eastAsia="仿宋_GB2312" w:cs="Times New Roman"/>
                <w:color w:val="auto"/>
                <w:kern w:val="0"/>
                <w:szCs w:val="21"/>
              </w:rPr>
            </w:pPr>
          </w:p>
        </w:tc>
      </w:tr>
      <w:tr w14:paraId="1943CF33">
        <w:tblPrEx>
          <w:tblCellMar>
            <w:top w:w="0" w:type="dxa"/>
            <w:left w:w="108" w:type="dxa"/>
            <w:bottom w:w="0" w:type="dxa"/>
            <w:right w:w="108" w:type="dxa"/>
          </w:tblCellMar>
        </w:tblPrEx>
        <w:trPr>
          <w:trHeight w:val="654" w:hRule="atLeast"/>
          <w:jc w:val="center"/>
        </w:trPr>
        <w:tc>
          <w:tcPr>
            <w:tcW w:w="1080" w:type="dxa"/>
            <w:vMerge w:val="continue"/>
            <w:tcBorders>
              <w:left w:val="single" w:color="auto" w:sz="4" w:space="0"/>
              <w:right w:val="single" w:color="auto" w:sz="4" w:space="0"/>
            </w:tcBorders>
            <w:shd w:val="clear" w:color="auto" w:fill="auto"/>
            <w:vAlign w:val="center"/>
          </w:tcPr>
          <w:p w14:paraId="2ADABAAD">
            <w:pPr>
              <w:jc w:val="left"/>
              <w:rPr>
                <w:rFonts w:hint="default" w:ascii="Times New Roman" w:hAnsi="Times New Roman" w:eastAsia="仿宋_GB2312" w:cs="Times New Roman"/>
                <w:color w:val="auto"/>
                <w:kern w:val="0"/>
                <w:szCs w:val="21"/>
              </w:rPr>
            </w:pPr>
          </w:p>
        </w:tc>
        <w:tc>
          <w:tcPr>
            <w:tcW w:w="718" w:type="dxa"/>
            <w:vMerge w:val="continue"/>
            <w:tcBorders>
              <w:left w:val="nil"/>
              <w:right w:val="single" w:color="auto" w:sz="4" w:space="0"/>
            </w:tcBorders>
            <w:shd w:val="clear" w:color="auto" w:fill="auto"/>
            <w:vAlign w:val="center"/>
          </w:tcPr>
          <w:p w14:paraId="461789F9">
            <w:pPr>
              <w:jc w:val="left"/>
              <w:rPr>
                <w:rFonts w:hint="default" w:ascii="Times New Roman" w:hAnsi="Times New Roman" w:eastAsia="仿宋_GB2312" w:cs="Times New Roman"/>
                <w:color w:val="auto"/>
                <w:kern w:val="0"/>
                <w:szCs w:val="21"/>
              </w:rPr>
            </w:pPr>
          </w:p>
        </w:tc>
        <w:tc>
          <w:tcPr>
            <w:tcW w:w="1125" w:type="dxa"/>
            <w:vMerge w:val="continue"/>
            <w:tcBorders>
              <w:left w:val="nil"/>
              <w:bottom w:val="single" w:color="auto" w:sz="4" w:space="0"/>
              <w:right w:val="single" w:color="auto" w:sz="4" w:space="0"/>
            </w:tcBorders>
            <w:shd w:val="clear" w:color="auto" w:fill="auto"/>
            <w:vAlign w:val="center"/>
          </w:tcPr>
          <w:p w14:paraId="592BA906">
            <w:pPr>
              <w:widowControl/>
              <w:jc w:val="center"/>
              <w:rPr>
                <w:rFonts w:hint="default" w:ascii="Times New Roman" w:hAnsi="Times New Roman" w:eastAsia="仿宋_GB2312" w:cs="Times New Roman"/>
                <w:color w:val="auto"/>
                <w:kern w:val="0"/>
                <w:szCs w:val="21"/>
              </w:rPr>
            </w:pPr>
          </w:p>
        </w:tc>
        <w:tc>
          <w:tcPr>
            <w:tcW w:w="1541" w:type="dxa"/>
            <w:gridSpan w:val="2"/>
            <w:tcBorders>
              <w:top w:val="nil"/>
              <w:left w:val="nil"/>
              <w:bottom w:val="single" w:color="auto" w:sz="4" w:space="0"/>
              <w:right w:val="single" w:color="auto" w:sz="4" w:space="0"/>
            </w:tcBorders>
            <w:shd w:val="clear" w:color="auto" w:fill="auto"/>
            <w:vAlign w:val="center"/>
          </w:tcPr>
          <w:p w14:paraId="434E0494">
            <w:pPr>
              <w:keepNext w:val="0"/>
              <w:keepLines w:val="0"/>
              <w:widowControl/>
              <w:suppressLineNumbers w:val="0"/>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完成市州设备更新</w:t>
            </w:r>
          </w:p>
        </w:tc>
        <w:tc>
          <w:tcPr>
            <w:tcW w:w="1134" w:type="dxa"/>
            <w:tcBorders>
              <w:top w:val="nil"/>
              <w:left w:val="nil"/>
              <w:bottom w:val="single" w:color="auto" w:sz="4" w:space="0"/>
              <w:right w:val="single" w:color="auto" w:sz="4" w:space="0"/>
            </w:tcBorders>
            <w:shd w:val="clear" w:color="auto" w:fill="auto"/>
            <w:vAlign w:val="center"/>
          </w:tcPr>
          <w:p w14:paraId="24EA93C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15个市级</w:t>
            </w:r>
          </w:p>
        </w:tc>
        <w:tc>
          <w:tcPr>
            <w:tcW w:w="1134" w:type="dxa"/>
            <w:tcBorders>
              <w:top w:val="nil"/>
              <w:left w:val="nil"/>
              <w:bottom w:val="single" w:color="auto" w:sz="4" w:space="0"/>
              <w:right w:val="single" w:color="auto" w:sz="4" w:space="0"/>
            </w:tcBorders>
            <w:shd w:val="clear" w:color="auto" w:fill="auto"/>
            <w:vAlign w:val="center"/>
          </w:tcPr>
          <w:p w14:paraId="386F54E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828" w:type="dxa"/>
            <w:vMerge w:val="continue"/>
            <w:tcBorders>
              <w:left w:val="nil"/>
              <w:bottom w:val="single" w:color="auto" w:sz="4" w:space="0"/>
              <w:right w:val="single" w:color="auto" w:sz="4" w:space="0"/>
            </w:tcBorders>
            <w:shd w:val="clear" w:color="auto" w:fill="auto"/>
            <w:vAlign w:val="center"/>
          </w:tcPr>
          <w:p w14:paraId="3AD333F7">
            <w:pPr>
              <w:widowControl/>
              <w:jc w:val="center"/>
              <w:rPr>
                <w:rFonts w:hint="default" w:ascii="Times New Roman" w:hAnsi="Times New Roman" w:eastAsia="仿宋_GB2312" w:cs="Times New Roman"/>
                <w:color w:val="auto"/>
                <w:kern w:val="0"/>
                <w:szCs w:val="21"/>
              </w:rPr>
            </w:pPr>
          </w:p>
        </w:tc>
        <w:tc>
          <w:tcPr>
            <w:tcW w:w="873" w:type="dxa"/>
            <w:vMerge w:val="continue"/>
            <w:tcBorders>
              <w:left w:val="nil"/>
              <w:bottom w:val="single" w:color="auto" w:sz="4" w:space="0"/>
              <w:right w:val="single" w:color="auto" w:sz="4" w:space="0"/>
            </w:tcBorders>
            <w:shd w:val="clear" w:color="auto" w:fill="auto"/>
            <w:vAlign w:val="center"/>
          </w:tcPr>
          <w:p w14:paraId="2CF2ACA8">
            <w:pPr>
              <w:widowControl/>
              <w:jc w:val="center"/>
              <w:rPr>
                <w:rFonts w:hint="default" w:ascii="Times New Roman" w:hAnsi="Times New Roman" w:eastAsia="仿宋_GB2312" w:cs="Times New Roman"/>
                <w:color w:val="auto"/>
                <w:kern w:val="0"/>
                <w:szCs w:val="21"/>
              </w:rPr>
            </w:pPr>
          </w:p>
        </w:tc>
        <w:tc>
          <w:tcPr>
            <w:tcW w:w="1418" w:type="dxa"/>
            <w:tcBorders>
              <w:top w:val="nil"/>
              <w:left w:val="nil"/>
              <w:bottom w:val="single" w:color="auto" w:sz="4" w:space="0"/>
              <w:right w:val="single" w:color="auto" w:sz="4" w:space="0"/>
            </w:tcBorders>
            <w:shd w:val="clear" w:color="auto" w:fill="auto"/>
            <w:vAlign w:val="center"/>
          </w:tcPr>
          <w:p w14:paraId="5C025A9A">
            <w:pPr>
              <w:widowControl/>
              <w:jc w:val="center"/>
              <w:rPr>
                <w:rFonts w:hint="default" w:ascii="Times New Roman" w:hAnsi="Times New Roman" w:eastAsia="仿宋_GB2312" w:cs="Times New Roman"/>
                <w:color w:val="auto"/>
                <w:kern w:val="0"/>
                <w:szCs w:val="21"/>
              </w:rPr>
            </w:pPr>
          </w:p>
        </w:tc>
      </w:tr>
      <w:tr w14:paraId="0A5C0B7F">
        <w:tblPrEx>
          <w:tblCellMar>
            <w:top w:w="0" w:type="dxa"/>
            <w:left w:w="108" w:type="dxa"/>
            <w:bottom w:w="0" w:type="dxa"/>
            <w:right w:w="108" w:type="dxa"/>
          </w:tblCellMar>
        </w:tblPrEx>
        <w:trPr>
          <w:trHeight w:val="1661" w:hRule="atLeast"/>
          <w:jc w:val="center"/>
        </w:trPr>
        <w:tc>
          <w:tcPr>
            <w:tcW w:w="1080" w:type="dxa"/>
            <w:vMerge w:val="continue"/>
            <w:tcBorders>
              <w:left w:val="single" w:color="auto" w:sz="4" w:space="0"/>
              <w:right w:val="single" w:color="auto" w:sz="4" w:space="0"/>
            </w:tcBorders>
            <w:shd w:val="clear" w:color="auto" w:fill="auto"/>
            <w:vAlign w:val="center"/>
          </w:tcPr>
          <w:p w14:paraId="7F22E66C">
            <w:pPr>
              <w:jc w:val="left"/>
              <w:rPr>
                <w:rFonts w:hint="default" w:ascii="Times New Roman" w:hAnsi="Times New Roman" w:eastAsia="仿宋_GB2312" w:cs="Times New Roman"/>
                <w:color w:val="auto"/>
                <w:kern w:val="0"/>
                <w:szCs w:val="21"/>
              </w:rPr>
            </w:pPr>
          </w:p>
        </w:tc>
        <w:tc>
          <w:tcPr>
            <w:tcW w:w="718" w:type="dxa"/>
            <w:vMerge w:val="continue"/>
            <w:tcBorders>
              <w:left w:val="nil"/>
              <w:bottom w:val="single" w:color="auto" w:sz="4" w:space="0"/>
              <w:right w:val="single" w:color="auto" w:sz="4" w:space="0"/>
            </w:tcBorders>
            <w:shd w:val="clear" w:color="auto" w:fill="auto"/>
            <w:vAlign w:val="center"/>
          </w:tcPr>
          <w:p w14:paraId="42E68B61">
            <w:pPr>
              <w:jc w:val="left"/>
              <w:rPr>
                <w:rFonts w:hint="default" w:ascii="Times New Roman" w:hAnsi="Times New Roman" w:eastAsia="仿宋_GB2312" w:cs="Times New Roman"/>
                <w:color w:val="auto"/>
                <w:kern w:val="0"/>
                <w:szCs w:val="21"/>
              </w:rPr>
            </w:pPr>
          </w:p>
        </w:tc>
        <w:tc>
          <w:tcPr>
            <w:tcW w:w="1125" w:type="dxa"/>
            <w:vMerge w:val="restart"/>
            <w:tcBorders>
              <w:top w:val="nil"/>
              <w:left w:val="nil"/>
              <w:bottom w:val="single" w:color="auto" w:sz="4" w:space="0"/>
              <w:right w:val="single" w:color="auto" w:sz="4" w:space="0"/>
            </w:tcBorders>
            <w:shd w:val="clear" w:color="auto" w:fill="auto"/>
            <w:vAlign w:val="center"/>
          </w:tcPr>
          <w:p w14:paraId="2769B98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质量指标</w:t>
            </w:r>
          </w:p>
        </w:tc>
        <w:tc>
          <w:tcPr>
            <w:tcW w:w="1541" w:type="dxa"/>
            <w:gridSpan w:val="2"/>
            <w:tcBorders>
              <w:top w:val="nil"/>
              <w:left w:val="nil"/>
              <w:bottom w:val="single" w:color="auto" w:sz="4" w:space="0"/>
              <w:right w:val="single" w:color="auto" w:sz="4" w:space="0"/>
            </w:tcBorders>
            <w:shd w:val="clear" w:color="auto" w:fill="auto"/>
            <w:vAlign w:val="center"/>
          </w:tcPr>
          <w:p w14:paraId="075FE648">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平台稳定运行，节目内容采集、录制完整。</w:t>
            </w:r>
          </w:p>
        </w:tc>
        <w:tc>
          <w:tcPr>
            <w:tcW w:w="1134" w:type="dxa"/>
            <w:tcBorders>
              <w:top w:val="nil"/>
              <w:left w:val="nil"/>
              <w:bottom w:val="single" w:color="auto" w:sz="4" w:space="0"/>
              <w:right w:val="single" w:color="auto" w:sz="4" w:space="0"/>
            </w:tcBorders>
            <w:shd w:val="clear" w:color="auto" w:fill="auto"/>
            <w:vAlign w:val="center"/>
          </w:tcPr>
          <w:p w14:paraId="635DFFFE">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45EDED12">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80%</w:t>
            </w:r>
          </w:p>
        </w:tc>
        <w:tc>
          <w:tcPr>
            <w:tcW w:w="828" w:type="dxa"/>
            <w:tcBorders>
              <w:top w:val="nil"/>
              <w:left w:val="nil"/>
              <w:bottom w:val="single" w:color="auto" w:sz="4" w:space="0"/>
              <w:right w:val="single" w:color="auto" w:sz="4" w:space="0"/>
            </w:tcBorders>
            <w:shd w:val="clear" w:color="auto" w:fill="auto"/>
            <w:vAlign w:val="center"/>
          </w:tcPr>
          <w:p w14:paraId="481829B2">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54A3F6C5">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w:t>
            </w:r>
          </w:p>
        </w:tc>
        <w:tc>
          <w:tcPr>
            <w:tcW w:w="1418" w:type="dxa"/>
            <w:tcBorders>
              <w:top w:val="nil"/>
              <w:left w:val="nil"/>
              <w:bottom w:val="single" w:color="auto" w:sz="4" w:space="0"/>
              <w:right w:val="single" w:color="auto" w:sz="4" w:space="0"/>
            </w:tcBorders>
            <w:shd w:val="clear" w:color="auto" w:fill="auto"/>
            <w:vAlign w:val="center"/>
          </w:tcPr>
          <w:p w14:paraId="76058A5A">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县级平台运行时间已超过7年，设备处于故障高发期，平台急需提质改造</w:t>
            </w:r>
          </w:p>
        </w:tc>
      </w:tr>
      <w:tr w14:paraId="1ACD22AF">
        <w:tblPrEx>
          <w:tblCellMar>
            <w:top w:w="0" w:type="dxa"/>
            <w:left w:w="108" w:type="dxa"/>
            <w:bottom w:w="0" w:type="dxa"/>
            <w:right w:w="108" w:type="dxa"/>
          </w:tblCellMar>
        </w:tblPrEx>
        <w:trPr>
          <w:trHeight w:val="1314" w:hRule="atLeast"/>
          <w:jc w:val="center"/>
        </w:trPr>
        <w:tc>
          <w:tcPr>
            <w:tcW w:w="1080" w:type="dxa"/>
            <w:vMerge w:val="continue"/>
            <w:tcBorders>
              <w:left w:val="single" w:color="auto" w:sz="4" w:space="0"/>
              <w:bottom w:val="single" w:color="auto" w:sz="4" w:space="0"/>
              <w:right w:val="single" w:color="auto" w:sz="4" w:space="0"/>
            </w:tcBorders>
            <w:shd w:val="clear" w:color="auto" w:fill="auto"/>
            <w:vAlign w:val="center"/>
          </w:tcPr>
          <w:p w14:paraId="649B16E9">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1D653E97">
            <w:pPr>
              <w:jc w:val="left"/>
              <w:rPr>
                <w:rFonts w:hint="default" w:ascii="Times New Roman" w:hAnsi="Times New Roman" w:eastAsia="仿宋_GB2312" w:cs="Times New Roman"/>
                <w:color w:val="auto"/>
                <w:kern w:val="0"/>
                <w:szCs w:val="21"/>
              </w:rPr>
            </w:pPr>
          </w:p>
        </w:tc>
        <w:tc>
          <w:tcPr>
            <w:tcW w:w="1125" w:type="dxa"/>
            <w:vMerge w:val="continue"/>
            <w:tcBorders>
              <w:top w:val="single" w:color="auto" w:sz="4" w:space="0"/>
              <w:left w:val="nil"/>
              <w:bottom w:val="single" w:color="auto" w:sz="4" w:space="0"/>
              <w:right w:val="single" w:color="auto" w:sz="4" w:space="0"/>
            </w:tcBorders>
            <w:shd w:val="clear" w:color="auto" w:fill="auto"/>
            <w:vAlign w:val="center"/>
          </w:tcPr>
          <w:p w14:paraId="646BD8FC">
            <w:pPr>
              <w:jc w:val="center"/>
              <w:rPr>
                <w:rFonts w:hint="default" w:ascii="Times New Roman" w:hAnsi="Times New Roman" w:eastAsia="仿宋_GB2312" w:cs="Times New Roman"/>
                <w:color w:val="auto"/>
                <w:kern w:val="0"/>
                <w:szCs w:val="21"/>
              </w:rPr>
            </w:pPr>
          </w:p>
        </w:tc>
        <w:tc>
          <w:tcPr>
            <w:tcW w:w="1541" w:type="dxa"/>
            <w:gridSpan w:val="2"/>
            <w:tcBorders>
              <w:top w:val="single" w:color="auto" w:sz="4" w:space="0"/>
              <w:left w:val="nil"/>
              <w:bottom w:val="single" w:color="auto" w:sz="4" w:space="0"/>
              <w:right w:val="single" w:color="auto" w:sz="4" w:space="0"/>
            </w:tcBorders>
            <w:shd w:val="clear" w:color="auto" w:fill="auto"/>
            <w:vAlign w:val="center"/>
          </w:tcPr>
          <w:p w14:paraId="5E2149EA">
            <w:pPr>
              <w:keepNext w:val="0"/>
              <w:keepLines w:val="0"/>
              <w:widowControl/>
              <w:suppressLineNumbers w:val="0"/>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对前端异态指标进行记录，并保留1年</w:t>
            </w:r>
            <w:r>
              <w:rPr>
                <w:rFonts w:hint="default" w:ascii="Times New Roman" w:hAnsi="Times New Roman" w:eastAsia="宋体" w:cs="Times New Roman"/>
                <w:i w:val="0"/>
                <w:color w:val="auto"/>
                <w:kern w:val="0"/>
                <w:sz w:val="16"/>
                <w:szCs w:val="16"/>
                <w:u w:val="none"/>
                <w:lang w:val="en-US" w:eastAsia="zh-CN" w:bidi="ar"/>
              </w:rPr>
              <w:t>以上</w:t>
            </w:r>
            <w:r>
              <w:rPr>
                <w:rFonts w:hint="default" w:ascii="Times New Roman" w:hAnsi="Times New Roman" w:eastAsia="仿宋_GB2312" w:cs="Times New Roman"/>
                <w:color w:val="auto"/>
                <w:kern w:val="0"/>
                <w:szCs w:val="21"/>
                <w:lang w:val="en-US" w:eastAsia="zh-CN"/>
              </w:rPr>
              <w:t>。</w:t>
            </w:r>
          </w:p>
        </w:tc>
        <w:tc>
          <w:tcPr>
            <w:tcW w:w="1134" w:type="dxa"/>
            <w:tcBorders>
              <w:top w:val="single" w:color="auto" w:sz="4" w:space="0"/>
              <w:left w:val="nil"/>
              <w:bottom w:val="single" w:color="auto" w:sz="4" w:space="0"/>
              <w:right w:val="single" w:color="auto" w:sz="4" w:space="0"/>
            </w:tcBorders>
            <w:shd w:val="clear" w:color="auto" w:fill="auto"/>
            <w:vAlign w:val="center"/>
          </w:tcPr>
          <w:p w14:paraId="7DFF3C4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vAlign w:val="center"/>
          </w:tcPr>
          <w:p w14:paraId="45CB525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828" w:type="dxa"/>
            <w:tcBorders>
              <w:top w:val="single" w:color="auto" w:sz="4" w:space="0"/>
              <w:left w:val="nil"/>
              <w:bottom w:val="single" w:color="auto" w:sz="4" w:space="0"/>
              <w:right w:val="single" w:color="auto" w:sz="4" w:space="0"/>
            </w:tcBorders>
            <w:shd w:val="clear" w:color="auto" w:fill="auto"/>
            <w:vAlign w:val="center"/>
          </w:tcPr>
          <w:p w14:paraId="66E9F484">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5</w:t>
            </w:r>
          </w:p>
        </w:tc>
        <w:tc>
          <w:tcPr>
            <w:tcW w:w="873" w:type="dxa"/>
            <w:tcBorders>
              <w:top w:val="single" w:color="auto" w:sz="4" w:space="0"/>
              <w:left w:val="nil"/>
              <w:bottom w:val="single" w:color="auto" w:sz="4" w:space="0"/>
              <w:right w:val="single" w:color="auto" w:sz="4" w:space="0"/>
            </w:tcBorders>
            <w:shd w:val="clear" w:color="auto" w:fill="auto"/>
            <w:vAlign w:val="center"/>
          </w:tcPr>
          <w:p w14:paraId="12DDCB7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1418" w:type="dxa"/>
            <w:tcBorders>
              <w:top w:val="single" w:color="auto" w:sz="4" w:space="0"/>
              <w:left w:val="nil"/>
              <w:bottom w:val="single" w:color="auto" w:sz="4" w:space="0"/>
              <w:right w:val="single" w:color="auto" w:sz="4" w:space="0"/>
            </w:tcBorders>
            <w:shd w:val="clear" w:color="auto" w:fill="auto"/>
            <w:vAlign w:val="center"/>
          </w:tcPr>
          <w:p w14:paraId="3AF896D8">
            <w:pPr>
              <w:widowControl/>
              <w:jc w:val="center"/>
              <w:rPr>
                <w:rFonts w:hint="default" w:ascii="Times New Roman" w:hAnsi="Times New Roman" w:eastAsia="仿宋_GB2312" w:cs="Times New Roman"/>
                <w:color w:val="auto"/>
                <w:kern w:val="0"/>
                <w:szCs w:val="21"/>
              </w:rPr>
            </w:pPr>
          </w:p>
        </w:tc>
      </w:tr>
      <w:tr w14:paraId="1529F0C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EE8F2">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3A14BDB1">
            <w:pPr>
              <w:jc w:val="left"/>
              <w:rPr>
                <w:rFonts w:hint="default" w:ascii="Times New Roman" w:hAnsi="Times New Roman" w:eastAsia="仿宋_GB2312" w:cs="Times New Roman"/>
                <w:color w:val="auto"/>
                <w:kern w:val="0"/>
                <w:szCs w:val="21"/>
              </w:rPr>
            </w:pPr>
          </w:p>
        </w:tc>
        <w:tc>
          <w:tcPr>
            <w:tcW w:w="1125" w:type="dxa"/>
            <w:vMerge w:val="restart"/>
            <w:tcBorders>
              <w:top w:val="single" w:color="auto" w:sz="4" w:space="0"/>
              <w:left w:val="nil"/>
              <w:bottom w:val="single" w:color="auto" w:sz="4" w:space="0"/>
              <w:right w:val="single" w:color="auto" w:sz="4" w:space="0"/>
            </w:tcBorders>
            <w:shd w:val="clear" w:color="auto" w:fill="auto"/>
            <w:vAlign w:val="center"/>
          </w:tcPr>
          <w:p w14:paraId="280EC38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时效指标</w:t>
            </w:r>
          </w:p>
        </w:tc>
        <w:tc>
          <w:tcPr>
            <w:tcW w:w="1541" w:type="dxa"/>
            <w:gridSpan w:val="2"/>
            <w:tcBorders>
              <w:top w:val="single" w:color="auto" w:sz="4" w:space="0"/>
              <w:left w:val="nil"/>
              <w:bottom w:val="single" w:color="auto" w:sz="4" w:space="0"/>
              <w:right w:val="single" w:color="auto" w:sz="4" w:space="0"/>
            </w:tcBorders>
            <w:shd w:val="clear" w:color="auto" w:fill="auto"/>
            <w:vAlign w:val="center"/>
          </w:tcPr>
          <w:p w14:paraId="2B7DE233">
            <w:pPr>
              <w:keepNext w:val="0"/>
              <w:keepLines w:val="0"/>
              <w:widowControl/>
              <w:suppressLineNumbers w:val="0"/>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保证信号24小时实时监控，保证信号的采集实时性。</w:t>
            </w:r>
          </w:p>
        </w:tc>
        <w:tc>
          <w:tcPr>
            <w:tcW w:w="1134" w:type="dxa"/>
            <w:tcBorders>
              <w:top w:val="single" w:color="auto" w:sz="4" w:space="0"/>
              <w:left w:val="nil"/>
              <w:bottom w:val="single" w:color="auto" w:sz="4" w:space="0"/>
              <w:right w:val="single" w:color="auto" w:sz="4" w:space="0"/>
            </w:tcBorders>
            <w:shd w:val="clear" w:color="auto" w:fill="auto"/>
            <w:vAlign w:val="center"/>
          </w:tcPr>
          <w:p w14:paraId="685C49D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vAlign w:val="center"/>
          </w:tcPr>
          <w:p w14:paraId="44AA72D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828" w:type="dxa"/>
            <w:tcBorders>
              <w:top w:val="single" w:color="auto" w:sz="4" w:space="0"/>
              <w:left w:val="nil"/>
              <w:bottom w:val="single" w:color="auto" w:sz="4" w:space="0"/>
              <w:right w:val="single" w:color="auto" w:sz="4" w:space="0"/>
            </w:tcBorders>
            <w:shd w:val="clear" w:color="auto" w:fill="auto"/>
            <w:vAlign w:val="center"/>
          </w:tcPr>
          <w:p w14:paraId="6160EE6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873" w:type="dxa"/>
            <w:tcBorders>
              <w:top w:val="single" w:color="auto" w:sz="4" w:space="0"/>
              <w:left w:val="nil"/>
              <w:bottom w:val="single" w:color="auto" w:sz="4" w:space="0"/>
              <w:right w:val="single" w:color="auto" w:sz="4" w:space="0"/>
            </w:tcBorders>
            <w:shd w:val="clear" w:color="auto" w:fill="auto"/>
            <w:vAlign w:val="center"/>
          </w:tcPr>
          <w:p w14:paraId="623E382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1418" w:type="dxa"/>
            <w:tcBorders>
              <w:top w:val="single" w:color="auto" w:sz="4" w:space="0"/>
              <w:left w:val="nil"/>
              <w:bottom w:val="single" w:color="auto" w:sz="4" w:space="0"/>
              <w:right w:val="single" w:color="auto" w:sz="4" w:space="0"/>
            </w:tcBorders>
            <w:shd w:val="clear" w:color="auto" w:fill="auto"/>
            <w:vAlign w:val="center"/>
          </w:tcPr>
          <w:p w14:paraId="7945F597">
            <w:pPr>
              <w:widowControl/>
              <w:jc w:val="center"/>
              <w:rPr>
                <w:rFonts w:hint="default" w:ascii="Times New Roman" w:hAnsi="Times New Roman" w:eastAsia="仿宋_GB2312" w:cs="Times New Roman"/>
                <w:color w:val="auto"/>
                <w:kern w:val="0"/>
                <w:szCs w:val="21"/>
              </w:rPr>
            </w:pPr>
          </w:p>
        </w:tc>
      </w:tr>
      <w:tr w14:paraId="0359C0B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6A31C">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532CCAD1">
            <w:pPr>
              <w:jc w:val="left"/>
              <w:rPr>
                <w:rFonts w:hint="default" w:ascii="Times New Roman" w:hAnsi="Times New Roman" w:eastAsia="仿宋_GB2312" w:cs="Times New Roman"/>
                <w:color w:val="auto"/>
                <w:kern w:val="0"/>
                <w:szCs w:val="21"/>
              </w:rPr>
            </w:pPr>
          </w:p>
        </w:tc>
        <w:tc>
          <w:tcPr>
            <w:tcW w:w="1125" w:type="dxa"/>
            <w:vMerge w:val="continue"/>
            <w:tcBorders>
              <w:top w:val="single" w:color="auto" w:sz="4" w:space="0"/>
              <w:left w:val="nil"/>
              <w:bottom w:val="single" w:color="auto" w:sz="4" w:space="0"/>
              <w:right w:val="single" w:color="auto" w:sz="4" w:space="0"/>
            </w:tcBorders>
            <w:shd w:val="clear" w:color="auto" w:fill="auto"/>
            <w:vAlign w:val="center"/>
          </w:tcPr>
          <w:p w14:paraId="2759B03E">
            <w:pPr>
              <w:jc w:val="center"/>
              <w:rPr>
                <w:rFonts w:hint="default" w:ascii="Times New Roman" w:hAnsi="Times New Roman" w:eastAsia="仿宋_GB2312" w:cs="Times New Roman"/>
                <w:color w:val="auto"/>
                <w:kern w:val="0"/>
                <w:szCs w:val="21"/>
              </w:rPr>
            </w:pPr>
          </w:p>
        </w:tc>
        <w:tc>
          <w:tcPr>
            <w:tcW w:w="1541" w:type="dxa"/>
            <w:gridSpan w:val="2"/>
            <w:tcBorders>
              <w:top w:val="nil"/>
              <w:left w:val="nil"/>
              <w:bottom w:val="single" w:color="auto" w:sz="4" w:space="0"/>
              <w:right w:val="single" w:color="auto" w:sz="4" w:space="0"/>
            </w:tcBorders>
            <w:shd w:val="clear" w:color="auto" w:fill="auto"/>
            <w:vAlign w:val="center"/>
          </w:tcPr>
          <w:p w14:paraId="37CAB6A6">
            <w:pPr>
              <w:keepNext w:val="0"/>
              <w:keepLines w:val="0"/>
              <w:widowControl/>
              <w:suppressLineNumbers w:val="0"/>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增加全年播出信号监测能力</w:t>
            </w:r>
          </w:p>
        </w:tc>
        <w:tc>
          <w:tcPr>
            <w:tcW w:w="1134" w:type="dxa"/>
            <w:tcBorders>
              <w:top w:val="nil"/>
              <w:left w:val="nil"/>
              <w:bottom w:val="single" w:color="auto" w:sz="4" w:space="0"/>
              <w:right w:val="single" w:color="auto" w:sz="4" w:space="0"/>
            </w:tcBorders>
            <w:shd w:val="clear" w:color="auto" w:fill="auto"/>
            <w:vAlign w:val="center"/>
          </w:tcPr>
          <w:p w14:paraId="723DD32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180天</w:t>
            </w:r>
          </w:p>
        </w:tc>
        <w:tc>
          <w:tcPr>
            <w:tcW w:w="1134" w:type="dxa"/>
            <w:tcBorders>
              <w:top w:val="nil"/>
              <w:left w:val="nil"/>
              <w:bottom w:val="single" w:color="auto" w:sz="4" w:space="0"/>
              <w:right w:val="single" w:color="auto" w:sz="4" w:space="0"/>
            </w:tcBorders>
            <w:shd w:val="clear" w:color="auto" w:fill="auto"/>
            <w:vAlign w:val="center"/>
          </w:tcPr>
          <w:p w14:paraId="0DBF7DC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监管平台提质改造后，能达到标准</w:t>
            </w:r>
          </w:p>
        </w:tc>
        <w:tc>
          <w:tcPr>
            <w:tcW w:w="828" w:type="dxa"/>
            <w:tcBorders>
              <w:top w:val="nil"/>
              <w:left w:val="nil"/>
              <w:bottom w:val="single" w:color="auto" w:sz="4" w:space="0"/>
              <w:right w:val="single" w:color="auto" w:sz="4" w:space="0"/>
            </w:tcBorders>
            <w:shd w:val="clear" w:color="auto" w:fill="auto"/>
            <w:vAlign w:val="center"/>
          </w:tcPr>
          <w:p w14:paraId="407742A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4522E9D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14:paraId="381A4EC8">
            <w:pPr>
              <w:widowControl/>
              <w:jc w:val="center"/>
              <w:rPr>
                <w:rFonts w:hint="default" w:ascii="Times New Roman" w:hAnsi="Times New Roman" w:eastAsia="仿宋_GB2312" w:cs="Times New Roman"/>
                <w:color w:val="auto"/>
                <w:kern w:val="0"/>
                <w:szCs w:val="21"/>
              </w:rPr>
            </w:pPr>
          </w:p>
        </w:tc>
      </w:tr>
      <w:tr w14:paraId="790DD7E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F6040">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64F74AE7">
            <w:pPr>
              <w:jc w:val="left"/>
              <w:rPr>
                <w:rFonts w:hint="default" w:ascii="Times New Roman" w:hAnsi="Times New Roman" w:eastAsia="仿宋_GB2312" w:cs="Times New Roman"/>
                <w:color w:val="auto"/>
                <w:kern w:val="0"/>
                <w:szCs w:val="21"/>
              </w:rPr>
            </w:pPr>
          </w:p>
        </w:tc>
        <w:tc>
          <w:tcPr>
            <w:tcW w:w="1125" w:type="dxa"/>
            <w:vMerge w:val="restart"/>
            <w:tcBorders>
              <w:top w:val="single" w:color="auto" w:sz="4" w:space="0"/>
              <w:left w:val="nil"/>
              <w:bottom w:val="single" w:color="auto" w:sz="4" w:space="0"/>
              <w:right w:val="single" w:color="auto" w:sz="4" w:space="0"/>
            </w:tcBorders>
            <w:shd w:val="clear" w:color="auto" w:fill="auto"/>
            <w:vAlign w:val="center"/>
          </w:tcPr>
          <w:p w14:paraId="66C15B3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成本指标</w:t>
            </w:r>
          </w:p>
        </w:tc>
        <w:tc>
          <w:tcPr>
            <w:tcW w:w="1541" w:type="dxa"/>
            <w:gridSpan w:val="2"/>
            <w:tcBorders>
              <w:top w:val="nil"/>
              <w:left w:val="nil"/>
              <w:bottom w:val="single" w:color="auto" w:sz="4" w:space="0"/>
              <w:right w:val="single" w:color="auto" w:sz="4" w:space="0"/>
            </w:tcBorders>
            <w:shd w:val="clear" w:color="auto" w:fill="auto"/>
            <w:vAlign w:val="center"/>
          </w:tcPr>
          <w:p w14:paraId="146824AA">
            <w:pPr>
              <w:keepNext w:val="0"/>
              <w:keepLines w:val="0"/>
              <w:widowControl/>
              <w:suppressLineNumbers w:val="0"/>
              <w:jc w:val="center"/>
              <w:textAlignment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项目成本控制率</w:t>
            </w:r>
          </w:p>
        </w:tc>
        <w:tc>
          <w:tcPr>
            <w:tcW w:w="1134" w:type="dxa"/>
            <w:tcBorders>
              <w:top w:val="nil"/>
              <w:left w:val="nil"/>
              <w:bottom w:val="single" w:color="auto" w:sz="4" w:space="0"/>
              <w:right w:val="single" w:color="auto" w:sz="4" w:space="0"/>
            </w:tcBorders>
            <w:shd w:val="clear" w:color="auto" w:fill="auto"/>
            <w:vAlign w:val="center"/>
          </w:tcPr>
          <w:p w14:paraId="14C3244B">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监管平台提质改造项目预算480万</w:t>
            </w:r>
          </w:p>
        </w:tc>
        <w:tc>
          <w:tcPr>
            <w:tcW w:w="1134" w:type="dxa"/>
            <w:tcBorders>
              <w:top w:val="nil"/>
              <w:left w:val="nil"/>
              <w:bottom w:val="single" w:color="auto" w:sz="4" w:space="0"/>
              <w:right w:val="single" w:color="auto" w:sz="4" w:space="0"/>
            </w:tcBorders>
            <w:shd w:val="clear" w:color="auto" w:fill="auto"/>
            <w:vAlign w:val="center"/>
          </w:tcPr>
          <w:p w14:paraId="37B3847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实行公开招标采购，实际成本387万</w:t>
            </w:r>
          </w:p>
        </w:tc>
        <w:tc>
          <w:tcPr>
            <w:tcW w:w="828" w:type="dxa"/>
            <w:tcBorders>
              <w:top w:val="nil"/>
              <w:left w:val="nil"/>
              <w:bottom w:val="single" w:color="auto" w:sz="4" w:space="0"/>
              <w:right w:val="single" w:color="auto" w:sz="4" w:space="0"/>
            </w:tcBorders>
            <w:shd w:val="clear" w:color="auto" w:fill="auto"/>
            <w:vAlign w:val="center"/>
          </w:tcPr>
          <w:p w14:paraId="17AEE66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7F0AD1C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14:paraId="04BFDB3C">
            <w:pPr>
              <w:widowControl/>
              <w:jc w:val="center"/>
              <w:rPr>
                <w:rFonts w:hint="default" w:ascii="Times New Roman" w:hAnsi="Times New Roman" w:eastAsia="仿宋_GB2312" w:cs="Times New Roman"/>
                <w:color w:val="auto"/>
                <w:kern w:val="0"/>
                <w:szCs w:val="21"/>
              </w:rPr>
            </w:pPr>
          </w:p>
        </w:tc>
      </w:tr>
      <w:tr w14:paraId="69B64F8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15972">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528D3547">
            <w:pPr>
              <w:jc w:val="left"/>
              <w:rPr>
                <w:rFonts w:hint="default" w:ascii="Times New Roman" w:hAnsi="Times New Roman" w:eastAsia="仿宋_GB2312" w:cs="Times New Roman"/>
                <w:color w:val="auto"/>
                <w:kern w:val="0"/>
                <w:szCs w:val="21"/>
              </w:rPr>
            </w:pPr>
          </w:p>
        </w:tc>
        <w:tc>
          <w:tcPr>
            <w:tcW w:w="1125" w:type="dxa"/>
            <w:vMerge w:val="continue"/>
            <w:tcBorders>
              <w:top w:val="single" w:color="auto" w:sz="4" w:space="0"/>
              <w:left w:val="nil"/>
              <w:bottom w:val="single" w:color="auto" w:sz="4" w:space="0"/>
              <w:right w:val="single" w:color="auto" w:sz="4" w:space="0"/>
            </w:tcBorders>
            <w:shd w:val="clear" w:color="auto" w:fill="auto"/>
            <w:vAlign w:val="center"/>
          </w:tcPr>
          <w:p w14:paraId="5438ED3B">
            <w:pPr>
              <w:jc w:val="left"/>
              <w:rPr>
                <w:rFonts w:hint="default" w:ascii="Times New Roman" w:hAnsi="Times New Roman" w:eastAsia="仿宋_GB2312" w:cs="Times New Roman"/>
                <w:color w:val="auto"/>
                <w:kern w:val="0"/>
                <w:szCs w:val="21"/>
              </w:rPr>
            </w:pPr>
          </w:p>
        </w:tc>
        <w:tc>
          <w:tcPr>
            <w:tcW w:w="1541" w:type="dxa"/>
            <w:gridSpan w:val="2"/>
            <w:tcBorders>
              <w:top w:val="nil"/>
              <w:left w:val="nil"/>
              <w:bottom w:val="single" w:color="auto" w:sz="4" w:space="0"/>
              <w:right w:val="single" w:color="auto" w:sz="4" w:space="0"/>
            </w:tcBorders>
            <w:shd w:val="clear" w:color="auto" w:fill="auto"/>
            <w:vAlign w:val="center"/>
          </w:tcPr>
          <w:p w14:paraId="1FB7EBA5">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常年项目成本控制率</w:t>
            </w:r>
          </w:p>
        </w:tc>
        <w:tc>
          <w:tcPr>
            <w:tcW w:w="1134" w:type="dxa"/>
            <w:tcBorders>
              <w:top w:val="nil"/>
              <w:left w:val="nil"/>
              <w:bottom w:val="single" w:color="auto" w:sz="4" w:space="0"/>
              <w:right w:val="single" w:color="auto" w:sz="4" w:space="0"/>
            </w:tcBorders>
            <w:shd w:val="clear" w:color="auto" w:fill="auto"/>
            <w:vAlign w:val="center"/>
          </w:tcPr>
          <w:p w14:paraId="08E99CA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不超预算</w:t>
            </w:r>
          </w:p>
        </w:tc>
        <w:tc>
          <w:tcPr>
            <w:tcW w:w="1134" w:type="dxa"/>
            <w:tcBorders>
              <w:top w:val="nil"/>
              <w:left w:val="nil"/>
              <w:bottom w:val="single" w:color="auto" w:sz="4" w:space="0"/>
              <w:right w:val="single" w:color="auto" w:sz="4" w:space="0"/>
            </w:tcBorders>
            <w:shd w:val="clear" w:color="auto" w:fill="auto"/>
            <w:vAlign w:val="center"/>
          </w:tcPr>
          <w:p w14:paraId="6F33E44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控制在年初预算范围内</w:t>
            </w:r>
          </w:p>
        </w:tc>
        <w:tc>
          <w:tcPr>
            <w:tcW w:w="828" w:type="dxa"/>
            <w:tcBorders>
              <w:top w:val="nil"/>
              <w:left w:val="nil"/>
              <w:bottom w:val="single" w:color="auto" w:sz="4" w:space="0"/>
              <w:right w:val="single" w:color="auto" w:sz="4" w:space="0"/>
            </w:tcBorders>
            <w:shd w:val="clear" w:color="auto" w:fill="auto"/>
            <w:vAlign w:val="center"/>
          </w:tcPr>
          <w:p w14:paraId="18590C4A">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775DCB9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14:paraId="79FDFF7E">
            <w:pPr>
              <w:widowControl/>
              <w:jc w:val="center"/>
              <w:rPr>
                <w:rFonts w:hint="default" w:ascii="Times New Roman" w:hAnsi="Times New Roman" w:eastAsia="仿宋_GB2312" w:cs="Times New Roman"/>
                <w:color w:val="auto"/>
                <w:kern w:val="0"/>
                <w:szCs w:val="21"/>
              </w:rPr>
            </w:pPr>
          </w:p>
        </w:tc>
      </w:tr>
      <w:tr w14:paraId="66272C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4DC70">
            <w:pPr>
              <w:jc w:val="left"/>
              <w:rPr>
                <w:rFonts w:hint="default" w:ascii="Times New Roman" w:hAnsi="Times New Roman" w:eastAsia="仿宋_GB2312" w:cs="Times New Roman"/>
                <w:color w:val="auto"/>
                <w:kern w:val="0"/>
                <w:szCs w:val="21"/>
              </w:rPr>
            </w:pPr>
          </w:p>
        </w:tc>
        <w:tc>
          <w:tcPr>
            <w:tcW w:w="718" w:type="dxa"/>
            <w:vMerge w:val="restart"/>
            <w:tcBorders>
              <w:top w:val="single" w:color="auto" w:sz="4" w:space="0"/>
              <w:left w:val="nil"/>
              <w:bottom w:val="single" w:color="auto" w:sz="4" w:space="0"/>
              <w:right w:val="single" w:color="auto" w:sz="4" w:space="0"/>
            </w:tcBorders>
            <w:shd w:val="clear" w:color="auto" w:fill="auto"/>
            <w:vAlign w:val="center"/>
          </w:tcPr>
          <w:p w14:paraId="6578C70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效益指标</w:t>
            </w:r>
          </w:p>
          <w:p w14:paraId="7C2F8529">
            <w:pPr>
              <w:widowControl/>
              <w:jc w:val="left"/>
              <w:rPr>
                <w:rFonts w:hint="default" w:ascii="Times New Roman" w:hAnsi="Times New Roman" w:eastAsia="仿宋_GB2312" w:cs="Times New Roman"/>
                <w:color w:val="auto"/>
                <w:kern w:val="0"/>
                <w:szCs w:val="21"/>
              </w:rPr>
            </w:pPr>
          </w:p>
          <w:p w14:paraId="7CAADFA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（30分）</w:t>
            </w:r>
          </w:p>
        </w:tc>
        <w:tc>
          <w:tcPr>
            <w:tcW w:w="1125" w:type="dxa"/>
            <w:tcBorders>
              <w:top w:val="single" w:color="auto" w:sz="4" w:space="0"/>
              <w:left w:val="nil"/>
              <w:bottom w:val="single" w:color="auto" w:sz="4" w:space="0"/>
              <w:right w:val="single" w:color="auto" w:sz="4" w:space="0"/>
            </w:tcBorders>
            <w:shd w:val="clear" w:color="auto" w:fill="auto"/>
            <w:vAlign w:val="center"/>
          </w:tcPr>
          <w:p w14:paraId="26D3299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经济效</w:t>
            </w:r>
          </w:p>
          <w:p w14:paraId="0F2AACB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益指标</w:t>
            </w:r>
          </w:p>
        </w:tc>
        <w:tc>
          <w:tcPr>
            <w:tcW w:w="1541" w:type="dxa"/>
            <w:gridSpan w:val="2"/>
            <w:tcBorders>
              <w:top w:val="nil"/>
              <w:left w:val="nil"/>
              <w:bottom w:val="single" w:color="auto" w:sz="4" w:space="0"/>
              <w:right w:val="single" w:color="auto" w:sz="4" w:space="0"/>
            </w:tcBorders>
            <w:shd w:val="clear" w:color="auto" w:fill="auto"/>
            <w:vAlign w:val="center"/>
          </w:tcPr>
          <w:p w14:paraId="26B6CCFF">
            <w:pPr>
              <w:widowControl/>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监管非法插播广告，保障正常节目的收视效果</w:t>
            </w:r>
          </w:p>
        </w:tc>
        <w:tc>
          <w:tcPr>
            <w:tcW w:w="1134" w:type="dxa"/>
            <w:tcBorders>
              <w:top w:val="nil"/>
              <w:left w:val="nil"/>
              <w:bottom w:val="single" w:color="auto" w:sz="4" w:space="0"/>
              <w:right w:val="single" w:color="auto" w:sz="4" w:space="0"/>
            </w:tcBorders>
            <w:shd w:val="clear" w:color="auto" w:fill="auto"/>
            <w:vAlign w:val="center"/>
          </w:tcPr>
          <w:p w14:paraId="6F33E99A">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45CA58DE">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828" w:type="dxa"/>
            <w:tcBorders>
              <w:top w:val="nil"/>
              <w:left w:val="nil"/>
              <w:bottom w:val="single" w:color="auto" w:sz="4" w:space="0"/>
              <w:right w:val="single" w:color="auto" w:sz="4" w:space="0"/>
            </w:tcBorders>
            <w:shd w:val="clear" w:color="auto" w:fill="auto"/>
            <w:vAlign w:val="center"/>
          </w:tcPr>
          <w:p w14:paraId="092498F7">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c>
          <w:tcPr>
            <w:tcW w:w="873" w:type="dxa"/>
            <w:tcBorders>
              <w:top w:val="nil"/>
              <w:left w:val="nil"/>
              <w:bottom w:val="single" w:color="auto" w:sz="4" w:space="0"/>
              <w:right w:val="single" w:color="auto" w:sz="4" w:space="0"/>
            </w:tcBorders>
            <w:shd w:val="clear" w:color="auto" w:fill="auto"/>
            <w:vAlign w:val="center"/>
          </w:tcPr>
          <w:p w14:paraId="4C59615A">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c>
          <w:tcPr>
            <w:tcW w:w="1418" w:type="dxa"/>
            <w:tcBorders>
              <w:top w:val="nil"/>
              <w:left w:val="nil"/>
              <w:bottom w:val="single" w:color="auto" w:sz="4" w:space="0"/>
              <w:right w:val="single" w:color="auto" w:sz="4" w:space="0"/>
            </w:tcBorders>
            <w:shd w:val="clear" w:color="auto" w:fill="auto"/>
            <w:vAlign w:val="center"/>
          </w:tcPr>
          <w:p w14:paraId="1A03F041">
            <w:pPr>
              <w:widowControl/>
              <w:jc w:val="center"/>
              <w:rPr>
                <w:rFonts w:hint="default" w:ascii="Times New Roman" w:hAnsi="Times New Roman" w:eastAsia="仿宋_GB2312" w:cs="Times New Roman"/>
                <w:color w:val="auto"/>
                <w:kern w:val="0"/>
                <w:szCs w:val="21"/>
              </w:rPr>
            </w:pPr>
          </w:p>
        </w:tc>
      </w:tr>
      <w:tr w14:paraId="7084EC4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33D72">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6C009AC9">
            <w:pPr>
              <w:jc w:val="left"/>
              <w:rPr>
                <w:rFonts w:hint="default" w:ascii="Times New Roman" w:hAnsi="Times New Roman" w:eastAsia="仿宋_GB2312" w:cs="Times New Roman"/>
                <w:color w:val="auto"/>
                <w:kern w:val="0"/>
                <w:szCs w:val="21"/>
              </w:rPr>
            </w:pPr>
          </w:p>
        </w:tc>
        <w:tc>
          <w:tcPr>
            <w:tcW w:w="1125" w:type="dxa"/>
            <w:tcBorders>
              <w:top w:val="single" w:color="auto" w:sz="4" w:space="0"/>
              <w:left w:val="nil"/>
              <w:bottom w:val="single" w:color="auto" w:sz="4" w:space="0"/>
              <w:right w:val="single" w:color="auto" w:sz="4" w:space="0"/>
            </w:tcBorders>
            <w:shd w:val="clear" w:color="auto" w:fill="auto"/>
            <w:vAlign w:val="center"/>
          </w:tcPr>
          <w:p w14:paraId="7D8081A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社会效</w:t>
            </w:r>
          </w:p>
          <w:p w14:paraId="351CB7C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益指标</w:t>
            </w:r>
          </w:p>
        </w:tc>
        <w:tc>
          <w:tcPr>
            <w:tcW w:w="1541" w:type="dxa"/>
            <w:gridSpan w:val="2"/>
            <w:tcBorders>
              <w:top w:val="nil"/>
              <w:left w:val="nil"/>
              <w:bottom w:val="single" w:color="auto" w:sz="4" w:space="0"/>
              <w:right w:val="single" w:color="auto" w:sz="4" w:space="0"/>
            </w:tcBorders>
            <w:shd w:val="clear" w:color="auto" w:fill="auto"/>
            <w:vAlign w:val="center"/>
          </w:tcPr>
          <w:p w14:paraId="020FC8E9">
            <w:pPr>
              <w:widowControl/>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 xml:space="preserve">实现对市州自办的节目内容进行监听监看，把握政策导向。                                                                             </w:t>
            </w:r>
          </w:p>
        </w:tc>
        <w:tc>
          <w:tcPr>
            <w:tcW w:w="1134" w:type="dxa"/>
            <w:tcBorders>
              <w:top w:val="nil"/>
              <w:left w:val="nil"/>
              <w:bottom w:val="single" w:color="auto" w:sz="4" w:space="0"/>
              <w:right w:val="single" w:color="auto" w:sz="4" w:space="0"/>
            </w:tcBorders>
            <w:shd w:val="clear" w:color="auto" w:fill="auto"/>
            <w:vAlign w:val="center"/>
          </w:tcPr>
          <w:p w14:paraId="7FA33E64">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47B67DF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828" w:type="dxa"/>
            <w:tcBorders>
              <w:top w:val="nil"/>
              <w:left w:val="nil"/>
              <w:bottom w:val="single" w:color="auto" w:sz="4" w:space="0"/>
              <w:right w:val="single" w:color="auto" w:sz="4" w:space="0"/>
            </w:tcBorders>
            <w:shd w:val="clear" w:color="auto" w:fill="auto"/>
            <w:vAlign w:val="center"/>
          </w:tcPr>
          <w:p w14:paraId="52AA79C5">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w:t>
            </w:r>
          </w:p>
        </w:tc>
        <w:tc>
          <w:tcPr>
            <w:tcW w:w="873" w:type="dxa"/>
            <w:tcBorders>
              <w:top w:val="nil"/>
              <w:left w:val="nil"/>
              <w:bottom w:val="single" w:color="auto" w:sz="4" w:space="0"/>
              <w:right w:val="single" w:color="auto" w:sz="4" w:space="0"/>
            </w:tcBorders>
            <w:shd w:val="clear" w:color="auto" w:fill="auto"/>
            <w:vAlign w:val="center"/>
          </w:tcPr>
          <w:p w14:paraId="1109552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w:t>
            </w:r>
          </w:p>
        </w:tc>
        <w:tc>
          <w:tcPr>
            <w:tcW w:w="1418" w:type="dxa"/>
            <w:tcBorders>
              <w:top w:val="nil"/>
              <w:left w:val="nil"/>
              <w:bottom w:val="single" w:color="auto" w:sz="4" w:space="0"/>
              <w:right w:val="single" w:color="auto" w:sz="4" w:space="0"/>
            </w:tcBorders>
            <w:shd w:val="clear" w:color="auto" w:fill="auto"/>
            <w:vAlign w:val="center"/>
          </w:tcPr>
          <w:p w14:paraId="08509E0B">
            <w:pPr>
              <w:widowControl/>
              <w:jc w:val="center"/>
              <w:rPr>
                <w:rFonts w:hint="default" w:ascii="Times New Roman" w:hAnsi="Times New Roman" w:eastAsia="仿宋_GB2312" w:cs="Times New Roman"/>
                <w:color w:val="auto"/>
                <w:kern w:val="0"/>
                <w:szCs w:val="21"/>
              </w:rPr>
            </w:pPr>
          </w:p>
        </w:tc>
      </w:tr>
      <w:tr w14:paraId="2D0EE35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93A48">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043D2546">
            <w:pPr>
              <w:jc w:val="left"/>
              <w:rPr>
                <w:rFonts w:hint="default" w:ascii="Times New Roman" w:hAnsi="Times New Roman" w:eastAsia="仿宋_GB2312" w:cs="Times New Roman"/>
                <w:color w:val="auto"/>
                <w:kern w:val="0"/>
                <w:szCs w:val="21"/>
              </w:rPr>
            </w:pPr>
          </w:p>
        </w:tc>
        <w:tc>
          <w:tcPr>
            <w:tcW w:w="1125" w:type="dxa"/>
            <w:tcBorders>
              <w:top w:val="single" w:color="auto" w:sz="4" w:space="0"/>
              <w:left w:val="nil"/>
              <w:bottom w:val="single" w:color="auto" w:sz="4" w:space="0"/>
              <w:right w:val="single" w:color="auto" w:sz="4" w:space="0"/>
            </w:tcBorders>
            <w:shd w:val="clear" w:color="auto" w:fill="auto"/>
            <w:vAlign w:val="center"/>
          </w:tcPr>
          <w:p w14:paraId="5DC1059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生态效</w:t>
            </w:r>
          </w:p>
          <w:p w14:paraId="02C7A22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益指标</w:t>
            </w:r>
          </w:p>
        </w:tc>
        <w:tc>
          <w:tcPr>
            <w:tcW w:w="1541" w:type="dxa"/>
            <w:gridSpan w:val="2"/>
            <w:tcBorders>
              <w:top w:val="nil"/>
              <w:left w:val="nil"/>
              <w:bottom w:val="single" w:color="auto" w:sz="4" w:space="0"/>
              <w:right w:val="single" w:color="auto" w:sz="4" w:space="0"/>
            </w:tcBorders>
            <w:shd w:val="clear" w:color="auto" w:fill="auto"/>
            <w:vAlign w:val="center"/>
          </w:tcPr>
          <w:p w14:paraId="619950CF">
            <w:pPr>
              <w:widowControl/>
              <w:jc w:val="both"/>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符合《电磁环境辐射保护管理办法》要求。</w:t>
            </w:r>
          </w:p>
        </w:tc>
        <w:tc>
          <w:tcPr>
            <w:tcW w:w="1134" w:type="dxa"/>
            <w:tcBorders>
              <w:top w:val="nil"/>
              <w:left w:val="nil"/>
              <w:bottom w:val="single" w:color="auto" w:sz="4" w:space="0"/>
              <w:right w:val="single" w:color="auto" w:sz="4" w:space="0"/>
            </w:tcBorders>
            <w:shd w:val="clear" w:color="auto" w:fill="auto"/>
            <w:vAlign w:val="center"/>
          </w:tcPr>
          <w:p w14:paraId="056C93A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4693811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100%</w:t>
            </w:r>
          </w:p>
        </w:tc>
        <w:tc>
          <w:tcPr>
            <w:tcW w:w="828" w:type="dxa"/>
            <w:tcBorders>
              <w:top w:val="nil"/>
              <w:left w:val="nil"/>
              <w:bottom w:val="single" w:color="auto" w:sz="4" w:space="0"/>
              <w:right w:val="single" w:color="auto" w:sz="4" w:space="0"/>
            </w:tcBorders>
            <w:shd w:val="clear" w:color="auto" w:fill="auto"/>
            <w:vAlign w:val="center"/>
          </w:tcPr>
          <w:p w14:paraId="7B139D0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w:t>
            </w:r>
          </w:p>
        </w:tc>
        <w:tc>
          <w:tcPr>
            <w:tcW w:w="873" w:type="dxa"/>
            <w:tcBorders>
              <w:top w:val="nil"/>
              <w:left w:val="nil"/>
              <w:bottom w:val="single" w:color="auto" w:sz="4" w:space="0"/>
              <w:right w:val="single" w:color="auto" w:sz="4" w:space="0"/>
            </w:tcBorders>
            <w:shd w:val="clear" w:color="auto" w:fill="auto"/>
            <w:vAlign w:val="center"/>
          </w:tcPr>
          <w:p w14:paraId="7C68568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w:t>
            </w:r>
          </w:p>
        </w:tc>
        <w:tc>
          <w:tcPr>
            <w:tcW w:w="1418" w:type="dxa"/>
            <w:tcBorders>
              <w:top w:val="nil"/>
              <w:left w:val="nil"/>
              <w:bottom w:val="single" w:color="auto" w:sz="4" w:space="0"/>
              <w:right w:val="single" w:color="auto" w:sz="4" w:space="0"/>
            </w:tcBorders>
            <w:shd w:val="clear" w:color="auto" w:fill="auto"/>
            <w:vAlign w:val="center"/>
          </w:tcPr>
          <w:p w14:paraId="7C86949D">
            <w:pPr>
              <w:widowControl/>
              <w:jc w:val="center"/>
              <w:rPr>
                <w:rFonts w:hint="default" w:ascii="Times New Roman" w:hAnsi="Times New Roman" w:eastAsia="仿宋_GB2312" w:cs="Times New Roman"/>
                <w:color w:val="auto"/>
                <w:kern w:val="0"/>
                <w:szCs w:val="21"/>
              </w:rPr>
            </w:pPr>
          </w:p>
        </w:tc>
      </w:tr>
      <w:tr w14:paraId="2439FFE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BB437">
            <w:pPr>
              <w:widowControl/>
              <w:jc w:val="center"/>
              <w:rPr>
                <w:rFonts w:hint="default" w:ascii="Times New Roman" w:hAnsi="Times New Roman" w:eastAsia="仿宋_GB2312" w:cs="Times New Roman"/>
                <w:color w:val="auto"/>
                <w:kern w:val="0"/>
                <w:szCs w:val="21"/>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0E7A9AF7">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10分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7A929AD0">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可持续影响指标</w:t>
            </w:r>
          </w:p>
        </w:tc>
        <w:tc>
          <w:tcPr>
            <w:tcW w:w="15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E98FD">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为相关部门行使行业管理职能提供全面、有效的服务保障。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7E29E7">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996FCD">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51E9C0D">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4DAB0673">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434B22C">
            <w:pPr>
              <w:widowControl/>
              <w:jc w:val="center"/>
              <w:rPr>
                <w:rFonts w:hint="default" w:ascii="Times New Roman" w:hAnsi="Times New Roman" w:eastAsia="仿宋_GB2312" w:cs="Times New Roman"/>
                <w:color w:val="auto"/>
                <w:kern w:val="0"/>
                <w:szCs w:val="21"/>
              </w:rPr>
            </w:pPr>
          </w:p>
        </w:tc>
      </w:tr>
      <w:tr w14:paraId="05F656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40EFD">
            <w:pPr>
              <w:jc w:val="left"/>
              <w:rPr>
                <w:rFonts w:hint="default" w:ascii="Times New Roman" w:hAnsi="Times New Roman" w:eastAsia="仿宋_GB2312" w:cs="Times New Roman"/>
                <w:color w:val="auto"/>
                <w:kern w:val="0"/>
                <w:szCs w:val="21"/>
              </w:rPr>
            </w:pPr>
          </w:p>
        </w:tc>
        <w:tc>
          <w:tcPr>
            <w:tcW w:w="718" w:type="dxa"/>
            <w:vMerge w:val="restart"/>
            <w:tcBorders>
              <w:top w:val="single" w:color="auto" w:sz="4" w:space="0"/>
              <w:left w:val="nil"/>
              <w:bottom w:val="single" w:color="auto" w:sz="4" w:space="0"/>
              <w:right w:val="single" w:color="auto" w:sz="4" w:space="0"/>
            </w:tcBorders>
            <w:shd w:val="clear" w:color="auto" w:fill="auto"/>
            <w:vAlign w:val="center"/>
          </w:tcPr>
          <w:p w14:paraId="4F030E2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满意度</w:t>
            </w:r>
          </w:p>
          <w:p w14:paraId="34FE5C6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指标</w:t>
            </w:r>
          </w:p>
          <w:p w14:paraId="597983E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（10分）</w:t>
            </w:r>
          </w:p>
        </w:tc>
        <w:tc>
          <w:tcPr>
            <w:tcW w:w="1125" w:type="dxa"/>
            <w:vMerge w:val="restart"/>
            <w:tcBorders>
              <w:top w:val="single" w:color="auto" w:sz="4" w:space="0"/>
              <w:left w:val="nil"/>
              <w:bottom w:val="single" w:color="auto" w:sz="4" w:space="0"/>
              <w:right w:val="single" w:color="auto" w:sz="4" w:space="0"/>
            </w:tcBorders>
            <w:shd w:val="clear" w:color="auto" w:fill="auto"/>
            <w:vAlign w:val="center"/>
          </w:tcPr>
          <w:p w14:paraId="5CC857B7">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服务对象满意度指标</w:t>
            </w:r>
          </w:p>
        </w:tc>
        <w:tc>
          <w:tcPr>
            <w:tcW w:w="1541" w:type="dxa"/>
            <w:gridSpan w:val="2"/>
            <w:tcBorders>
              <w:top w:val="nil"/>
              <w:left w:val="nil"/>
              <w:bottom w:val="single" w:color="auto" w:sz="4" w:space="0"/>
              <w:right w:val="single" w:color="auto" w:sz="4" w:space="0"/>
            </w:tcBorders>
            <w:shd w:val="clear" w:color="auto" w:fill="auto"/>
            <w:vAlign w:val="center"/>
          </w:tcPr>
          <w:p w14:paraId="0DFD1C6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监管部门使用满意度</w:t>
            </w:r>
          </w:p>
        </w:tc>
        <w:tc>
          <w:tcPr>
            <w:tcW w:w="1134" w:type="dxa"/>
            <w:tcBorders>
              <w:top w:val="nil"/>
              <w:left w:val="nil"/>
              <w:bottom w:val="single" w:color="auto" w:sz="4" w:space="0"/>
              <w:right w:val="single" w:color="auto" w:sz="4" w:space="0"/>
            </w:tcBorders>
            <w:shd w:val="clear" w:color="auto" w:fill="auto"/>
            <w:vAlign w:val="center"/>
          </w:tcPr>
          <w:p w14:paraId="2243DF09">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61D6F3D0">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828" w:type="dxa"/>
            <w:tcBorders>
              <w:top w:val="nil"/>
              <w:left w:val="nil"/>
              <w:bottom w:val="single" w:color="auto" w:sz="4" w:space="0"/>
              <w:right w:val="single" w:color="auto" w:sz="4" w:space="0"/>
            </w:tcBorders>
            <w:shd w:val="clear" w:color="auto" w:fill="auto"/>
            <w:vAlign w:val="center"/>
          </w:tcPr>
          <w:p w14:paraId="6F226D5B">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21C3D7FC">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14:paraId="71B51346">
            <w:pPr>
              <w:widowControl/>
              <w:jc w:val="center"/>
              <w:rPr>
                <w:rFonts w:hint="default" w:ascii="Times New Roman" w:hAnsi="Times New Roman" w:eastAsia="仿宋_GB2312" w:cs="Times New Roman"/>
                <w:color w:val="auto"/>
                <w:kern w:val="0"/>
                <w:szCs w:val="21"/>
              </w:rPr>
            </w:pPr>
          </w:p>
        </w:tc>
      </w:tr>
      <w:tr w14:paraId="07048F4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C62F2">
            <w:pPr>
              <w:jc w:val="left"/>
              <w:rPr>
                <w:rFonts w:hint="default" w:ascii="Times New Roman" w:hAnsi="Times New Roman" w:eastAsia="仿宋_GB2312" w:cs="Times New Roman"/>
                <w:color w:val="auto"/>
                <w:kern w:val="0"/>
                <w:szCs w:val="21"/>
              </w:rPr>
            </w:pPr>
          </w:p>
        </w:tc>
        <w:tc>
          <w:tcPr>
            <w:tcW w:w="718" w:type="dxa"/>
            <w:vMerge w:val="continue"/>
            <w:tcBorders>
              <w:top w:val="single" w:color="auto" w:sz="4" w:space="0"/>
              <w:left w:val="nil"/>
              <w:bottom w:val="single" w:color="auto" w:sz="4" w:space="0"/>
              <w:right w:val="single" w:color="auto" w:sz="4" w:space="0"/>
            </w:tcBorders>
            <w:shd w:val="clear" w:color="auto" w:fill="auto"/>
            <w:vAlign w:val="center"/>
          </w:tcPr>
          <w:p w14:paraId="7B8189B2">
            <w:pPr>
              <w:jc w:val="left"/>
              <w:rPr>
                <w:rFonts w:hint="default" w:ascii="Times New Roman" w:hAnsi="Times New Roman" w:eastAsia="仿宋_GB2312" w:cs="Times New Roman"/>
                <w:color w:val="auto"/>
                <w:kern w:val="0"/>
                <w:szCs w:val="21"/>
              </w:rPr>
            </w:pPr>
          </w:p>
        </w:tc>
        <w:tc>
          <w:tcPr>
            <w:tcW w:w="1125" w:type="dxa"/>
            <w:vMerge w:val="continue"/>
            <w:tcBorders>
              <w:top w:val="single" w:color="auto" w:sz="4" w:space="0"/>
              <w:left w:val="nil"/>
              <w:bottom w:val="single" w:color="auto" w:sz="4" w:space="0"/>
              <w:right w:val="single" w:color="auto" w:sz="4" w:space="0"/>
            </w:tcBorders>
            <w:shd w:val="clear" w:color="auto" w:fill="auto"/>
            <w:vAlign w:val="center"/>
          </w:tcPr>
          <w:p w14:paraId="643FEC08">
            <w:pPr>
              <w:jc w:val="left"/>
              <w:rPr>
                <w:rFonts w:hint="default" w:ascii="Times New Roman" w:hAnsi="Times New Roman" w:eastAsia="仿宋_GB2312" w:cs="Times New Roman"/>
                <w:color w:val="auto"/>
                <w:kern w:val="0"/>
                <w:szCs w:val="21"/>
              </w:rPr>
            </w:pPr>
          </w:p>
        </w:tc>
        <w:tc>
          <w:tcPr>
            <w:tcW w:w="1541" w:type="dxa"/>
            <w:gridSpan w:val="2"/>
            <w:tcBorders>
              <w:top w:val="nil"/>
              <w:left w:val="nil"/>
              <w:bottom w:val="single" w:color="auto" w:sz="4" w:space="0"/>
              <w:right w:val="single" w:color="auto" w:sz="4" w:space="0"/>
            </w:tcBorders>
            <w:shd w:val="clear" w:color="auto" w:fill="auto"/>
            <w:vAlign w:val="center"/>
          </w:tcPr>
          <w:p w14:paraId="41C7B3B2">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职能处室行业管理满意度</w:t>
            </w:r>
          </w:p>
        </w:tc>
        <w:tc>
          <w:tcPr>
            <w:tcW w:w="1134" w:type="dxa"/>
            <w:tcBorders>
              <w:top w:val="nil"/>
              <w:left w:val="nil"/>
              <w:bottom w:val="single" w:color="auto" w:sz="4" w:space="0"/>
              <w:right w:val="single" w:color="auto" w:sz="4" w:space="0"/>
            </w:tcBorders>
            <w:shd w:val="clear" w:color="auto" w:fill="auto"/>
            <w:vAlign w:val="center"/>
          </w:tcPr>
          <w:p w14:paraId="4AA38F19">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1134" w:type="dxa"/>
            <w:tcBorders>
              <w:top w:val="nil"/>
              <w:left w:val="nil"/>
              <w:bottom w:val="single" w:color="auto" w:sz="4" w:space="0"/>
              <w:right w:val="single" w:color="auto" w:sz="4" w:space="0"/>
            </w:tcBorders>
            <w:shd w:val="clear" w:color="auto" w:fill="auto"/>
            <w:vAlign w:val="center"/>
          </w:tcPr>
          <w:p w14:paraId="65C92F84">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100%</w:t>
            </w:r>
          </w:p>
        </w:tc>
        <w:tc>
          <w:tcPr>
            <w:tcW w:w="828" w:type="dxa"/>
            <w:tcBorders>
              <w:top w:val="nil"/>
              <w:left w:val="nil"/>
              <w:bottom w:val="single" w:color="auto" w:sz="4" w:space="0"/>
              <w:right w:val="single" w:color="auto" w:sz="4" w:space="0"/>
            </w:tcBorders>
            <w:shd w:val="clear" w:color="auto" w:fill="auto"/>
            <w:vAlign w:val="center"/>
          </w:tcPr>
          <w:p w14:paraId="5FBF5CC7">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c>
          <w:tcPr>
            <w:tcW w:w="873" w:type="dxa"/>
            <w:tcBorders>
              <w:top w:val="nil"/>
              <w:left w:val="nil"/>
              <w:bottom w:val="single" w:color="auto" w:sz="4" w:space="0"/>
              <w:right w:val="single" w:color="auto" w:sz="4" w:space="0"/>
            </w:tcBorders>
            <w:shd w:val="clear" w:color="auto" w:fill="auto"/>
            <w:vAlign w:val="center"/>
          </w:tcPr>
          <w:p w14:paraId="6335CDC8">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c>
          <w:tcPr>
            <w:tcW w:w="1418" w:type="dxa"/>
            <w:tcBorders>
              <w:top w:val="nil"/>
              <w:left w:val="nil"/>
              <w:bottom w:val="single" w:color="auto" w:sz="4" w:space="0"/>
              <w:right w:val="single" w:color="auto" w:sz="4" w:space="0"/>
            </w:tcBorders>
            <w:shd w:val="clear" w:color="auto" w:fill="auto"/>
            <w:vAlign w:val="center"/>
          </w:tcPr>
          <w:p w14:paraId="39A4BDE7">
            <w:pPr>
              <w:widowControl/>
              <w:jc w:val="center"/>
              <w:rPr>
                <w:rFonts w:hint="default" w:ascii="Times New Roman" w:hAnsi="Times New Roman" w:eastAsia="仿宋_GB2312" w:cs="Times New Roman"/>
                <w:color w:val="auto"/>
                <w:kern w:val="0"/>
                <w:szCs w:val="21"/>
              </w:rPr>
            </w:pPr>
          </w:p>
        </w:tc>
      </w:tr>
      <w:tr w14:paraId="5C416F64">
        <w:tblPrEx>
          <w:tblCellMar>
            <w:top w:w="0" w:type="dxa"/>
            <w:left w:w="108" w:type="dxa"/>
            <w:bottom w:w="0" w:type="dxa"/>
            <w:right w:w="108" w:type="dxa"/>
          </w:tblCellMar>
        </w:tblPrEx>
        <w:trPr>
          <w:trHeight w:val="427" w:hRule="atLeast"/>
          <w:jc w:val="center"/>
        </w:trPr>
        <w:tc>
          <w:tcPr>
            <w:tcW w:w="673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CDAB77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总分</w:t>
            </w:r>
          </w:p>
        </w:tc>
        <w:tc>
          <w:tcPr>
            <w:tcW w:w="828" w:type="dxa"/>
            <w:tcBorders>
              <w:top w:val="nil"/>
              <w:left w:val="nil"/>
              <w:bottom w:val="single" w:color="auto" w:sz="4" w:space="0"/>
              <w:right w:val="single" w:color="auto" w:sz="4" w:space="0"/>
            </w:tcBorders>
            <w:shd w:val="clear" w:color="auto" w:fill="auto"/>
            <w:vAlign w:val="center"/>
          </w:tcPr>
          <w:p w14:paraId="578A6051">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w:t>
            </w:r>
          </w:p>
        </w:tc>
        <w:tc>
          <w:tcPr>
            <w:tcW w:w="873" w:type="dxa"/>
            <w:tcBorders>
              <w:top w:val="nil"/>
              <w:left w:val="nil"/>
              <w:bottom w:val="single" w:color="auto" w:sz="4" w:space="0"/>
              <w:right w:val="single" w:color="auto" w:sz="4" w:space="0"/>
            </w:tcBorders>
            <w:shd w:val="clear" w:color="auto" w:fill="auto"/>
            <w:vAlign w:val="center"/>
          </w:tcPr>
          <w:p w14:paraId="5FC03C09">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r>
              <w:rPr>
                <w:rFonts w:hint="default" w:ascii="Times New Roman" w:hAnsi="Times New Roman" w:eastAsia="仿宋_GB2312" w:cs="Times New Roman"/>
                <w:color w:val="auto"/>
                <w:kern w:val="0"/>
                <w:szCs w:val="21"/>
                <w:lang w:val="en-US" w:eastAsia="zh-CN"/>
              </w:rPr>
              <w:t>99</w:t>
            </w:r>
          </w:p>
        </w:tc>
        <w:tc>
          <w:tcPr>
            <w:tcW w:w="1418" w:type="dxa"/>
            <w:tcBorders>
              <w:top w:val="nil"/>
              <w:left w:val="nil"/>
              <w:bottom w:val="single" w:color="auto" w:sz="4" w:space="0"/>
              <w:right w:val="single" w:color="auto" w:sz="4" w:space="0"/>
            </w:tcBorders>
            <w:shd w:val="clear" w:color="auto" w:fill="auto"/>
            <w:vAlign w:val="center"/>
          </w:tcPr>
          <w:p w14:paraId="2F1AA6AA">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w:t>
            </w:r>
          </w:p>
        </w:tc>
      </w:tr>
    </w:tbl>
    <w:p w14:paraId="1B907189">
      <w:pPr>
        <w:jc w:val="both"/>
        <w:rPr>
          <w:rFonts w:hint="default" w:ascii="Times New Roman" w:hAnsi="Times New Roman" w:cs="Times New Roman"/>
          <w:color w:val="auto"/>
        </w:rPr>
      </w:pPr>
    </w:p>
    <w:p w14:paraId="2E996EB3">
      <w:pPr>
        <w:ind w:firstLine="640" w:firstLineChars="200"/>
        <w:jc w:val="left"/>
        <w:rPr>
          <w:rFonts w:hint="default" w:ascii="Times New Roman" w:hAnsi="Times New Roman" w:cs="Times New Roman"/>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D47B99"/>
    <w:multiLevelType w:val="singleLevel"/>
    <w:tmpl w:val="5ED47B99"/>
    <w:lvl w:ilvl="0" w:tentative="0">
      <w:start w:val="1"/>
      <w:numFmt w:val="chineseCounting"/>
      <w:suff w:val="nothing"/>
      <w:lvlText w:val="（%1）"/>
      <w:lvlJc w:val="left"/>
    </w:lvl>
  </w:abstractNum>
  <w:abstractNum w:abstractNumId="2">
    <w:nsid w:val="607E79F6"/>
    <w:multiLevelType w:val="singleLevel"/>
    <w:tmpl w:val="607E79F6"/>
    <w:lvl w:ilvl="0" w:tentative="0">
      <w:start w:val="1"/>
      <w:numFmt w:val="chineseCounting"/>
      <w:suff w:val="nothing"/>
      <w:lvlText w:val="%1、"/>
      <w:lvlJc w:val="left"/>
    </w:lvl>
  </w:abstractNum>
  <w:abstractNum w:abstractNumId="3">
    <w:nsid w:val="611DD2C0"/>
    <w:multiLevelType w:val="singleLevel"/>
    <w:tmpl w:val="611DD2C0"/>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0FF5CD6"/>
    <w:rsid w:val="01B30C7C"/>
    <w:rsid w:val="04A45D2C"/>
    <w:rsid w:val="06C80BF1"/>
    <w:rsid w:val="08781C87"/>
    <w:rsid w:val="0AFD47F6"/>
    <w:rsid w:val="0C3A40E9"/>
    <w:rsid w:val="16B13F19"/>
    <w:rsid w:val="16E27088"/>
    <w:rsid w:val="1B5F44D9"/>
    <w:rsid w:val="21E22E40"/>
    <w:rsid w:val="24E22092"/>
    <w:rsid w:val="2AAE151F"/>
    <w:rsid w:val="2EA22E91"/>
    <w:rsid w:val="2F5F1E14"/>
    <w:rsid w:val="31FB6324"/>
    <w:rsid w:val="38544D0A"/>
    <w:rsid w:val="3A8D62D5"/>
    <w:rsid w:val="3E3B67BD"/>
    <w:rsid w:val="421F286A"/>
    <w:rsid w:val="4A1244E0"/>
    <w:rsid w:val="4D0367F1"/>
    <w:rsid w:val="52BC5419"/>
    <w:rsid w:val="56A4567B"/>
    <w:rsid w:val="5EC652D7"/>
    <w:rsid w:val="5F980EEF"/>
    <w:rsid w:val="68235C55"/>
    <w:rsid w:val="6895645C"/>
    <w:rsid w:val="71FF6DB5"/>
    <w:rsid w:val="726456E3"/>
    <w:rsid w:val="73AB02D2"/>
    <w:rsid w:val="786F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paragraph" w:customStyle="1" w:styleId="12">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873</Words>
  <Characters>902</Characters>
  <Lines>61</Lines>
  <Paragraphs>17</Paragraphs>
  <TotalTime>0</TotalTime>
  <ScaleCrop>false</ScaleCrop>
  <LinksUpToDate>false</LinksUpToDate>
  <CharactersWithSpaces>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打工部队</cp:lastModifiedBy>
  <cp:lastPrinted>2021-08-05T08:54:00Z</cp:lastPrinted>
  <dcterms:modified xsi:type="dcterms:W3CDTF">2025-11-18T09:20:10Z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eyJoZGlkIjoiZmIwMjNkOGZjODdlZDEwODZmYWEzYjE1YzMyZDBjODUiLCJ1c2VySWQiOiIxNTg5MjU0ODAxIn0=</vt:lpwstr>
  </property>
  <property fmtid="{D5CDD505-2E9C-101B-9397-08002B2CF9AE}" pid="4" name="ICV">
    <vt:lpwstr>AA55B0E0342C44CAA6982FE90CE0F434_13</vt:lpwstr>
  </property>
</Properties>
</file>