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84"/>
          <w:szCs w:val="84"/>
        </w:rPr>
      </w:pPr>
    </w:p>
    <w:p>
      <w:pPr>
        <w:pStyle w:val="12"/>
        <w:jc w:val="center"/>
        <w:rPr>
          <w:rFonts w:ascii="Times New Roman" w:hAnsi="Times New Roman" w:cs="Times New Roman"/>
          <w:color w:val="auto"/>
          <w:sz w:val="84"/>
          <w:szCs w:val="84"/>
        </w:rPr>
      </w:pP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2020年度</w:t>
      </w: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湖南省新闻出版广电局益阳实验台部门决算</w:t>
      </w: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32"/>
          <w:szCs w:val="32"/>
        </w:rPr>
      </w:pPr>
    </w:p>
    <w:p>
      <w:pPr>
        <w:pStyle w:val="12"/>
        <w:jc w:val="center"/>
        <w:rPr>
          <w:rFonts w:ascii="Times New Roman" w:hAnsi="Times New Roman" w:cs="Times New Roman"/>
          <w:color w:val="auto"/>
          <w:sz w:val="32"/>
          <w:szCs w:val="32"/>
        </w:rPr>
      </w:pPr>
    </w:p>
    <w:p>
      <w:pPr>
        <w:pStyle w:val="12"/>
        <w:jc w:val="center"/>
        <w:rPr>
          <w:rFonts w:ascii="Times New Roman" w:hAnsi="Times New Roman" w:cs="Times New Roman"/>
          <w:color w:val="auto"/>
          <w:sz w:val="32"/>
          <w:szCs w:val="32"/>
        </w:rPr>
      </w:pPr>
    </w:p>
    <w:p>
      <w:pPr>
        <w:pStyle w:val="12"/>
        <w:jc w:val="center"/>
        <w:rPr>
          <w:rFonts w:ascii="Times New Roman" w:hAnsi="Times New Roman" w:cs="Times New Roman"/>
          <w:color w:val="auto"/>
          <w:sz w:val="32"/>
          <w:szCs w:val="32"/>
        </w:rPr>
      </w:pPr>
    </w:p>
    <w:p>
      <w:pPr>
        <w:pStyle w:val="12"/>
        <w:jc w:val="center"/>
        <w:rPr>
          <w:rFonts w:ascii="Times New Roman" w:hAnsi="Times New Roman" w:cs="Times New Roman"/>
          <w:color w:val="auto"/>
          <w:sz w:val="32"/>
          <w:szCs w:val="32"/>
        </w:rPr>
      </w:pPr>
    </w:p>
    <w:p>
      <w:pPr>
        <w:pStyle w:val="12"/>
        <w:spacing w:line="500" w:lineRule="exact"/>
        <w:jc w:val="center"/>
        <w:rPr>
          <w:rFonts w:ascii="Times New Roman" w:hAnsi="Times New Roman" w:cs="Times New Roman"/>
          <w:b/>
          <w:color w:val="auto"/>
          <w:sz w:val="36"/>
          <w:szCs w:val="28"/>
        </w:rPr>
      </w:pPr>
      <w:r>
        <w:rPr>
          <w:rFonts w:ascii="Times New Roman" w:hAnsi="Times New Roman" w:cs="Times New Roman"/>
          <w:b/>
          <w:color w:val="auto"/>
          <w:sz w:val="36"/>
          <w:szCs w:val="28"/>
        </w:rPr>
        <w:t>目录</w:t>
      </w:r>
    </w:p>
    <w:p>
      <w:pPr>
        <w:pStyle w:val="12"/>
        <w:spacing w:line="500" w:lineRule="exact"/>
        <w:rPr>
          <w:rFonts w:ascii="Times New Roman" w:hAnsi="Times New Roman" w:cs="Times New Roman"/>
          <w:b/>
          <w:color w:val="auto"/>
          <w:sz w:val="28"/>
          <w:szCs w:val="28"/>
        </w:rPr>
      </w:pPr>
      <w:r>
        <w:rPr>
          <w:rFonts w:ascii="Times New Roman" w:hAnsi="Times New Roman" w:cs="Times New Roman"/>
          <w:b/>
          <w:color w:val="auto"/>
          <w:sz w:val="28"/>
          <w:szCs w:val="28"/>
        </w:rPr>
        <w:t>第一部分 湖南省新闻出版广电局益阳实验台单位概况</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一、部门职责</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二、机构设置</w:t>
      </w:r>
    </w:p>
    <w:p>
      <w:pPr>
        <w:pStyle w:val="12"/>
        <w:spacing w:line="500" w:lineRule="exact"/>
        <w:rPr>
          <w:rFonts w:ascii="Times New Roman" w:hAnsi="Times New Roman" w:cs="Times New Roman"/>
          <w:b/>
          <w:color w:val="auto"/>
          <w:sz w:val="28"/>
          <w:szCs w:val="28"/>
        </w:rPr>
      </w:pPr>
      <w:r>
        <w:rPr>
          <w:rFonts w:ascii="Times New Roman" w:hAnsi="Times New Roman" w:cs="Times New Roman"/>
          <w:b/>
          <w:color w:val="auto"/>
          <w:sz w:val="28"/>
          <w:szCs w:val="28"/>
        </w:rPr>
        <w:t>第二部分 2020年度部门决算表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一、收入支出决算总表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二、收入决算表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三、支出决算表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四、财政拨款收入支出决算总表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五、一般公共预算财政拨款支出决算表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六、一般公共预算财政拨款基本支出决算表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七、一般公共预算财政拨款“三公”经费支出决算表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八、政府性基金预算财政拨款收入支出决算表</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九、国有资本经营预算财政拨款支出决算表</w:t>
      </w:r>
    </w:p>
    <w:p>
      <w:pPr>
        <w:pStyle w:val="12"/>
        <w:spacing w:line="500" w:lineRule="exact"/>
        <w:rPr>
          <w:rFonts w:ascii="Times New Roman" w:hAnsi="Times New Roman" w:cs="Times New Roman"/>
          <w:b/>
          <w:color w:val="auto"/>
          <w:sz w:val="28"/>
          <w:szCs w:val="28"/>
        </w:rPr>
      </w:pPr>
      <w:r>
        <w:rPr>
          <w:rFonts w:ascii="Times New Roman" w:hAnsi="Times New Roman" w:cs="Times New Roman"/>
          <w:b/>
          <w:color w:val="auto"/>
          <w:sz w:val="28"/>
          <w:szCs w:val="28"/>
        </w:rPr>
        <w:t>第三部分 2020年度部门决算情况说明</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一、收入支出决算总体情况说明</w:t>
      </w:r>
    </w:p>
    <w:p>
      <w:pPr>
        <w:spacing w:line="500" w:lineRule="exact"/>
        <w:ind w:firstLine="700" w:firstLineChars="250"/>
        <w:jc w:val="left"/>
        <w:rPr>
          <w:rFonts w:ascii="Times New Roman" w:hAnsi="Times New Roman" w:cs="Times New Roman"/>
          <w:color w:val="auto"/>
          <w:sz w:val="28"/>
          <w:szCs w:val="28"/>
        </w:rPr>
      </w:pPr>
      <w:r>
        <w:rPr>
          <w:rFonts w:ascii="Times New Roman" w:hAnsi="Times New Roman" w:cs="Times New Roman"/>
          <w:color w:val="auto"/>
          <w:sz w:val="28"/>
          <w:szCs w:val="28"/>
        </w:rPr>
        <w:t>二、收入决算情况说明</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三、支出决算情况说明</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四、财政拨款收入支出决算总体情况说明</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八、政府性基金预算收入支出决算情况</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九、关于机关运行经费支出说明</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十、一般性支出情况</w:t>
      </w:r>
    </w:p>
    <w:p>
      <w:pPr>
        <w:autoSpaceDE w:val="0"/>
        <w:autoSpaceDN w:val="0"/>
        <w:adjustRightInd w:val="0"/>
        <w:spacing w:line="500" w:lineRule="exact"/>
        <w:ind w:firstLine="700" w:firstLineChars="2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十一、关于政府采购支出说明</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十二、关于国有资产占用情况说明</w:t>
      </w:r>
    </w:p>
    <w:p>
      <w:pPr>
        <w:pStyle w:val="12"/>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十三、关于2020年度预算绩效情况的说明</w:t>
      </w:r>
    </w:p>
    <w:p>
      <w:pPr>
        <w:autoSpaceDE w:val="0"/>
        <w:autoSpaceDN w:val="0"/>
        <w:adjustRightInd w:val="0"/>
        <w:spacing w:line="500" w:lineRule="exact"/>
        <w:jc w:val="left"/>
        <w:rPr>
          <w:rFonts w:ascii="Times New Roman" w:hAnsi="Times New Roman" w:eastAsia="黑体" w:cs="Times New Roman"/>
          <w:b/>
          <w:color w:val="auto"/>
          <w:kern w:val="0"/>
          <w:sz w:val="28"/>
          <w:szCs w:val="28"/>
        </w:rPr>
      </w:pPr>
      <w:r>
        <w:rPr>
          <w:rFonts w:ascii="Times New Roman" w:hAnsi="Times New Roman" w:eastAsia="黑体" w:cs="Times New Roman"/>
          <w:b/>
          <w:color w:val="auto"/>
          <w:kern w:val="0"/>
          <w:sz w:val="28"/>
          <w:szCs w:val="28"/>
        </w:rPr>
        <w:t>第四部分 名词解释</w:t>
      </w:r>
    </w:p>
    <w:p>
      <w:pPr>
        <w:autoSpaceDE w:val="0"/>
        <w:autoSpaceDN w:val="0"/>
        <w:adjustRightInd w:val="0"/>
        <w:spacing w:line="500" w:lineRule="exact"/>
        <w:jc w:val="left"/>
        <w:rPr>
          <w:rFonts w:ascii="Times New Roman" w:hAnsi="Times New Roman" w:eastAsia="黑体" w:cs="Times New Roman"/>
          <w:b/>
          <w:color w:val="auto"/>
          <w:kern w:val="0"/>
          <w:sz w:val="28"/>
          <w:szCs w:val="28"/>
        </w:rPr>
      </w:pPr>
      <w:r>
        <w:rPr>
          <w:rFonts w:ascii="Times New Roman" w:hAnsi="Times New Roman" w:eastAsia="黑体" w:cs="Times New Roman"/>
          <w:b/>
          <w:color w:val="auto"/>
          <w:kern w:val="0"/>
          <w:sz w:val="28"/>
          <w:szCs w:val="28"/>
        </w:rPr>
        <w:t>第五部分 附件</w:t>
      </w:r>
    </w:p>
    <w:p>
      <w:pPr>
        <w:rPr>
          <w:rFonts w:ascii="Times New Roman" w:hAnsi="Times New Roman" w:eastAsia="黑体" w:cs="Times New Roman"/>
          <w:b/>
          <w:color w:val="auto"/>
          <w:kern w:val="0"/>
          <w:sz w:val="28"/>
          <w:szCs w:val="28"/>
        </w:rPr>
      </w:pPr>
      <w:r>
        <w:rPr>
          <w:rFonts w:ascii="Times New Roman" w:hAnsi="Times New Roman" w:eastAsia="黑体" w:cs="Times New Roman"/>
          <w:b/>
          <w:color w:val="auto"/>
          <w:kern w:val="0"/>
          <w:sz w:val="28"/>
          <w:szCs w:val="28"/>
        </w:rPr>
        <w:br w:type="page"/>
      </w:r>
    </w:p>
    <w:p>
      <w:pPr>
        <w:autoSpaceDE w:val="0"/>
        <w:autoSpaceDN w:val="0"/>
        <w:adjustRightInd w:val="0"/>
        <w:spacing w:line="500" w:lineRule="exact"/>
        <w:jc w:val="left"/>
        <w:rPr>
          <w:rFonts w:ascii="Times New Roman" w:hAnsi="Times New Roman" w:eastAsia="黑体" w:cs="Times New Roman"/>
          <w:b/>
          <w:color w:val="auto"/>
          <w:kern w:val="0"/>
          <w:sz w:val="28"/>
          <w:szCs w:val="28"/>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rPr>
          <w:rFonts w:ascii="Times New Roman" w:hAnsi="Times New Roman" w:cs="Times New Roman"/>
          <w:color w:val="auto"/>
          <w:sz w:val="72"/>
          <w:szCs w:val="72"/>
        </w:rPr>
      </w:pP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 xml:space="preserve">第一部分 </w:t>
      </w:r>
    </w:p>
    <w:p>
      <w:pPr>
        <w:pStyle w:val="12"/>
        <w:jc w:val="center"/>
        <w:rPr>
          <w:rFonts w:ascii="Times New Roman" w:hAnsi="Times New Roman" w:cs="Times New Roman"/>
          <w:color w:val="auto"/>
          <w:sz w:val="84"/>
          <w:szCs w:val="84"/>
        </w:rPr>
      </w:pP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湖南省新闻出版广电局益阳实验台单位概况</w:t>
      </w: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pStyle w:val="13"/>
        <w:ind w:left="720" w:firstLine="0" w:firstLineChars="0"/>
        <w:jc w:val="left"/>
        <w:rPr>
          <w:rFonts w:ascii="Times New Roman" w:hAnsi="Times New Roman" w:eastAsia="黑体" w:cs="Times New Roman"/>
          <w:color w:val="auto"/>
          <w:sz w:val="32"/>
          <w:szCs w:val="32"/>
        </w:rPr>
      </w:pPr>
    </w:p>
    <w:p>
      <w:pPr>
        <w:pStyle w:val="13"/>
        <w:ind w:left="720" w:firstLine="0" w:firstLineChars="0"/>
        <w:jc w:val="left"/>
        <w:rPr>
          <w:rFonts w:ascii="Times New Roman" w:hAnsi="Times New Roman" w:eastAsia="黑体" w:cs="Times New Roman"/>
          <w:color w:val="auto"/>
          <w:sz w:val="32"/>
          <w:szCs w:val="32"/>
        </w:rPr>
      </w:pPr>
    </w:p>
    <w:p>
      <w:pPr>
        <w:pStyle w:val="13"/>
        <w:ind w:left="720" w:firstLine="0" w:firstLineChars="0"/>
        <w:jc w:val="left"/>
        <w:rPr>
          <w:rFonts w:ascii="Times New Roman" w:hAnsi="Times New Roman" w:eastAsia="黑体" w:cs="Times New Roman"/>
          <w:color w:val="auto"/>
          <w:sz w:val="32"/>
          <w:szCs w:val="32"/>
        </w:rPr>
      </w:pPr>
    </w:p>
    <w:p>
      <w:pPr>
        <w:pStyle w:val="13"/>
        <w:numPr>
          <w:ilvl w:val="0"/>
          <w:numId w:val="1"/>
        </w:numPr>
        <w:ind w:firstLineChars="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部门职责</w:t>
      </w:r>
    </w:p>
    <w:p>
      <w:pPr>
        <w:widowControl/>
        <w:spacing w:line="60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我单位主要职能是转播广播节目及广播电视信号，监测、监听并干扰境外敌台广播。</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二、机构设置及决算单位构成</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（一）内设机构设置。</w:t>
      </w:r>
    </w:p>
    <w:p>
      <w:pPr>
        <w:widowControl/>
        <w:spacing w:line="600" w:lineRule="exact"/>
        <w:ind w:firstLine="640" w:firstLineChars="200"/>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本单位属于独立核算机构，核定全额拨款事业编制10人，年末实有在编人员7人，退休人员12人。</w:t>
      </w:r>
      <w:r>
        <w:rPr>
          <w:rFonts w:hint="eastAsia" w:ascii="Times New Roman" w:hAnsi="Times New Roman" w:eastAsia="仿宋_GB2312" w:cs="Times New Roman"/>
          <w:color w:val="auto"/>
          <w:sz w:val="32"/>
          <w:szCs w:val="32"/>
        </w:rPr>
        <w:t>因单位编制</w:t>
      </w:r>
      <w:r>
        <w:rPr>
          <w:rFonts w:ascii="Times New Roman" w:hAnsi="Times New Roman" w:eastAsia="仿宋_GB2312" w:cs="Times New Roman"/>
          <w:color w:val="auto"/>
          <w:sz w:val="32"/>
          <w:szCs w:val="32"/>
        </w:rPr>
        <w:t>规格小</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无内设</w:t>
      </w:r>
      <w:r>
        <w:rPr>
          <w:rFonts w:hint="eastAsia" w:ascii="Times New Roman" w:hAnsi="Times New Roman" w:eastAsia="仿宋_GB2312" w:cs="Times New Roman"/>
          <w:color w:val="auto"/>
          <w:sz w:val="32"/>
          <w:szCs w:val="32"/>
        </w:rPr>
        <w:t>机</w:t>
      </w:r>
      <w:r>
        <w:rPr>
          <w:rFonts w:ascii="Times New Roman" w:hAnsi="Times New Roman" w:eastAsia="仿宋_GB2312" w:cs="Times New Roman"/>
          <w:color w:val="auto"/>
          <w:sz w:val="32"/>
          <w:szCs w:val="32"/>
        </w:rPr>
        <w:t>构。</w:t>
      </w:r>
    </w:p>
    <w:p>
      <w:pPr>
        <w:widowControl/>
        <w:numPr>
          <w:ilvl w:val="0"/>
          <w:numId w:val="2"/>
        </w:numPr>
        <w:spacing w:line="600" w:lineRule="exac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决算单位构成。</w:t>
      </w:r>
    </w:p>
    <w:p>
      <w:pPr>
        <w:widowControl/>
        <w:spacing w:line="600" w:lineRule="exact"/>
        <w:ind w:firstLine="320" w:firstLineChars="100"/>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本单位2020年部门决算汇总公开单位构成包括：湖南省新闻出版广电局益阳实验台本级。</w:t>
      </w:r>
    </w:p>
    <w:p>
      <w:pPr>
        <w:widowControl/>
        <w:spacing w:line="600" w:lineRule="exact"/>
        <w:ind w:firstLine="640" w:firstLineChars="200"/>
        <w:rPr>
          <w:rFonts w:ascii="Times New Roman" w:hAnsi="Times New Roman" w:eastAsia="仿宋_GB2312" w:cs="Times New Roman"/>
          <w:color w:val="auto"/>
          <w:sz w:val="32"/>
          <w:szCs w:val="32"/>
        </w:rPr>
      </w:pPr>
    </w:p>
    <w:p>
      <w:pPr>
        <w:jc w:val="left"/>
        <w:rPr>
          <w:rFonts w:ascii="Times New Roman" w:hAnsi="Times New Roman" w:eastAsia="仿宋_GB2312" w:cs="Times New Roman"/>
          <w:color w:val="auto"/>
          <w:sz w:val="28"/>
          <w:szCs w:val="32"/>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r>
        <w:rPr>
          <w:rFonts w:ascii="Times New Roman" w:hAnsi="Times New Roman" w:cs="Times New Roman"/>
          <w:color w:val="auto"/>
          <w:sz w:val="72"/>
          <w:szCs w:val="72"/>
        </w:rPr>
        <w:t>第二部分</w:t>
      </w: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r>
        <w:rPr>
          <w:rFonts w:ascii="Times New Roman" w:hAnsi="Times New Roman" w:cs="Times New Roman"/>
          <w:color w:val="auto"/>
          <w:sz w:val="72"/>
          <w:szCs w:val="72"/>
        </w:rPr>
        <w:t>部门决算表</w:t>
      </w: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left"/>
        <w:rPr>
          <w:rFonts w:ascii="Times New Roman" w:hAnsi="Times New Roman" w:cs="Times New Roman"/>
          <w:color w:val="auto"/>
          <w:sz w:val="32"/>
          <w:szCs w:val="32"/>
        </w:rPr>
      </w:pPr>
    </w:p>
    <w:p>
      <w:pPr>
        <w:jc w:val="left"/>
        <w:rPr>
          <w:rFonts w:ascii="Times New Roman" w:hAnsi="Times New Roman" w:cs="Times New Roman"/>
          <w:color w:val="auto"/>
          <w:sz w:val="32"/>
          <w:szCs w:val="32"/>
        </w:rPr>
        <w:sectPr>
          <w:pgSz w:w="11906" w:h="16838"/>
          <w:pgMar w:top="720" w:right="720" w:bottom="720" w:left="720" w:header="851" w:footer="992" w:gutter="0"/>
          <w:cols w:space="425" w:num="1"/>
          <w:docGrid w:type="lines" w:linePitch="312" w:charSpace="0"/>
        </w:sectPr>
      </w:pPr>
    </w:p>
    <w:tbl>
      <w:tblPr>
        <w:tblStyle w:val="9"/>
        <w:tblW w:w="13751" w:type="dxa"/>
        <w:tblInd w:w="93" w:type="dxa"/>
        <w:tblLayout w:type="fixed"/>
        <w:tblCellMar>
          <w:top w:w="0" w:type="dxa"/>
          <w:left w:w="108" w:type="dxa"/>
          <w:bottom w:w="0" w:type="dxa"/>
          <w:right w:w="108" w:type="dxa"/>
        </w:tblCellMar>
      </w:tblPr>
      <w:tblGrid>
        <w:gridCol w:w="4029"/>
        <w:gridCol w:w="438"/>
        <w:gridCol w:w="617"/>
        <w:gridCol w:w="585"/>
        <w:gridCol w:w="95"/>
        <w:gridCol w:w="226"/>
        <w:gridCol w:w="3388"/>
        <w:gridCol w:w="825"/>
        <w:gridCol w:w="1424"/>
        <w:gridCol w:w="641"/>
        <w:gridCol w:w="1483"/>
      </w:tblGrid>
      <w:tr>
        <w:tblPrEx>
          <w:tblLayout w:type="fixed"/>
          <w:tblCellMar>
            <w:top w:w="0" w:type="dxa"/>
            <w:left w:w="108" w:type="dxa"/>
            <w:bottom w:w="0" w:type="dxa"/>
            <w:right w:w="108" w:type="dxa"/>
          </w:tblCellMar>
        </w:tblPrEx>
        <w:trPr>
          <w:trHeight w:val="282" w:hRule="atLeast"/>
        </w:trPr>
        <w:tc>
          <w:tcPr>
            <w:tcW w:w="13751" w:type="dxa"/>
            <w:gridSpan w:val="11"/>
            <w:tcBorders>
              <w:top w:val="nil"/>
              <w:left w:val="nil"/>
              <w:bottom w:val="nil"/>
              <w:right w:val="nil"/>
            </w:tcBorders>
            <w:shd w:val="clear" w:color="auto" w:fill="auto"/>
            <w:vAlign w:val="center"/>
          </w:tcPr>
          <w:p>
            <w:pPr>
              <w:widowControl/>
              <w:jc w:val="center"/>
              <w:rPr>
                <w:rFonts w:ascii="Times New Roman" w:hAnsi="Times New Roman" w:eastAsia="华文中宋" w:cs="Times New Roman"/>
                <w:color w:val="auto"/>
                <w:kern w:val="0"/>
                <w:sz w:val="32"/>
                <w:szCs w:val="32"/>
              </w:rPr>
            </w:pPr>
            <w:r>
              <w:rPr>
                <w:rFonts w:ascii="Times New Roman" w:hAnsi="Times New Roman" w:eastAsia="华文中宋" w:cs="Times New Roman"/>
                <w:color w:val="auto"/>
                <w:kern w:val="0"/>
                <w:sz w:val="32"/>
                <w:szCs w:val="32"/>
              </w:rPr>
              <w:t>收入支出决算总表</w:t>
            </w:r>
          </w:p>
        </w:tc>
      </w:tr>
      <w:tr>
        <w:tblPrEx>
          <w:tblLayout w:type="fixed"/>
          <w:tblCellMar>
            <w:top w:w="0" w:type="dxa"/>
            <w:left w:w="108" w:type="dxa"/>
            <w:bottom w:w="0" w:type="dxa"/>
            <w:right w:w="108" w:type="dxa"/>
          </w:tblCellMar>
        </w:tblPrEx>
        <w:trPr>
          <w:trHeight w:val="156" w:hRule="atLeast"/>
        </w:trPr>
        <w:tc>
          <w:tcPr>
            <w:tcW w:w="5084" w:type="dxa"/>
            <w:gridSpan w:val="3"/>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680"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26"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5637" w:type="dxa"/>
            <w:gridSpan w:val="3"/>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641"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483"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公开01表</w:t>
            </w:r>
          </w:p>
        </w:tc>
      </w:tr>
      <w:tr>
        <w:tblPrEx>
          <w:tblLayout w:type="fixed"/>
          <w:tblCellMar>
            <w:top w:w="0" w:type="dxa"/>
            <w:left w:w="108" w:type="dxa"/>
            <w:bottom w:w="0" w:type="dxa"/>
            <w:right w:w="108" w:type="dxa"/>
          </w:tblCellMar>
        </w:tblPrEx>
        <w:trPr>
          <w:trHeight w:val="235" w:hRule="atLeast"/>
        </w:trPr>
        <w:tc>
          <w:tcPr>
            <w:tcW w:w="5084" w:type="dxa"/>
            <w:gridSpan w:val="3"/>
            <w:tcBorders>
              <w:top w:val="nil"/>
              <w:left w:val="nil"/>
              <w:bottom w:val="nil"/>
              <w:right w:val="nil"/>
            </w:tcBorders>
            <w:shd w:val="clear" w:color="000000" w:fill="FFFFFF"/>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xml:space="preserve">部门：湖南省新闻出版广电局益阳实验台 </w:t>
            </w:r>
          </w:p>
        </w:tc>
        <w:tc>
          <w:tcPr>
            <w:tcW w:w="680"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26"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5637" w:type="dxa"/>
            <w:gridSpan w:val="3"/>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641"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483"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单位：万元</w:t>
            </w:r>
          </w:p>
        </w:tc>
      </w:tr>
      <w:tr>
        <w:tblPrEx>
          <w:tblLayout w:type="fixed"/>
          <w:tblCellMar>
            <w:top w:w="0" w:type="dxa"/>
            <w:left w:w="108" w:type="dxa"/>
            <w:bottom w:w="0" w:type="dxa"/>
            <w:right w:w="108" w:type="dxa"/>
          </w:tblCellMar>
        </w:tblPrEx>
        <w:trPr>
          <w:trHeight w:val="267" w:hRule="atLeast"/>
        </w:trPr>
        <w:tc>
          <w:tcPr>
            <w:tcW w:w="5669"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收入</w:t>
            </w:r>
          </w:p>
        </w:tc>
        <w:tc>
          <w:tcPr>
            <w:tcW w:w="8082"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支出</w:t>
            </w:r>
          </w:p>
        </w:tc>
      </w:tr>
      <w:tr>
        <w:tblPrEx>
          <w:tblLayout w:type="fixed"/>
          <w:tblCellMar>
            <w:top w:w="0" w:type="dxa"/>
            <w:left w:w="108" w:type="dxa"/>
            <w:bottom w:w="0" w:type="dxa"/>
            <w:right w:w="108" w:type="dxa"/>
          </w:tblCellMar>
        </w:tblPrEx>
        <w:trPr>
          <w:trHeight w:val="267" w:hRule="atLeast"/>
        </w:trPr>
        <w:tc>
          <w:tcPr>
            <w:tcW w:w="402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    目</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行次</w:t>
            </w:r>
          </w:p>
        </w:tc>
        <w:tc>
          <w:tcPr>
            <w:tcW w:w="120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决算数</w:t>
            </w:r>
          </w:p>
        </w:tc>
        <w:tc>
          <w:tcPr>
            <w:tcW w:w="3709"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    目</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行次</w:t>
            </w:r>
          </w:p>
        </w:tc>
        <w:tc>
          <w:tcPr>
            <w:tcW w:w="354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决算数</w:t>
            </w:r>
          </w:p>
        </w:tc>
      </w:tr>
      <w:tr>
        <w:tblPrEx>
          <w:tblLayout w:type="fixed"/>
          <w:tblCellMar>
            <w:top w:w="0" w:type="dxa"/>
            <w:left w:w="108" w:type="dxa"/>
            <w:bottom w:w="0" w:type="dxa"/>
            <w:right w:w="108" w:type="dxa"/>
          </w:tblCellMar>
        </w:tblPrEx>
        <w:trPr>
          <w:trHeight w:val="267" w:hRule="atLeast"/>
        </w:trPr>
        <w:tc>
          <w:tcPr>
            <w:tcW w:w="402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    次</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20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w:t>
            </w:r>
          </w:p>
        </w:tc>
        <w:tc>
          <w:tcPr>
            <w:tcW w:w="3709"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    次</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54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w:t>
            </w:r>
          </w:p>
        </w:tc>
      </w:tr>
      <w:tr>
        <w:tblPrEx>
          <w:tblLayout w:type="fixed"/>
          <w:tblCellMar>
            <w:top w:w="0" w:type="dxa"/>
            <w:left w:w="108" w:type="dxa"/>
            <w:bottom w:w="0" w:type="dxa"/>
            <w:right w:w="108" w:type="dxa"/>
          </w:tblCellMar>
        </w:tblPrEx>
        <w:trPr>
          <w:trHeight w:val="267" w:hRule="atLeast"/>
        </w:trPr>
        <w:tc>
          <w:tcPr>
            <w:tcW w:w="40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一、一般公共预算财政拨款收入</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w:t>
            </w:r>
          </w:p>
        </w:tc>
        <w:tc>
          <w:tcPr>
            <w:tcW w:w="12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265.52</w:t>
            </w:r>
          </w:p>
        </w:tc>
        <w:tc>
          <w:tcPr>
            <w:tcW w:w="3709"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一、一般公共服务支出</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15</w:t>
            </w:r>
          </w:p>
        </w:tc>
        <w:tc>
          <w:tcPr>
            <w:tcW w:w="354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267" w:hRule="atLeast"/>
        </w:trPr>
        <w:tc>
          <w:tcPr>
            <w:tcW w:w="4029"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二、政府性基金预算财政拨款收入</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w:t>
            </w:r>
          </w:p>
        </w:tc>
        <w:tc>
          <w:tcPr>
            <w:tcW w:w="12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09"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二、外交支出</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16</w:t>
            </w:r>
          </w:p>
        </w:tc>
        <w:tc>
          <w:tcPr>
            <w:tcW w:w="354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267" w:hRule="atLeast"/>
        </w:trPr>
        <w:tc>
          <w:tcPr>
            <w:tcW w:w="40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三、国有资本经营预算财政拨款收入</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3</w:t>
            </w:r>
          </w:p>
        </w:tc>
        <w:tc>
          <w:tcPr>
            <w:tcW w:w="12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09"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三、国防支出</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17</w:t>
            </w:r>
          </w:p>
        </w:tc>
        <w:tc>
          <w:tcPr>
            <w:tcW w:w="354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70" w:hRule="atLeast"/>
        </w:trPr>
        <w:tc>
          <w:tcPr>
            <w:tcW w:w="4029"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四、上级补助收入</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4</w:t>
            </w:r>
          </w:p>
        </w:tc>
        <w:tc>
          <w:tcPr>
            <w:tcW w:w="12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09"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四、公共安全支出</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18</w:t>
            </w:r>
          </w:p>
        </w:tc>
        <w:tc>
          <w:tcPr>
            <w:tcW w:w="354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267" w:hRule="atLeast"/>
        </w:trPr>
        <w:tc>
          <w:tcPr>
            <w:tcW w:w="4029"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五、事业收入</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5</w:t>
            </w:r>
          </w:p>
        </w:tc>
        <w:tc>
          <w:tcPr>
            <w:tcW w:w="12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09"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五、教育支出</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19</w:t>
            </w:r>
          </w:p>
        </w:tc>
        <w:tc>
          <w:tcPr>
            <w:tcW w:w="354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267" w:hRule="atLeast"/>
        </w:trPr>
        <w:tc>
          <w:tcPr>
            <w:tcW w:w="4029"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六、经营收入</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6</w:t>
            </w:r>
          </w:p>
        </w:tc>
        <w:tc>
          <w:tcPr>
            <w:tcW w:w="12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09"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六、科学技术支出</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20</w:t>
            </w:r>
          </w:p>
        </w:tc>
        <w:tc>
          <w:tcPr>
            <w:tcW w:w="354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267" w:hRule="atLeast"/>
        </w:trPr>
        <w:tc>
          <w:tcPr>
            <w:tcW w:w="4029"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七、附属单位上缴收入</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7</w:t>
            </w:r>
          </w:p>
        </w:tc>
        <w:tc>
          <w:tcPr>
            <w:tcW w:w="12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09"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七、文化旅游体育与传媒支出</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21</w:t>
            </w:r>
          </w:p>
        </w:tc>
        <w:tc>
          <w:tcPr>
            <w:tcW w:w="354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244.55</w:t>
            </w:r>
          </w:p>
        </w:tc>
      </w:tr>
      <w:tr>
        <w:tblPrEx>
          <w:tblLayout w:type="fixed"/>
          <w:tblCellMar>
            <w:top w:w="0" w:type="dxa"/>
            <w:left w:w="108" w:type="dxa"/>
            <w:bottom w:w="0" w:type="dxa"/>
            <w:right w:w="108" w:type="dxa"/>
          </w:tblCellMar>
        </w:tblPrEx>
        <w:trPr>
          <w:trHeight w:val="267" w:hRule="atLeast"/>
        </w:trPr>
        <w:tc>
          <w:tcPr>
            <w:tcW w:w="4029"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八、其他收入</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8</w:t>
            </w:r>
          </w:p>
        </w:tc>
        <w:tc>
          <w:tcPr>
            <w:tcW w:w="12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09"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八、社会保障和就业支出</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22</w:t>
            </w:r>
          </w:p>
        </w:tc>
        <w:tc>
          <w:tcPr>
            <w:tcW w:w="354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8.52</w:t>
            </w:r>
          </w:p>
        </w:tc>
      </w:tr>
      <w:tr>
        <w:tblPrEx>
          <w:tblLayout w:type="fixed"/>
          <w:tblCellMar>
            <w:top w:w="0" w:type="dxa"/>
            <w:left w:w="108" w:type="dxa"/>
            <w:bottom w:w="0" w:type="dxa"/>
            <w:right w:w="108" w:type="dxa"/>
          </w:tblCellMar>
        </w:tblPrEx>
        <w:trPr>
          <w:trHeight w:val="267" w:hRule="atLeast"/>
        </w:trPr>
        <w:tc>
          <w:tcPr>
            <w:tcW w:w="402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0"/>
                <w:szCs w:val="20"/>
              </w:rPr>
            </w:pP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9</w:t>
            </w:r>
          </w:p>
        </w:tc>
        <w:tc>
          <w:tcPr>
            <w:tcW w:w="12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p>
        </w:tc>
        <w:tc>
          <w:tcPr>
            <w:tcW w:w="3709" w:type="dxa"/>
            <w:gridSpan w:val="3"/>
            <w:tcBorders>
              <w:top w:val="nil"/>
              <w:left w:val="nil"/>
              <w:bottom w:val="single" w:color="auto" w:sz="4" w:space="0"/>
              <w:right w:val="single" w:color="auto" w:sz="4" w:space="0"/>
            </w:tcBorders>
            <w:shd w:val="clear" w:color="auto" w:fill="auto"/>
            <w:vAlign w:val="center"/>
          </w:tcPr>
          <w:p>
            <w:pPr>
              <w:widowControl/>
              <w:tabs>
                <w:tab w:val="left" w:pos="436"/>
                <w:tab w:val="right" w:pos="3902"/>
              </w:tabs>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十九、住房保障支出</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23</w:t>
            </w:r>
          </w:p>
        </w:tc>
        <w:tc>
          <w:tcPr>
            <w:tcW w:w="354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7.00</w:t>
            </w:r>
          </w:p>
        </w:tc>
      </w:tr>
      <w:tr>
        <w:tblPrEx>
          <w:tblLayout w:type="fixed"/>
          <w:tblCellMar>
            <w:top w:w="0" w:type="dxa"/>
            <w:left w:w="108" w:type="dxa"/>
            <w:bottom w:w="0" w:type="dxa"/>
            <w:right w:w="108" w:type="dxa"/>
          </w:tblCellMar>
        </w:tblPrEx>
        <w:trPr>
          <w:trHeight w:val="267" w:hRule="atLeast"/>
        </w:trPr>
        <w:tc>
          <w:tcPr>
            <w:tcW w:w="402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10</w:t>
            </w:r>
          </w:p>
        </w:tc>
        <w:tc>
          <w:tcPr>
            <w:tcW w:w="12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p>
        </w:tc>
        <w:tc>
          <w:tcPr>
            <w:tcW w:w="3709" w:type="dxa"/>
            <w:gridSpan w:val="3"/>
            <w:tcBorders>
              <w:top w:val="nil"/>
              <w:left w:val="nil"/>
              <w:bottom w:val="single" w:color="auto" w:sz="4" w:space="0"/>
              <w:right w:val="single" w:color="auto" w:sz="4" w:space="0"/>
            </w:tcBorders>
            <w:shd w:val="clear" w:color="auto" w:fill="auto"/>
            <w:vAlign w:val="center"/>
          </w:tcPr>
          <w:p>
            <w:pPr>
              <w:widowControl/>
              <w:tabs>
                <w:tab w:val="left" w:pos="436"/>
                <w:tab w:val="right" w:pos="3902"/>
              </w:tabs>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4"/>
                <w:szCs w:val="24"/>
              </w:rPr>
              <w:t>……</w:t>
            </w:r>
            <w:r>
              <w:rPr>
                <w:rFonts w:ascii="Times New Roman" w:hAnsi="Times New Roman" w:eastAsia="宋体" w:cs="Times New Roman"/>
                <w:color w:val="auto"/>
                <w:kern w:val="0"/>
                <w:sz w:val="20"/>
                <w:szCs w:val="20"/>
              </w:rPr>
              <w:tab/>
            </w:r>
            <w:r>
              <w:rPr>
                <w:rFonts w:ascii="Times New Roman" w:hAnsi="Times New Roman" w:eastAsia="宋体" w:cs="Times New Roman"/>
                <w:color w:val="auto"/>
                <w:kern w:val="0"/>
                <w:sz w:val="20"/>
                <w:szCs w:val="20"/>
              </w:rPr>
              <w:t>　</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24</w:t>
            </w:r>
          </w:p>
        </w:tc>
        <w:tc>
          <w:tcPr>
            <w:tcW w:w="354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 w:val="22"/>
              </w:rPr>
            </w:pPr>
          </w:p>
        </w:tc>
      </w:tr>
      <w:tr>
        <w:tblPrEx>
          <w:tblLayout w:type="fixed"/>
          <w:tblCellMar>
            <w:top w:w="0" w:type="dxa"/>
            <w:left w:w="108" w:type="dxa"/>
            <w:bottom w:w="0" w:type="dxa"/>
            <w:right w:w="108" w:type="dxa"/>
          </w:tblCellMar>
        </w:tblPrEx>
        <w:trPr>
          <w:trHeight w:val="267" w:hRule="atLeast"/>
        </w:trPr>
        <w:tc>
          <w:tcPr>
            <w:tcW w:w="402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本年收入合计</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11</w:t>
            </w:r>
          </w:p>
        </w:tc>
        <w:tc>
          <w:tcPr>
            <w:tcW w:w="12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265.52</w:t>
            </w:r>
          </w:p>
        </w:tc>
        <w:tc>
          <w:tcPr>
            <w:tcW w:w="370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本年支出合计</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25</w:t>
            </w:r>
          </w:p>
        </w:tc>
        <w:tc>
          <w:tcPr>
            <w:tcW w:w="354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260.07</w:t>
            </w:r>
          </w:p>
        </w:tc>
      </w:tr>
      <w:tr>
        <w:tblPrEx>
          <w:tblLayout w:type="fixed"/>
          <w:tblCellMar>
            <w:top w:w="0" w:type="dxa"/>
            <w:left w:w="108" w:type="dxa"/>
            <w:bottom w:w="0" w:type="dxa"/>
            <w:right w:w="108" w:type="dxa"/>
          </w:tblCellMar>
        </w:tblPrEx>
        <w:trPr>
          <w:trHeight w:val="267" w:hRule="atLeast"/>
        </w:trPr>
        <w:tc>
          <w:tcPr>
            <w:tcW w:w="40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使用非财政拨款结余</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12</w:t>
            </w:r>
          </w:p>
        </w:tc>
        <w:tc>
          <w:tcPr>
            <w:tcW w:w="12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c>
          <w:tcPr>
            <w:tcW w:w="3709"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结余分配</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26</w:t>
            </w:r>
          </w:p>
        </w:tc>
        <w:tc>
          <w:tcPr>
            <w:tcW w:w="354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267" w:hRule="atLeast"/>
        </w:trPr>
        <w:tc>
          <w:tcPr>
            <w:tcW w:w="40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年初结转和结余</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13</w:t>
            </w:r>
          </w:p>
        </w:tc>
        <w:tc>
          <w:tcPr>
            <w:tcW w:w="12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11.2</w:t>
            </w:r>
          </w:p>
        </w:tc>
        <w:tc>
          <w:tcPr>
            <w:tcW w:w="3709"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年末结转和结余</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27</w:t>
            </w:r>
          </w:p>
        </w:tc>
        <w:tc>
          <w:tcPr>
            <w:tcW w:w="354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16.65</w:t>
            </w:r>
          </w:p>
        </w:tc>
      </w:tr>
      <w:tr>
        <w:tblPrEx>
          <w:tblLayout w:type="fixed"/>
          <w:tblCellMar>
            <w:top w:w="0" w:type="dxa"/>
            <w:left w:w="108" w:type="dxa"/>
            <w:bottom w:w="0" w:type="dxa"/>
            <w:right w:w="108" w:type="dxa"/>
          </w:tblCellMar>
        </w:tblPrEx>
        <w:trPr>
          <w:trHeight w:val="267" w:hRule="atLeast"/>
        </w:trPr>
        <w:tc>
          <w:tcPr>
            <w:tcW w:w="402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总计</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14</w:t>
            </w:r>
          </w:p>
        </w:tc>
        <w:tc>
          <w:tcPr>
            <w:tcW w:w="120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276.72</w:t>
            </w:r>
          </w:p>
        </w:tc>
        <w:tc>
          <w:tcPr>
            <w:tcW w:w="3709"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总计</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28</w:t>
            </w:r>
          </w:p>
        </w:tc>
        <w:tc>
          <w:tcPr>
            <w:tcW w:w="354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color w:val="auto"/>
                <w:kern w:val="0"/>
                <w:sz w:val="22"/>
              </w:rPr>
              <w:t>276.72</w:t>
            </w:r>
          </w:p>
        </w:tc>
      </w:tr>
      <w:tr>
        <w:tblPrEx>
          <w:tblLayout w:type="fixed"/>
          <w:tblCellMar>
            <w:top w:w="0" w:type="dxa"/>
            <w:left w:w="108" w:type="dxa"/>
            <w:bottom w:w="0" w:type="dxa"/>
            <w:right w:w="108" w:type="dxa"/>
          </w:tblCellMar>
        </w:tblPrEx>
        <w:trPr>
          <w:trHeight w:val="801" w:hRule="atLeast"/>
        </w:trPr>
        <w:tc>
          <w:tcPr>
            <w:tcW w:w="13751" w:type="dxa"/>
            <w:gridSpan w:val="11"/>
            <w:tcBorders>
              <w:top w:val="nil"/>
              <w:left w:val="nil"/>
              <w:bottom w:val="nil"/>
              <w:right w:val="nil"/>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注：1.本表反映部门本年度的总收支和年末结转结余情况。</w:t>
            </w:r>
            <w:r>
              <w:rPr>
                <w:rFonts w:ascii="Times New Roman" w:hAnsi="Times New Roman" w:eastAsia="宋体" w:cs="Times New Roman"/>
                <w:color w:val="auto"/>
                <w:kern w:val="0"/>
                <w:sz w:val="24"/>
                <w:szCs w:val="24"/>
              </w:rPr>
              <w:br w:type="textWrapping"/>
            </w:r>
            <w:r>
              <w:rPr>
                <w:rFonts w:ascii="Times New Roman" w:hAnsi="Times New Roman" w:eastAsia="宋体" w:cs="Times New Roman"/>
                <w:color w:val="auto"/>
                <w:kern w:val="0"/>
                <w:sz w:val="24"/>
                <w:szCs w:val="24"/>
              </w:rPr>
              <w:t xml:space="preserve"> 2.本套报表金额单位转换时可能存在尾数误差。</w:t>
            </w:r>
          </w:p>
        </w:tc>
      </w:tr>
    </w:tbl>
    <w:p>
      <w:pPr>
        <w:jc w:val="center"/>
        <w:rPr>
          <w:rFonts w:ascii="Times New Roman" w:hAnsi="Times New Roman" w:eastAsia="黑体" w:cs="Times New Roman"/>
          <w:color w:val="auto"/>
          <w:sz w:val="28"/>
          <w:szCs w:val="28"/>
        </w:rPr>
        <w:sectPr>
          <w:pgSz w:w="16838" w:h="11906" w:orient="landscape"/>
          <w:pgMar w:top="1797" w:right="1440" w:bottom="1797" w:left="1440" w:header="851" w:footer="992" w:gutter="0"/>
          <w:cols w:space="425" w:num="1"/>
          <w:docGrid w:type="linesAndChars" w:linePitch="312" w:charSpace="0"/>
        </w:sectPr>
      </w:pPr>
    </w:p>
    <w:tbl>
      <w:tblPr>
        <w:tblStyle w:val="9"/>
        <w:tblW w:w="14742" w:type="dxa"/>
        <w:tblInd w:w="0" w:type="dxa"/>
        <w:tblLayout w:type="fixed"/>
        <w:tblCellMar>
          <w:top w:w="0" w:type="dxa"/>
          <w:left w:w="0" w:type="dxa"/>
          <w:bottom w:w="0" w:type="dxa"/>
          <w:right w:w="0" w:type="dxa"/>
        </w:tblCellMar>
      </w:tblPr>
      <w:tblGrid>
        <w:gridCol w:w="41"/>
        <w:gridCol w:w="787"/>
        <w:gridCol w:w="5056"/>
        <w:gridCol w:w="1241"/>
        <w:gridCol w:w="1025"/>
        <w:gridCol w:w="906"/>
        <w:gridCol w:w="1197"/>
        <w:gridCol w:w="1197"/>
        <w:gridCol w:w="1197"/>
        <w:gridCol w:w="2095"/>
      </w:tblGrid>
      <w:tr>
        <w:tblPrEx>
          <w:tblLayout w:type="fixed"/>
          <w:tblCellMar>
            <w:top w:w="0" w:type="dxa"/>
            <w:left w:w="0" w:type="dxa"/>
            <w:bottom w:w="0" w:type="dxa"/>
            <w:right w:w="0" w:type="dxa"/>
          </w:tblCellMar>
        </w:tblPrEx>
        <w:trPr>
          <w:trHeight w:val="435" w:hRule="atLeast"/>
        </w:trPr>
        <w:tc>
          <w:tcPr>
            <w:tcW w:w="14742" w:type="dxa"/>
            <w:gridSpan w:val="10"/>
            <w:tcBorders>
              <w:top w:val="nil"/>
              <w:left w:val="nil"/>
              <w:bottom w:val="nil"/>
              <w:right w:val="nil"/>
            </w:tcBorders>
            <w:shd w:val="clear" w:color="auto" w:fill="auto"/>
            <w:tcMar>
              <w:top w:w="15" w:type="dxa"/>
              <w:left w:w="15" w:type="dxa"/>
              <w:bottom w:w="0" w:type="dxa"/>
              <w:right w:w="15" w:type="dxa"/>
            </w:tcMar>
            <w:vAlign w:val="center"/>
          </w:tcPr>
          <w:p>
            <w:pPr>
              <w:jc w:val="center"/>
              <w:rPr>
                <w:rFonts w:ascii="Times New Roman" w:hAnsi="Times New Roman" w:eastAsia="华文中宋" w:cs="Times New Roman"/>
                <w:color w:val="auto"/>
                <w:sz w:val="32"/>
                <w:szCs w:val="32"/>
              </w:rPr>
            </w:pPr>
            <w:r>
              <w:rPr>
                <w:rFonts w:ascii="Times New Roman" w:hAnsi="Times New Roman" w:eastAsia="华文中宋" w:cs="Times New Roman"/>
                <w:color w:val="auto"/>
                <w:sz w:val="32"/>
                <w:szCs w:val="32"/>
              </w:rPr>
              <w:t>收入决算表</w:t>
            </w:r>
          </w:p>
        </w:tc>
      </w:tr>
      <w:tr>
        <w:tblPrEx>
          <w:tblLayout w:type="fixed"/>
          <w:tblCellMar>
            <w:top w:w="0" w:type="dxa"/>
            <w:left w:w="0" w:type="dxa"/>
            <w:bottom w:w="0" w:type="dxa"/>
            <w:right w:w="0" w:type="dxa"/>
          </w:tblCellMar>
        </w:tblPrEx>
        <w:trPr>
          <w:trHeight w:val="285" w:hRule="atLeast"/>
        </w:trPr>
        <w:tc>
          <w:tcPr>
            <w:tcW w:w="4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78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505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24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02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90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19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19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19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209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0"/>
                <w:szCs w:val="20"/>
              </w:rPr>
            </w:pPr>
            <w:r>
              <w:rPr>
                <w:rFonts w:ascii="Times New Roman" w:hAnsi="Times New Roman" w:cs="Times New Roman"/>
                <w:color w:val="auto"/>
                <w:sz w:val="20"/>
                <w:szCs w:val="20"/>
              </w:rPr>
              <w:t>公开02表</w:t>
            </w:r>
          </w:p>
        </w:tc>
      </w:tr>
      <w:tr>
        <w:tblPrEx>
          <w:tblLayout w:type="fixed"/>
          <w:tblCellMar>
            <w:top w:w="0" w:type="dxa"/>
            <w:left w:w="0" w:type="dxa"/>
            <w:bottom w:w="0" w:type="dxa"/>
            <w:right w:w="0" w:type="dxa"/>
          </w:tblCellMar>
        </w:tblPrEx>
        <w:trPr>
          <w:trHeight w:val="285" w:hRule="atLeast"/>
        </w:trPr>
        <w:tc>
          <w:tcPr>
            <w:tcW w:w="828" w:type="dxa"/>
            <w:gridSpan w:val="2"/>
            <w:tcBorders>
              <w:top w:val="nil"/>
              <w:left w:val="nil"/>
              <w:bottom w:val="nil"/>
              <w:right w:val="nil"/>
            </w:tcBorders>
            <w:shd w:val="clear" w:color="000000" w:fill="FFFFFF"/>
            <w:tcMar>
              <w:top w:w="15" w:type="dxa"/>
              <w:left w:w="15" w:type="dxa"/>
              <w:bottom w:w="0" w:type="dxa"/>
              <w:right w:w="15" w:type="dxa"/>
            </w:tcMar>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部门：</w:t>
            </w:r>
          </w:p>
        </w:tc>
        <w:tc>
          <w:tcPr>
            <w:tcW w:w="5056" w:type="dxa"/>
            <w:tcBorders>
              <w:top w:val="nil"/>
              <w:left w:val="nil"/>
              <w:bottom w:val="nil"/>
              <w:right w:val="nil"/>
            </w:tcBorders>
            <w:shd w:val="clear" w:color="000000" w:fill="FFFFFF"/>
            <w:tcMar>
              <w:top w:w="15" w:type="dxa"/>
              <w:left w:w="15" w:type="dxa"/>
              <w:bottom w:w="0" w:type="dxa"/>
              <w:right w:w="15" w:type="dxa"/>
            </w:tcMar>
            <w:vAlign w:val="center"/>
          </w:tcPr>
          <w:p>
            <w:pPr>
              <w:jc w:val="left"/>
              <w:rPr>
                <w:rFonts w:ascii="Times New Roman" w:hAnsi="Times New Roman" w:eastAsia="宋体" w:cs="Times New Roman"/>
                <w:color w:val="auto"/>
                <w:sz w:val="24"/>
                <w:szCs w:val="24"/>
              </w:rPr>
            </w:pPr>
            <w:r>
              <w:rPr>
                <w:rFonts w:ascii="Times New Roman" w:hAnsi="Times New Roman" w:cs="Times New Roman"/>
                <w:color w:val="auto"/>
              </w:rPr>
              <w:t>湖南省新闻出版广电局益阳实验台　</w:t>
            </w:r>
          </w:p>
        </w:tc>
        <w:tc>
          <w:tcPr>
            <w:tcW w:w="124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02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906"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0"/>
                <w:szCs w:val="20"/>
              </w:rPr>
            </w:pPr>
            <w:r>
              <w:rPr>
                <w:rFonts w:ascii="Times New Roman" w:hAnsi="Times New Roman" w:cs="Times New Roman"/>
                <w:color w:val="auto"/>
                <w:sz w:val="20"/>
                <w:szCs w:val="20"/>
              </w:rPr>
              <w:t>　</w:t>
            </w:r>
          </w:p>
        </w:tc>
        <w:tc>
          <w:tcPr>
            <w:tcW w:w="119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19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19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209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color w:val="auto"/>
                <w:sz w:val="20"/>
                <w:szCs w:val="20"/>
              </w:rPr>
            </w:pPr>
            <w:r>
              <w:rPr>
                <w:rFonts w:ascii="Times New Roman" w:hAnsi="Times New Roman" w:cs="Times New Roman"/>
                <w:color w:val="auto"/>
                <w:sz w:val="20"/>
                <w:szCs w:val="20"/>
              </w:rPr>
              <w:t>单位：万元</w:t>
            </w:r>
          </w:p>
        </w:tc>
      </w:tr>
      <w:tr>
        <w:tblPrEx>
          <w:tblLayout w:type="fixed"/>
          <w:tblCellMar>
            <w:top w:w="0" w:type="dxa"/>
            <w:left w:w="0" w:type="dxa"/>
            <w:bottom w:w="0" w:type="dxa"/>
            <w:right w:w="0" w:type="dxa"/>
          </w:tblCellMar>
        </w:tblPrEx>
        <w:trPr>
          <w:trHeight w:val="450" w:hRule="atLeast"/>
        </w:trPr>
        <w:tc>
          <w:tcPr>
            <w:tcW w:w="5884"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项    目</w:t>
            </w:r>
          </w:p>
        </w:tc>
        <w:tc>
          <w:tcPr>
            <w:tcW w:w="124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本年收入合计</w:t>
            </w:r>
          </w:p>
        </w:tc>
        <w:tc>
          <w:tcPr>
            <w:tcW w:w="10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财政拨款收入</w:t>
            </w:r>
          </w:p>
        </w:tc>
        <w:tc>
          <w:tcPr>
            <w:tcW w:w="90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上级补助收入</w:t>
            </w:r>
          </w:p>
        </w:tc>
        <w:tc>
          <w:tcPr>
            <w:tcW w:w="119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事业收入</w:t>
            </w:r>
          </w:p>
        </w:tc>
        <w:tc>
          <w:tcPr>
            <w:tcW w:w="119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经营收入</w:t>
            </w:r>
          </w:p>
        </w:tc>
        <w:tc>
          <w:tcPr>
            <w:tcW w:w="119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附属单位上缴收入</w:t>
            </w:r>
          </w:p>
        </w:tc>
        <w:tc>
          <w:tcPr>
            <w:tcW w:w="209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其他收入</w:t>
            </w:r>
          </w:p>
        </w:tc>
      </w:tr>
      <w:tr>
        <w:tblPrEx>
          <w:tblLayout w:type="fixed"/>
          <w:tblCellMar>
            <w:top w:w="0" w:type="dxa"/>
            <w:left w:w="0" w:type="dxa"/>
            <w:bottom w:w="0" w:type="dxa"/>
            <w:right w:w="0" w:type="dxa"/>
          </w:tblCellMar>
        </w:tblPrEx>
        <w:trPr>
          <w:trHeight w:val="450" w:hRule="atLeast"/>
        </w:trPr>
        <w:tc>
          <w:tcPr>
            <w:tcW w:w="828"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功能分类科目编码</w:t>
            </w:r>
          </w:p>
        </w:tc>
        <w:tc>
          <w:tcPr>
            <w:tcW w:w="505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科目名称</w:t>
            </w:r>
          </w:p>
        </w:tc>
        <w:tc>
          <w:tcPr>
            <w:tcW w:w="124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209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r>
      <w:tr>
        <w:tblPrEx>
          <w:tblLayout w:type="fixed"/>
          <w:tblCellMar>
            <w:top w:w="0" w:type="dxa"/>
            <w:left w:w="0" w:type="dxa"/>
            <w:bottom w:w="0" w:type="dxa"/>
            <w:right w:w="0" w:type="dxa"/>
          </w:tblCellMar>
        </w:tblPrEx>
        <w:trPr>
          <w:trHeight w:val="450" w:hRule="atLeast"/>
        </w:trPr>
        <w:tc>
          <w:tcPr>
            <w:tcW w:w="82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50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24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209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r>
      <w:tr>
        <w:tblPrEx>
          <w:tblLayout w:type="fixed"/>
          <w:tblCellMar>
            <w:top w:w="0" w:type="dxa"/>
            <w:left w:w="0" w:type="dxa"/>
            <w:bottom w:w="0" w:type="dxa"/>
            <w:right w:w="0" w:type="dxa"/>
          </w:tblCellMar>
        </w:tblPrEx>
        <w:trPr>
          <w:trHeight w:val="450" w:hRule="atLeast"/>
        </w:trPr>
        <w:tc>
          <w:tcPr>
            <w:tcW w:w="5884"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栏次</w:t>
            </w:r>
          </w:p>
        </w:tc>
        <w:tc>
          <w:tcPr>
            <w:tcW w:w="124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1</w:t>
            </w:r>
          </w:p>
        </w:tc>
        <w:tc>
          <w:tcPr>
            <w:tcW w:w="102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2</w:t>
            </w:r>
          </w:p>
        </w:tc>
        <w:tc>
          <w:tcPr>
            <w:tcW w:w="90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3</w:t>
            </w:r>
          </w:p>
        </w:tc>
        <w:tc>
          <w:tcPr>
            <w:tcW w:w="1197"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4</w:t>
            </w:r>
          </w:p>
        </w:tc>
        <w:tc>
          <w:tcPr>
            <w:tcW w:w="1197"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5</w:t>
            </w:r>
          </w:p>
        </w:tc>
        <w:tc>
          <w:tcPr>
            <w:tcW w:w="1197"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6</w:t>
            </w:r>
          </w:p>
        </w:tc>
        <w:tc>
          <w:tcPr>
            <w:tcW w:w="209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7</w:t>
            </w:r>
          </w:p>
        </w:tc>
      </w:tr>
      <w:tr>
        <w:tblPrEx>
          <w:tblLayout w:type="fixed"/>
          <w:tblCellMar>
            <w:top w:w="0" w:type="dxa"/>
            <w:left w:w="0" w:type="dxa"/>
            <w:bottom w:w="0" w:type="dxa"/>
            <w:right w:w="0" w:type="dxa"/>
          </w:tblCellMar>
        </w:tblPrEx>
        <w:trPr>
          <w:trHeight w:val="450" w:hRule="atLeast"/>
        </w:trPr>
        <w:tc>
          <w:tcPr>
            <w:tcW w:w="5884"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合计</w:t>
            </w:r>
          </w:p>
        </w:tc>
        <w:tc>
          <w:tcPr>
            <w:tcW w:w="12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sz w:val="24"/>
                <w:szCs w:val="24"/>
              </w:rPr>
            </w:pPr>
            <w:r>
              <w:rPr>
                <w:rFonts w:ascii="Times New Roman" w:hAnsi="Times New Roman" w:eastAsia="仿宋" w:cs="Times New Roman"/>
                <w:color w:val="auto"/>
              </w:rPr>
              <w:t>265.52</w:t>
            </w:r>
          </w:p>
        </w:tc>
        <w:tc>
          <w:tcPr>
            <w:tcW w:w="10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sz w:val="24"/>
                <w:szCs w:val="24"/>
              </w:rPr>
            </w:pPr>
            <w:r>
              <w:rPr>
                <w:rFonts w:ascii="Times New Roman" w:hAnsi="Times New Roman" w:eastAsia="仿宋" w:cs="Times New Roman"/>
                <w:color w:val="auto"/>
              </w:rPr>
              <w:t>265.52</w:t>
            </w:r>
          </w:p>
        </w:tc>
        <w:tc>
          <w:tcPr>
            <w:tcW w:w="9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209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8"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Times New Roman" w:hAnsi="Times New Roman" w:cs="Times New Roman"/>
                <w:color w:val="auto"/>
                <w:sz w:val="24"/>
                <w:szCs w:val="24"/>
              </w:rPr>
            </w:pPr>
            <w:r>
              <w:rPr>
                <w:rFonts w:ascii="Times New Roman" w:hAnsi="Times New Roman" w:cs="Times New Roman"/>
                <w:color w:val="auto"/>
              </w:rPr>
              <w:t>207</w:t>
            </w:r>
          </w:p>
        </w:tc>
        <w:tc>
          <w:tcPr>
            <w:tcW w:w="505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color w:val="auto"/>
                <w:sz w:val="24"/>
                <w:szCs w:val="24"/>
              </w:rPr>
            </w:pPr>
            <w:r>
              <w:rPr>
                <w:rFonts w:ascii="Times New Roman" w:hAnsi="Times New Roman" w:cs="Times New Roman"/>
                <w:color w:val="auto"/>
              </w:rPr>
              <w:t>　文化旅游体育与传媒支出</w:t>
            </w:r>
          </w:p>
        </w:tc>
        <w:tc>
          <w:tcPr>
            <w:tcW w:w="12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sz w:val="24"/>
                <w:szCs w:val="24"/>
              </w:rPr>
            </w:pPr>
            <w:r>
              <w:rPr>
                <w:rFonts w:ascii="Times New Roman" w:hAnsi="Times New Roman" w:eastAsia="仿宋" w:cs="Times New Roman"/>
                <w:color w:val="auto"/>
              </w:rPr>
              <w:t>250.00</w:t>
            </w:r>
          </w:p>
        </w:tc>
        <w:tc>
          <w:tcPr>
            <w:tcW w:w="10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sz w:val="24"/>
                <w:szCs w:val="24"/>
              </w:rPr>
            </w:pPr>
            <w:r>
              <w:rPr>
                <w:rFonts w:ascii="Times New Roman" w:hAnsi="Times New Roman" w:eastAsia="仿宋" w:cs="Times New Roman"/>
                <w:color w:val="auto"/>
              </w:rPr>
              <w:t>250.00</w:t>
            </w:r>
          </w:p>
        </w:tc>
        <w:tc>
          <w:tcPr>
            <w:tcW w:w="9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209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8"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Times New Roman" w:hAnsi="Times New Roman" w:cs="Times New Roman"/>
                <w:color w:val="auto"/>
                <w:sz w:val="24"/>
                <w:szCs w:val="24"/>
              </w:rPr>
            </w:pPr>
            <w:r>
              <w:rPr>
                <w:rFonts w:ascii="Times New Roman" w:hAnsi="Times New Roman" w:cs="Times New Roman"/>
                <w:color w:val="auto"/>
              </w:rPr>
              <w:t>20708</w:t>
            </w:r>
          </w:p>
        </w:tc>
        <w:tc>
          <w:tcPr>
            <w:tcW w:w="505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color w:val="auto"/>
                <w:sz w:val="24"/>
                <w:szCs w:val="24"/>
              </w:rPr>
            </w:pPr>
            <w:r>
              <w:rPr>
                <w:rFonts w:ascii="Times New Roman" w:hAnsi="Times New Roman" w:cs="Times New Roman"/>
                <w:color w:val="auto"/>
              </w:rPr>
              <w:t>　广播电视</w:t>
            </w:r>
          </w:p>
        </w:tc>
        <w:tc>
          <w:tcPr>
            <w:tcW w:w="12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sz w:val="24"/>
                <w:szCs w:val="24"/>
              </w:rPr>
            </w:pPr>
            <w:r>
              <w:rPr>
                <w:rFonts w:ascii="Times New Roman" w:hAnsi="Times New Roman" w:eastAsia="仿宋" w:cs="Times New Roman"/>
                <w:color w:val="auto"/>
              </w:rPr>
              <w:t>250.00</w:t>
            </w:r>
          </w:p>
        </w:tc>
        <w:tc>
          <w:tcPr>
            <w:tcW w:w="10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sz w:val="24"/>
                <w:szCs w:val="24"/>
              </w:rPr>
            </w:pPr>
            <w:r>
              <w:rPr>
                <w:rFonts w:ascii="Times New Roman" w:hAnsi="Times New Roman" w:eastAsia="仿宋" w:cs="Times New Roman"/>
                <w:color w:val="auto"/>
              </w:rPr>
              <w:t>250.00</w:t>
            </w:r>
          </w:p>
        </w:tc>
        <w:tc>
          <w:tcPr>
            <w:tcW w:w="9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209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8"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Times New Roman" w:hAnsi="Times New Roman" w:cs="Times New Roman"/>
                <w:color w:val="auto"/>
              </w:rPr>
            </w:pPr>
            <w:r>
              <w:rPr>
                <w:rFonts w:ascii="Times New Roman" w:hAnsi="Times New Roman" w:cs="Times New Roman"/>
                <w:color w:val="auto"/>
              </w:rPr>
              <w:t>2070804</w:t>
            </w:r>
          </w:p>
        </w:tc>
        <w:tc>
          <w:tcPr>
            <w:tcW w:w="505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cs="Times New Roman"/>
                <w:color w:val="auto"/>
              </w:rPr>
            </w:pPr>
            <w:r>
              <w:rPr>
                <w:rFonts w:ascii="Times New Roman" w:hAnsi="Times New Roman" w:cs="Times New Roman"/>
                <w:color w:val="auto"/>
              </w:rPr>
              <w:t>广播</w:t>
            </w:r>
          </w:p>
        </w:tc>
        <w:tc>
          <w:tcPr>
            <w:tcW w:w="12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rPr>
            </w:pPr>
            <w:r>
              <w:rPr>
                <w:rFonts w:ascii="Times New Roman" w:hAnsi="Times New Roman" w:eastAsia="仿宋" w:cs="Times New Roman"/>
                <w:color w:val="auto"/>
              </w:rPr>
              <w:t>187.86</w:t>
            </w:r>
          </w:p>
        </w:tc>
        <w:tc>
          <w:tcPr>
            <w:tcW w:w="10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rPr>
            </w:pPr>
            <w:r>
              <w:rPr>
                <w:rFonts w:ascii="Times New Roman" w:hAnsi="Times New Roman" w:eastAsia="仿宋" w:cs="Times New Roman"/>
                <w:color w:val="auto"/>
              </w:rPr>
              <w:t>187.86</w:t>
            </w:r>
          </w:p>
        </w:tc>
        <w:tc>
          <w:tcPr>
            <w:tcW w:w="9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209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8"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Times New Roman" w:hAnsi="Times New Roman" w:cs="Times New Roman"/>
                <w:color w:val="auto"/>
              </w:rPr>
            </w:pPr>
            <w:r>
              <w:rPr>
                <w:rFonts w:ascii="Times New Roman" w:hAnsi="Times New Roman" w:cs="Times New Roman"/>
                <w:color w:val="auto"/>
              </w:rPr>
              <w:t>2070899</w:t>
            </w:r>
          </w:p>
        </w:tc>
        <w:tc>
          <w:tcPr>
            <w:tcW w:w="505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cs="Times New Roman"/>
                <w:color w:val="auto"/>
              </w:rPr>
            </w:pPr>
            <w:r>
              <w:rPr>
                <w:rFonts w:ascii="Times New Roman" w:hAnsi="Times New Roman" w:cs="Times New Roman"/>
                <w:color w:val="auto"/>
              </w:rPr>
              <w:t xml:space="preserve">  其他广播电视支出</w:t>
            </w:r>
          </w:p>
        </w:tc>
        <w:tc>
          <w:tcPr>
            <w:tcW w:w="12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rPr>
            </w:pPr>
            <w:r>
              <w:rPr>
                <w:rFonts w:ascii="Times New Roman" w:hAnsi="Times New Roman" w:eastAsia="仿宋" w:cs="Times New Roman"/>
                <w:color w:val="auto"/>
              </w:rPr>
              <w:t>62.14</w:t>
            </w:r>
          </w:p>
        </w:tc>
        <w:tc>
          <w:tcPr>
            <w:tcW w:w="10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rPr>
            </w:pPr>
            <w:r>
              <w:rPr>
                <w:rFonts w:ascii="Times New Roman" w:hAnsi="Times New Roman" w:eastAsia="仿宋" w:cs="Times New Roman"/>
                <w:color w:val="auto"/>
              </w:rPr>
              <w:t>62.14</w:t>
            </w:r>
          </w:p>
        </w:tc>
        <w:tc>
          <w:tcPr>
            <w:tcW w:w="9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209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8"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Times New Roman" w:hAnsi="Times New Roman" w:cs="Times New Roman"/>
                <w:color w:val="auto"/>
              </w:rPr>
            </w:pPr>
            <w:r>
              <w:rPr>
                <w:rFonts w:ascii="Times New Roman" w:hAnsi="Times New Roman" w:cs="Times New Roman"/>
                <w:color w:val="auto"/>
              </w:rPr>
              <w:t>208</w:t>
            </w:r>
          </w:p>
        </w:tc>
        <w:tc>
          <w:tcPr>
            <w:tcW w:w="505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cs="Times New Roman"/>
                <w:color w:val="auto"/>
              </w:rPr>
            </w:pPr>
            <w:r>
              <w:rPr>
                <w:rFonts w:ascii="Times New Roman" w:hAnsi="Times New Roman" w:cs="Times New Roman"/>
                <w:color w:val="auto"/>
              </w:rPr>
              <w:t>社会保障和就业支出</w:t>
            </w:r>
          </w:p>
        </w:tc>
        <w:tc>
          <w:tcPr>
            <w:tcW w:w="12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rPr>
            </w:pPr>
            <w:r>
              <w:rPr>
                <w:rFonts w:ascii="Times New Roman" w:hAnsi="Times New Roman" w:eastAsia="仿宋" w:cs="Times New Roman"/>
                <w:color w:val="auto"/>
              </w:rPr>
              <w:t>8.52</w:t>
            </w:r>
          </w:p>
        </w:tc>
        <w:tc>
          <w:tcPr>
            <w:tcW w:w="10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rPr>
            </w:pPr>
            <w:r>
              <w:rPr>
                <w:rFonts w:ascii="Times New Roman" w:hAnsi="Times New Roman" w:eastAsia="仿宋" w:cs="Times New Roman"/>
                <w:color w:val="auto"/>
              </w:rPr>
              <w:t>8.52</w:t>
            </w:r>
          </w:p>
        </w:tc>
        <w:tc>
          <w:tcPr>
            <w:tcW w:w="9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209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8"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Times New Roman" w:hAnsi="Times New Roman" w:eastAsia="宋体" w:cs="Times New Roman"/>
                <w:color w:val="auto"/>
                <w:sz w:val="24"/>
                <w:szCs w:val="24"/>
              </w:rPr>
            </w:pPr>
            <w:r>
              <w:rPr>
                <w:rFonts w:ascii="Times New Roman" w:hAnsi="Times New Roman" w:cs="Times New Roman"/>
                <w:color w:val="auto"/>
              </w:rPr>
              <w:t>20805</w:t>
            </w:r>
          </w:p>
        </w:tc>
        <w:tc>
          <w:tcPr>
            <w:tcW w:w="505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color w:val="auto"/>
                <w:sz w:val="24"/>
                <w:szCs w:val="24"/>
              </w:rPr>
            </w:pPr>
            <w:r>
              <w:rPr>
                <w:rFonts w:ascii="Times New Roman" w:hAnsi="Times New Roman" w:cs="Times New Roman"/>
                <w:color w:val="auto"/>
              </w:rPr>
              <w:t>　行政事业单位养老支出</w:t>
            </w:r>
          </w:p>
        </w:tc>
        <w:tc>
          <w:tcPr>
            <w:tcW w:w="12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sz w:val="24"/>
                <w:szCs w:val="24"/>
              </w:rPr>
            </w:pPr>
            <w:r>
              <w:rPr>
                <w:rFonts w:ascii="Times New Roman" w:hAnsi="Times New Roman" w:eastAsia="仿宋" w:cs="Times New Roman"/>
                <w:color w:val="auto"/>
              </w:rPr>
              <w:t>8.52</w:t>
            </w:r>
          </w:p>
        </w:tc>
        <w:tc>
          <w:tcPr>
            <w:tcW w:w="10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sz w:val="24"/>
                <w:szCs w:val="24"/>
              </w:rPr>
            </w:pPr>
            <w:r>
              <w:rPr>
                <w:rFonts w:ascii="Times New Roman" w:hAnsi="Times New Roman" w:eastAsia="仿宋" w:cs="Times New Roman"/>
                <w:color w:val="auto"/>
              </w:rPr>
              <w:t>8.52</w:t>
            </w:r>
          </w:p>
        </w:tc>
        <w:tc>
          <w:tcPr>
            <w:tcW w:w="9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209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8"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Times New Roman" w:hAnsi="Times New Roman" w:cs="Times New Roman"/>
                <w:color w:val="auto"/>
              </w:rPr>
            </w:pPr>
            <w:r>
              <w:rPr>
                <w:rFonts w:ascii="Times New Roman" w:hAnsi="Times New Roman" w:cs="Times New Roman"/>
                <w:color w:val="auto"/>
              </w:rPr>
              <w:t>2080505</w:t>
            </w:r>
          </w:p>
        </w:tc>
        <w:tc>
          <w:tcPr>
            <w:tcW w:w="505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cs="Times New Roman"/>
                <w:color w:val="auto"/>
              </w:rPr>
            </w:pPr>
            <w:r>
              <w:rPr>
                <w:rFonts w:ascii="Times New Roman" w:hAnsi="Times New Roman" w:cs="Times New Roman"/>
                <w:color w:val="auto"/>
              </w:rPr>
              <w:t xml:space="preserve"> 机关事业单位基本养老保险缴费支出</w:t>
            </w:r>
          </w:p>
        </w:tc>
        <w:tc>
          <w:tcPr>
            <w:tcW w:w="12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rPr>
            </w:pPr>
            <w:r>
              <w:rPr>
                <w:rFonts w:ascii="Times New Roman" w:hAnsi="Times New Roman" w:eastAsia="仿宋" w:cs="Times New Roman"/>
                <w:color w:val="auto"/>
              </w:rPr>
              <w:t>8.52</w:t>
            </w:r>
          </w:p>
        </w:tc>
        <w:tc>
          <w:tcPr>
            <w:tcW w:w="10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rPr>
            </w:pPr>
            <w:r>
              <w:rPr>
                <w:rFonts w:ascii="Times New Roman" w:hAnsi="Times New Roman" w:eastAsia="仿宋" w:cs="Times New Roman"/>
                <w:color w:val="auto"/>
              </w:rPr>
              <w:t>8.52</w:t>
            </w:r>
          </w:p>
        </w:tc>
        <w:tc>
          <w:tcPr>
            <w:tcW w:w="9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209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8"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Times New Roman" w:hAnsi="Times New Roman" w:cs="Times New Roman"/>
                <w:color w:val="auto"/>
                <w:sz w:val="24"/>
                <w:szCs w:val="24"/>
              </w:rPr>
            </w:pPr>
            <w:r>
              <w:rPr>
                <w:rFonts w:ascii="Times New Roman" w:hAnsi="Times New Roman" w:cs="Times New Roman"/>
                <w:color w:val="auto"/>
              </w:rPr>
              <w:t>221</w:t>
            </w:r>
          </w:p>
        </w:tc>
        <w:tc>
          <w:tcPr>
            <w:tcW w:w="505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color w:val="auto"/>
                <w:sz w:val="24"/>
                <w:szCs w:val="24"/>
              </w:rPr>
            </w:pPr>
            <w:r>
              <w:rPr>
                <w:rFonts w:ascii="Times New Roman" w:hAnsi="Times New Roman" w:cs="Times New Roman"/>
                <w:color w:val="auto"/>
              </w:rPr>
              <w:t>　住房保障支出</w:t>
            </w:r>
          </w:p>
        </w:tc>
        <w:tc>
          <w:tcPr>
            <w:tcW w:w="12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sz w:val="24"/>
                <w:szCs w:val="24"/>
              </w:rPr>
            </w:pPr>
            <w:r>
              <w:rPr>
                <w:rFonts w:ascii="Times New Roman" w:hAnsi="Times New Roman" w:eastAsia="仿宋" w:cs="Times New Roman"/>
                <w:color w:val="auto"/>
              </w:rPr>
              <w:t>7.00</w:t>
            </w:r>
          </w:p>
        </w:tc>
        <w:tc>
          <w:tcPr>
            <w:tcW w:w="10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sz w:val="24"/>
                <w:szCs w:val="24"/>
              </w:rPr>
            </w:pPr>
            <w:r>
              <w:rPr>
                <w:rFonts w:ascii="Times New Roman" w:hAnsi="Times New Roman" w:eastAsia="仿宋" w:cs="Times New Roman"/>
                <w:color w:val="auto"/>
              </w:rPr>
              <w:t>7.00</w:t>
            </w:r>
          </w:p>
        </w:tc>
        <w:tc>
          <w:tcPr>
            <w:tcW w:w="9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209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8"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Times New Roman" w:hAnsi="Times New Roman" w:cs="Times New Roman"/>
                <w:color w:val="auto"/>
                <w:sz w:val="24"/>
                <w:szCs w:val="24"/>
              </w:rPr>
            </w:pPr>
            <w:r>
              <w:rPr>
                <w:rFonts w:ascii="Times New Roman" w:hAnsi="Times New Roman" w:cs="Times New Roman"/>
                <w:color w:val="auto"/>
              </w:rPr>
              <w:t>22102</w:t>
            </w:r>
          </w:p>
        </w:tc>
        <w:tc>
          <w:tcPr>
            <w:tcW w:w="505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color w:val="auto"/>
                <w:sz w:val="24"/>
                <w:szCs w:val="24"/>
              </w:rPr>
            </w:pPr>
            <w:r>
              <w:rPr>
                <w:rFonts w:ascii="Times New Roman" w:hAnsi="Times New Roman" w:cs="Times New Roman"/>
                <w:color w:val="auto"/>
              </w:rPr>
              <w:t>　住房改革支出</w:t>
            </w:r>
          </w:p>
        </w:tc>
        <w:tc>
          <w:tcPr>
            <w:tcW w:w="12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sz w:val="24"/>
                <w:szCs w:val="24"/>
              </w:rPr>
            </w:pPr>
            <w:r>
              <w:rPr>
                <w:rFonts w:ascii="Times New Roman" w:hAnsi="Times New Roman" w:eastAsia="仿宋" w:cs="Times New Roman"/>
                <w:color w:val="auto"/>
              </w:rPr>
              <w:t>7.00</w:t>
            </w:r>
          </w:p>
        </w:tc>
        <w:tc>
          <w:tcPr>
            <w:tcW w:w="10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sz w:val="24"/>
                <w:szCs w:val="24"/>
              </w:rPr>
            </w:pPr>
            <w:r>
              <w:rPr>
                <w:rFonts w:ascii="Times New Roman" w:hAnsi="Times New Roman" w:eastAsia="仿宋" w:cs="Times New Roman"/>
                <w:color w:val="auto"/>
              </w:rPr>
              <w:t>7.00</w:t>
            </w:r>
          </w:p>
        </w:tc>
        <w:tc>
          <w:tcPr>
            <w:tcW w:w="9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209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8"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Times New Roman" w:hAnsi="Times New Roman" w:cs="Times New Roman"/>
                <w:color w:val="auto"/>
                <w:sz w:val="24"/>
                <w:szCs w:val="24"/>
              </w:rPr>
            </w:pPr>
            <w:r>
              <w:rPr>
                <w:rFonts w:ascii="Times New Roman" w:hAnsi="Times New Roman" w:cs="Times New Roman"/>
                <w:color w:val="auto"/>
              </w:rPr>
              <w:t>2210201</w:t>
            </w:r>
          </w:p>
        </w:tc>
        <w:tc>
          <w:tcPr>
            <w:tcW w:w="505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color w:val="auto"/>
                <w:sz w:val="24"/>
                <w:szCs w:val="24"/>
              </w:rPr>
            </w:pPr>
            <w:r>
              <w:rPr>
                <w:rFonts w:ascii="Times New Roman" w:hAnsi="Times New Roman" w:cs="Times New Roman"/>
                <w:color w:val="auto"/>
              </w:rPr>
              <w:t>　住房公积金</w:t>
            </w:r>
          </w:p>
        </w:tc>
        <w:tc>
          <w:tcPr>
            <w:tcW w:w="12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sz w:val="24"/>
                <w:szCs w:val="24"/>
              </w:rPr>
            </w:pPr>
            <w:r>
              <w:rPr>
                <w:rFonts w:ascii="Times New Roman" w:hAnsi="Times New Roman" w:eastAsia="仿宋" w:cs="Times New Roman"/>
                <w:color w:val="auto"/>
              </w:rPr>
              <w:t>7.00</w:t>
            </w:r>
          </w:p>
        </w:tc>
        <w:tc>
          <w:tcPr>
            <w:tcW w:w="10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仿宋" w:cs="Times New Roman"/>
                <w:color w:val="auto"/>
                <w:sz w:val="24"/>
                <w:szCs w:val="24"/>
              </w:rPr>
            </w:pPr>
            <w:r>
              <w:rPr>
                <w:rFonts w:ascii="Times New Roman" w:hAnsi="Times New Roman" w:eastAsia="仿宋" w:cs="Times New Roman"/>
                <w:color w:val="auto"/>
              </w:rPr>
              <w:t>7.00</w:t>
            </w:r>
          </w:p>
        </w:tc>
        <w:tc>
          <w:tcPr>
            <w:tcW w:w="9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119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c>
          <w:tcPr>
            <w:tcW w:w="209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w:t>
            </w:r>
          </w:p>
        </w:tc>
      </w:tr>
      <w:tr>
        <w:tblPrEx>
          <w:tblLayout w:type="fixed"/>
          <w:tblCellMar>
            <w:top w:w="0" w:type="dxa"/>
            <w:left w:w="0" w:type="dxa"/>
            <w:bottom w:w="0" w:type="dxa"/>
            <w:right w:w="0" w:type="dxa"/>
          </w:tblCellMar>
        </w:tblPrEx>
        <w:trPr>
          <w:trHeight w:val="615" w:hRule="atLeast"/>
        </w:trPr>
        <w:tc>
          <w:tcPr>
            <w:tcW w:w="1474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Times New Roman" w:hAnsi="Times New Roman" w:eastAsia="宋体" w:cs="Times New Roman"/>
                <w:color w:val="auto"/>
                <w:sz w:val="24"/>
                <w:szCs w:val="24"/>
              </w:rPr>
            </w:pPr>
            <w:r>
              <w:rPr>
                <w:rFonts w:ascii="Times New Roman" w:hAnsi="Times New Roman" w:cs="Times New Roman"/>
                <w:color w:val="auto"/>
              </w:rPr>
              <w:t>注：本表反映部门本年度取得的各项收入情况。</w:t>
            </w:r>
          </w:p>
        </w:tc>
      </w:tr>
    </w:tbl>
    <w:p>
      <w:pPr>
        <w:widowControl/>
        <w:jc w:val="left"/>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 xml:space="preserve"> </w:t>
      </w:r>
      <w:r>
        <w:rPr>
          <w:rFonts w:ascii="Times New Roman" w:hAnsi="Times New Roman" w:eastAsia="黑体" w:cs="Times New Roman"/>
          <w:bCs/>
          <w:color w:val="auto"/>
          <w:kern w:val="0"/>
          <w:sz w:val="32"/>
          <w:szCs w:val="32"/>
        </w:rPr>
        <w:br w:type="page"/>
      </w:r>
    </w:p>
    <w:p>
      <w:pPr>
        <w:widowControl/>
        <w:rPr>
          <w:rFonts w:ascii="Times New Roman" w:hAnsi="Times New Roman" w:eastAsia="方正小标宋_GBK" w:cs="Times New Roman"/>
          <w:color w:val="auto"/>
          <w:kern w:val="0"/>
          <w:sz w:val="36"/>
          <w:szCs w:val="36"/>
        </w:rPr>
      </w:pPr>
    </w:p>
    <w:tbl>
      <w:tblPr>
        <w:tblStyle w:val="9"/>
        <w:tblW w:w="15521" w:type="dxa"/>
        <w:tblInd w:w="93" w:type="dxa"/>
        <w:tblLayout w:type="fixed"/>
        <w:tblCellMar>
          <w:top w:w="0" w:type="dxa"/>
          <w:left w:w="108" w:type="dxa"/>
          <w:bottom w:w="0" w:type="dxa"/>
          <w:right w:w="108" w:type="dxa"/>
        </w:tblCellMar>
      </w:tblPr>
      <w:tblGrid>
        <w:gridCol w:w="1041"/>
        <w:gridCol w:w="236"/>
        <w:gridCol w:w="2308"/>
        <w:gridCol w:w="495"/>
        <w:gridCol w:w="60"/>
        <w:gridCol w:w="979"/>
        <w:gridCol w:w="489"/>
        <w:gridCol w:w="1574"/>
        <w:gridCol w:w="1319"/>
        <w:gridCol w:w="26"/>
        <w:gridCol w:w="631"/>
        <w:gridCol w:w="435"/>
        <w:gridCol w:w="601"/>
        <w:gridCol w:w="970"/>
        <w:gridCol w:w="244"/>
        <w:gridCol w:w="1149"/>
        <w:gridCol w:w="628"/>
        <w:gridCol w:w="764"/>
        <w:gridCol w:w="1572"/>
      </w:tblGrid>
      <w:tr>
        <w:tblPrEx>
          <w:tblLayout w:type="fixed"/>
          <w:tblCellMar>
            <w:top w:w="0" w:type="dxa"/>
            <w:left w:w="108" w:type="dxa"/>
            <w:bottom w:w="0" w:type="dxa"/>
            <w:right w:w="108" w:type="dxa"/>
          </w:tblCellMar>
        </w:tblPrEx>
        <w:trPr>
          <w:gridAfter w:val="2"/>
          <w:wAfter w:w="2336" w:type="dxa"/>
          <w:trHeight w:val="435" w:hRule="atLeast"/>
        </w:trPr>
        <w:tc>
          <w:tcPr>
            <w:tcW w:w="13185" w:type="dxa"/>
            <w:gridSpan w:val="17"/>
            <w:tcBorders>
              <w:top w:val="nil"/>
              <w:left w:val="nil"/>
              <w:bottom w:val="nil"/>
              <w:right w:val="nil"/>
            </w:tcBorders>
            <w:shd w:val="clear" w:color="auto" w:fill="auto"/>
            <w:vAlign w:val="center"/>
          </w:tcPr>
          <w:p>
            <w:pPr>
              <w:widowControl/>
              <w:jc w:val="center"/>
              <w:rPr>
                <w:rFonts w:ascii="Times New Roman" w:hAnsi="Times New Roman" w:eastAsia="华文中宋" w:cs="Times New Roman"/>
                <w:color w:val="auto"/>
                <w:kern w:val="0"/>
                <w:sz w:val="32"/>
                <w:szCs w:val="32"/>
              </w:rPr>
            </w:pPr>
            <w:r>
              <w:rPr>
                <w:rFonts w:ascii="Times New Roman" w:hAnsi="Times New Roman" w:eastAsia="华文中宋" w:cs="Times New Roman"/>
                <w:color w:val="auto"/>
                <w:kern w:val="0"/>
                <w:sz w:val="32"/>
                <w:szCs w:val="32"/>
              </w:rPr>
              <w:t>支出决算表</w:t>
            </w:r>
          </w:p>
        </w:tc>
      </w:tr>
      <w:tr>
        <w:tblPrEx>
          <w:tblLayout w:type="fixed"/>
          <w:tblCellMar>
            <w:top w:w="0" w:type="dxa"/>
            <w:left w:w="108" w:type="dxa"/>
            <w:bottom w:w="0" w:type="dxa"/>
            <w:right w:w="108" w:type="dxa"/>
          </w:tblCellMar>
        </w:tblPrEx>
        <w:trPr>
          <w:gridAfter w:val="2"/>
          <w:wAfter w:w="2336" w:type="dxa"/>
          <w:trHeight w:val="285" w:hRule="atLeast"/>
        </w:trPr>
        <w:tc>
          <w:tcPr>
            <w:tcW w:w="1041"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36"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803"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28" w:type="dxa"/>
            <w:gridSpan w:val="3"/>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4"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319"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693" w:type="dxa"/>
            <w:gridSpan w:val="4"/>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214"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777"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公开03表</w:t>
            </w:r>
          </w:p>
        </w:tc>
      </w:tr>
      <w:tr>
        <w:tblPrEx>
          <w:tblLayout w:type="fixed"/>
          <w:tblCellMar>
            <w:top w:w="0" w:type="dxa"/>
            <w:left w:w="108" w:type="dxa"/>
            <w:bottom w:w="0" w:type="dxa"/>
            <w:right w:w="108" w:type="dxa"/>
          </w:tblCellMar>
        </w:tblPrEx>
        <w:trPr>
          <w:gridAfter w:val="2"/>
          <w:wAfter w:w="2336" w:type="dxa"/>
          <w:trHeight w:val="711" w:hRule="atLeast"/>
        </w:trPr>
        <w:tc>
          <w:tcPr>
            <w:tcW w:w="1041"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部门：</w:t>
            </w:r>
          </w:p>
        </w:tc>
        <w:tc>
          <w:tcPr>
            <w:tcW w:w="4567" w:type="dxa"/>
            <w:gridSpan w:val="6"/>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湖南省新闻出版广电局益阳实验台　</w:t>
            </w:r>
          </w:p>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1574"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1319"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1693" w:type="dxa"/>
            <w:gridSpan w:val="4"/>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1214"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1777"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单位：万元</w:t>
            </w:r>
          </w:p>
        </w:tc>
      </w:tr>
      <w:tr>
        <w:tblPrEx>
          <w:tblLayout w:type="fixed"/>
          <w:tblCellMar>
            <w:top w:w="0" w:type="dxa"/>
            <w:left w:w="108" w:type="dxa"/>
            <w:bottom w:w="0" w:type="dxa"/>
            <w:right w:w="108" w:type="dxa"/>
          </w:tblCellMar>
        </w:tblPrEx>
        <w:trPr>
          <w:gridAfter w:val="2"/>
          <w:wAfter w:w="2336" w:type="dxa"/>
          <w:trHeight w:val="450" w:hRule="atLeast"/>
        </w:trPr>
        <w:tc>
          <w:tcPr>
            <w:tcW w:w="4080"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项    目</w:t>
            </w:r>
          </w:p>
        </w:tc>
        <w:tc>
          <w:tcPr>
            <w:tcW w:w="1528"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本年支出合计</w:t>
            </w:r>
          </w:p>
        </w:tc>
        <w:tc>
          <w:tcPr>
            <w:tcW w:w="157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基本支出</w:t>
            </w:r>
          </w:p>
        </w:tc>
        <w:tc>
          <w:tcPr>
            <w:tcW w:w="1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项目支出</w:t>
            </w:r>
          </w:p>
        </w:tc>
        <w:tc>
          <w:tcPr>
            <w:tcW w:w="1693"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上缴上级支出</w:t>
            </w:r>
          </w:p>
        </w:tc>
        <w:tc>
          <w:tcPr>
            <w:tcW w:w="121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经营支出</w:t>
            </w:r>
          </w:p>
        </w:tc>
        <w:tc>
          <w:tcPr>
            <w:tcW w:w="1777"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对附属单位补助支出</w:t>
            </w:r>
          </w:p>
        </w:tc>
      </w:tr>
      <w:tr>
        <w:tblPrEx>
          <w:tblLayout w:type="fixed"/>
          <w:tblCellMar>
            <w:top w:w="0" w:type="dxa"/>
            <w:left w:w="108" w:type="dxa"/>
            <w:bottom w:w="0" w:type="dxa"/>
            <w:right w:w="108" w:type="dxa"/>
          </w:tblCellMar>
        </w:tblPrEx>
        <w:trPr>
          <w:gridAfter w:val="2"/>
          <w:wAfter w:w="2336" w:type="dxa"/>
          <w:trHeight w:val="450" w:hRule="atLeast"/>
        </w:trPr>
        <w:tc>
          <w:tcPr>
            <w:tcW w:w="1277"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功能分类科目编码</w:t>
            </w:r>
          </w:p>
        </w:tc>
        <w:tc>
          <w:tcPr>
            <w:tcW w:w="2803"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科目名称</w:t>
            </w:r>
          </w:p>
        </w:tc>
        <w:tc>
          <w:tcPr>
            <w:tcW w:w="15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c>
          <w:tcPr>
            <w:tcW w:w="13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c>
          <w:tcPr>
            <w:tcW w:w="1693"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c>
          <w:tcPr>
            <w:tcW w:w="17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r>
      <w:tr>
        <w:tblPrEx>
          <w:tblLayout w:type="fixed"/>
          <w:tblCellMar>
            <w:top w:w="0" w:type="dxa"/>
            <w:left w:w="108" w:type="dxa"/>
            <w:bottom w:w="0" w:type="dxa"/>
            <w:right w:w="108" w:type="dxa"/>
          </w:tblCellMar>
        </w:tblPrEx>
        <w:trPr>
          <w:gridAfter w:val="2"/>
          <w:wAfter w:w="2336" w:type="dxa"/>
          <w:trHeight w:val="450" w:hRule="atLeast"/>
        </w:trPr>
        <w:tc>
          <w:tcPr>
            <w:tcW w:w="12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c>
          <w:tcPr>
            <w:tcW w:w="280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c>
          <w:tcPr>
            <w:tcW w:w="15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c>
          <w:tcPr>
            <w:tcW w:w="13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c>
          <w:tcPr>
            <w:tcW w:w="1693"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c>
          <w:tcPr>
            <w:tcW w:w="12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c>
          <w:tcPr>
            <w:tcW w:w="17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r>
      <w:tr>
        <w:tblPrEx>
          <w:tblLayout w:type="fixed"/>
          <w:tblCellMar>
            <w:top w:w="0" w:type="dxa"/>
            <w:left w:w="108" w:type="dxa"/>
            <w:bottom w:w="0" w:type="dxa"/>
            <w:right w:w="108" w:type="dxa"/>
          </w:tblCellMar>
        </w:tblPrEx>
        <w:trPr>
          <w:gridAfter w:val="2"/>
          <w:wAfter w:w="2336" w:type="dxa"/>
          <w:trHeight w:val="450" w:hRule="atLeast"/>
        </w:trPr>
        <w:tc>
          <w:tcPr>
            <w:tcW w:w="4080"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栏次</w:t>
            </w:r>
          </w:p>
        </w:tc>
        <w:tc>
          <w:tcPr>
            <w:tcW w:w="152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w:t>
            </w:r>
          </w:p>
        </w:tc>
        <w:tc>
          <w:tcPr>
            <w:tcW w:w="157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w:t>
            </w:r>
          </w:p>
        </w:tc>
        <w:tc>
          <w:tcPr>
            <w:tcW w:w="131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3</w:t>
            </w:r>
          </w:p>
        </w:tc>
        <w:tc>
          <w:tcPr>
            <w:tcW w:w="1693"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4</w:t>
            </w:r>
          </w:p>
        </w:tc>
        <w:tc>
          <w:tcPr>
            <w:tcW w:w="1214"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5</w:t>
            </w:r>
          </w:p>
        </w:tc>
        <w:tc>
          <w:tcPr>
            <w:tcW w:w="177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6</w:t>
            </w:r>
          </w:p>
        </w:tc>
      </w:tr>
      <w:tr>
        <w:tblPrEx>
          <w:tblLayout w:type="fixed"/>
          <w:tblCellMar>
            <w:top w:w="0" w:type="dxa"/>
            <w:left w:w="108" w:type="dxa"/>
            <w:bottom w:w="0" w:type="dxa"/>
            <w:right w:w="108" w:type="dxa"/>
          </w:tblCellMar>
        </w:tblPrEx>
        <w:trPr>
          <w:gridAfter w:val="2"/>
          <w:wAfter w:w="2336" w:type="dxa"/>
          <w:trHeight w:val="450" w:hRule="atLeast"/>
        </w:trPr>
        <w:tc>
          <w:tcPr>
            <w:tcW w:w="4080"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合计</w:t>
            </w:r>
          </w:p>
        </w:tc>
        <w:tc>
          <w:tcPr>
            <w:tcW w:w="1528"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260.07　</w:t>
            </w:r>
          </w:p>
        </w:tc>
        <w:tc>
          <w:tcPr>
            <w:tcW w:w="15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197.93　</w:t>
            </w:r>
          </w:p>
        </w:tc>
        <w:tc>
          <w:tcPr>
            <w:tcW w:w="131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62.14　</w:t>
            </w:r>
          </w:p>
        </w:tc>
        <w:tc>
          <w:tcPr>
            <w:tcW w:w="1693" w:type="dxa"/>
            <w:gridSpan w:val="4"/>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7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r>
      <w:tr>
        <w:tblPrEx>
          <w:tblLayout w:type="fixed"/>
          <w:tblCellMar>
            <w:top w:w="0" w:type="dxa"/>
            <w:left w:w="108" w:type="dxa"/>
            <w:bottom w:w="0" w:type="dxa"/>
            <w:right w:w="108" w:type="dxa"/>
          </w:tblCellMar>
        </w:tblPrEx>
        <w:trPr>
          <w:gridAfter w:val="2"/>
          <w:wAfter w:w="2336" w:type="dxa"/>
          <w:trHeight w:val="450" w:hRule="atLeast"/>
        </w:trPr>
        <w:tc>
          <w:tcPr>
            <w:tcW w:w="127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207</w:t>
            </w:r>
          </w:p>
        </w:tc>
        <w:tc>
          <w:tcPr>
            <w:tcW w:w="28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文化旅游体育与传媒支出</w:t>
            </w:r>
          </w:p>
        </w:tc>
        <w:tc>
          <w:tcPr>
            <w:tcW w:w="1528"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244.55　</w:t>
            </w:r>
          </w:p>
        </w:tc>
        <w:tc>
          <w:tcPr>
            <w:tcW w:w="15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182.41　</w:t>
            </w:r>
          </w:p>
        </w:tc>
        <w:tc>
          <w:tcPr>
            <w:tcW w:w="131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62.14　</w:t>
            </w:r>
          </w:p>
        </w:tc>
        <w:tc>
          <w:tcPr>
            <w:tcW w:w="1693" w:type="dxa"/>
            <w:gridSpan w:val="4"/>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7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r>
      <w:tr>
        <w:tblPrEx>
          <w:tblLayout w:type="fixed"/>
          <w:tblCellMar>
            <w:top w:w="0" w:type="dxa"/>
            <w:left w:w="108" w:type="dxa"/>
            <w:bottom w:w="0" w:type="dxa"/>
            <w:right w:w="108" w:type="dxa"/>
          </w:tblCellMar>
        </w:tblPrEx>
        <w:trPr>
          <w:gridAfter w:val="2"/>
          <w:wAfter w:w="2336" w:type="dxa"/>
          <w:trHeight w:val="450" w:hRule="atLeast"/>
        </w:trPr>
        <w:tc>
          <w:tcPr>
            <w:tcW w:w="127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20708</w:t>
            </w:r>
          </w:p>
        </w:tc>
        <w:tc>
          <w:tcPr>
            <w:tcW w:w="28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广播电视</w:t>
            </w:r>
          </w:p>
        </w:tc>
        <w:tc>
          <w:tcPr>
            <w:tcW w:w="1528"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244.55　</w:t>
            </w:r>
          </w:p>
        </w:tc>
        <w:tc>
          <w:tcPr>
            <w:tcW w:w="15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182.41　</w:t>
            </w:r>
          </w:p>
        </w:tc>
        <w:tc>
          <w:tcPr>
            <w:tcW w:w="131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62.14　</w:t>
            </w:r>
          </w:p>
        </w:tc>
        <w:tc>
          <w:tcPr>
            <w:tcW w:w="1693" w:type="dxa"/>
            <w:gridSpan w:val="4"/>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7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r>
      <w:tr>
        <w:tblPrEx>
          <w:tblLayout w:type="fixed"/>
          <w:tblCellMar>
            <w:top w:w="0" w:type="dxa"/>
            <w:left w:w="108" w:type="dxa"/>
            <w:bottom w:w="0" w:type="dxa"/>
            <w:right w:w="108" w:type="dxa"/>
          </w:tblCellMar>
        </w:tblPrEx>
        <w:trPr>
          <w:gridAfter w:val="2"/>
          <w:wAfter w:w="2336" w:type="dxa"/>
          <w:trHeight w:val="450" w:hRule="atLeast"/>
        </w:trPr>
        <w:tc>
          <w:tcPr>
            <w:tcW w:w="127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2070804</w:t>
            </w:r>
          </w:p>
        </w:tc>
        <w:tc>
          <w:tcPr>
            <w:tcW w:w="28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广播</w:t>
            </w:r>
          </w:p>
        </w:tc>
        <w:tc>
          <w:tcPr>
            <w:tcW w:w="1528"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182.41</w:t>
            </w:r>
          </w:p>
        </w:tc>
        <w:tc>
          <w:tcPr>
            <w:tcW w:w="15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182.41</w:t>
            </w:r>
          </w:p>
        </w:tc>
        <w:tc>
          <w:tcPr>
            <w:tcW w:w="131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c>
          <w:tcPr>
            <w:tcW w:w="1693" w:type="dxa"/>
            <w:gridSpan w:val="4"/>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c>
          <w:tcPr>
            <w:tcW w:w="17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r>
      <w:tr>
        <w:tblPrEx>
          <w:tblLayout w:type="fixed"/>
          <w:tblCellMar>
            <w:top w:w="0" w:type="dxa"/>
            <w:left w:w="108" w:type="dxa"/>
            <w:bottom w:w="0" w:type="dxa"/>
            <w:right w:w="108" w:type="dxa"/>
          </w:tblCellMar>
        </w:tblPrEx>
        <w:trPr>
          <w:gridAfter w:val="2"/>
          <w:wAfter w:w="2336" w:type="dxa"/>
          <w:trHeight w:val="450" w:hRule="atLeast"/>
        </w:trPr>
        <w:tc>
          <w:tcPr>
            <w:tcW w:w="127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2070899</w:t>
            </w:r>
          </w:p>
        </w:tc>
        <w:tc>
          <w:tcPr>
            <w:tcW w:w="28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其他广播电视支出</w:t>
            </w:r>
          </w:p>
        </w:tc>
        <w:tc>
          <w:tcPr>
            <w:tcW w:w="1528"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62.14</w:t>
            </w:r>
          </w:p>
        </w:tc>
        <w:tc>
          <w:tcPr>
            <w:tcW w:w="15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c>
          <w:tcPr>
            <w:tcW w:w="131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62.14</w:t>
            </w:r>
          </w:p>
        </w:tc>
        <w:tc>
          <w:tcPr>
            <w:tcW w:w="1693" w:type="dxa"/>
            <w:gridSpan w:val="4"/>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c>
          <w:tcPr>
            <w:tcW w:w="17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r>
      <w:tr>
        <w:tblPrEx>
          <w:tblLayout w:type="fixed"/>
          <w:tblCellMar>
            <w:top w:w="0" w:type="dxa"/>
            <w:left w:w="108" w:type="dxa"/>
            <w:bottom w:w="0" w:type="dxa"/>
            <w:right w:w="108" w:type="dxa"/>
          </w:tblCellMar>
        </w:tblPrEx>
        <w:trPr>
          <w:gridAfter w:val="2"/>
          <w:wAfter w:w="2336" w:type="dxa"/>
          <w:trHeight w:val="450" w:hRule="atLeast"/>
        </w:trPr>
        <w:tc>
          <w:tcPr>
            <w:tcW w:w="127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208</w:t>
            </w:r>
          </w:p>
        </w:tc>
        <w:tc>
          <w:tcPr>
            <w:tcW w:w="28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社会保障和就业支出</w:t>
            </w:r>
          </w:p>
        </w:tc>
        <w:tc>
          <w:tcPr>
            <w:tcW w:w="1528"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8.52</w:t>
            </w:r>
          </w:p>
        </w:tc>
        <w:tc>
          <w:tcPr>
            <w:tcW w:w="15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8.52</w:t>
            </w:r>
          </w:p>
        </w:tc>
        <w:tc>
          <w:tcPr>
            <w:tcW w:w="131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c>
          <w:tcPr>
            <w:tcW w:w="1693" w:type="dxa"/>
            <w:gridSpan w:val="4"/>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c>
          <w:tcPr>
            <w:tcW w:w="17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r>
      <w:tr>
        <w:tblPrEx>
          <w:tblLayout w:type="fixed"/>
          <w:tblCellMar>
            <w:top w:w="0" w:type="dxa"/>
            <w:left w:w="108" w:type="dxa"/>
            <w:bottom w:w="0" w:type="dxa"/>
            <w:right w:w="108" w:type="dxa"/>
          </w:tblCellMar>
        </w:tblPrEx>
        <w:trPr>
          <w:gridAfter w:val="2"/>
          <w:wAfter w:w="2336" w:type="dxa"/>
          <w:trHeight w:val="450" w:hRule="atLeast"/>
        </w:trPr>
        <w:tc>
          <w:tcPr>
            <w:tcW w:w="127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20805</w:t>
            </w:r>
          </w:p>
        </w:tc>
        <w:tc>
          <w:tcPr>
            <w:tcW w:w="28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行政事业单位养老支出</w:t>
            </w:r>
          </w:p>
        </w:tc>
        <w:tc>
          <w:tcPr>
            <w:tcW w:w="1528"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8.52　</w:t>
            </w:r>
          </w:p>
        </w:tc>
        <w:tc>
          <w:tcPr>
            <w:tcW w:w="15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8.52　</w:t>
            </w:r>
          </w:p>
        </w:tc>
        <w:tc>
          <w:tcPr>
            <w:tcW w:w="131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693" w:type="dxa"/>
            <w:gridSpan w:val="4"/>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7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r>
      <w:tr>
        <w:tblPrEx>
          <w:tblLayout w:type="fixed"/>
          <w:tblCellMar>
            <w:top w:w="0" w:type="dxa"/>
            <w:left w:w="108" w:type="dxa"/>
            <w:bottom w:w="0" w:type="dxa"/>
            <w:right w:w="108" w:type="dxa"/>
          </w:tblCellMar>
        </w:tblPrEx>
        <w:trPr>
          <w:gridAfter w:val="2"/>
          <w:wAfter w:w="2336" w:type="dxa"/>
          <w:trHeight w:val="450" w:hRule="atLeast"/>
        </w:trPr>
        <w:tc>
          <w:tcPr>
            <w:tcW w:w="127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2080505</w:t>
            </w:r>
          </w:p>
        </w:tc>
        <w:tc>
          <w:tcPr>
            <w:tcW w:w="28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机关事业单位基本养老保险缴费支出</w:t>
            </w:r>
          </w:p>
        </w:tc>
        <w:tc>
          <w:tcPr>
            <w:tcW w:w="1528"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8.52　</w:t>
            </w:r>
          </w:p>
        </w:tc>
        <w:tc>
          <w:tcPr>
            <w:tcW w:w="15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8.52　</w:t>
            </w:r>
          </w:p>
        </w:tc>
        <w:tc>
          <w:tcPr>
            <w:tcW w:w="131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693" w:type="dxa"/>
            <w:gridSpan w:val="4"/>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7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r>
      <w:tr>
        <w:tblPrEx>
          <w:tblLayout w:type="fixed"/>
          <w:tblCellMar>
            <w:top w:w="0" w:type="dxa"/>
            <w:left w:w="108" w:type="dxa"/>
            <w:bottom w:w="0" w:type="dxa"/>
            <w:right w:w="108" w:type="dxa"/>
          </w:tblCellMar>
        </w:tblPrEx>
        <w:trPr>
          <w:gridAfter w:val="2"/>
          <w:wAfter w:w="2336" w:type="dxa"/>
          <w:trHeight w:val="450" w:hRule="atLeast"/>
        </w:trPr>
        <w:tc>
          <w:tcPr>
            <w:tcW w:w="127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221</w:t>
            </w:r>
          </w:p>
        </w:tc>
        <w:tc>
          <w:tcPr>
            <w:tcW w:w="28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住房保障支出</w:t>
            </w:r>
          </w:p>
        </w:tc>
        <w:tc>
          <w:tcPr>
            <w:tcW w:w="1528"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7.00　</w:t>
            </w:r>
          </w:p>
        </w:tc>
        <w:tc>
          <w:tcPr>
            <w:tcW w:w="15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7.00　</w:t>
            </w:r>
          </w:p>
        </w:tc>
        <w:tc>
          <w:tcPr>
            <w:tcW w:w="131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693" w:type="dxa"/>
            <w:gridSpan w:val="4"/>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7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r>
      <w:tr>
        <w:tblPrEx>
          <w:tblLayout w:type="fixed"/>
          <w:tblCellMar>
            <w:top w:w="0" w:type="dxa"/>
            <w:left w:w="108" w:type="dxa"/>
            <w:bottom w:w="0" w:type="dxa"/>
            <w:right w:w="108" w:type="dxa"/>
          </w:tblCellMar>
        </w:tblPrEx>
        <w:trPr>
          <w:gridAfter w:val="2"/>
          <w:wAfter w:w="2336" w:type="dxa"/>
          <w:trHeight w:val="450" w:hRule="atLeast"/>
        </w:trPr>
        <w:tc>
          <w:tcPr>
            <w:tcW w:w="127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22102</w:t>
            </w:r>
          </w:p>
        </w:tc>
        <w:tc>
          <w:tcPr>
            <w:tcW w:w="28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住房改革支出</w:t>
            </w:r>
          </w:p>
        </w:tc>
        <w:tc>
          <w:tcPr>
            <w:tcW w:w="1528"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7.00</w:t>
            </w:r>
          </w:p>
        </w:tc>
        <w:tc>
          <w:tcPr>
            <w:tcW w:w="15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7.00</w:t>
            </w:r>
          </w:p>
        </w:tc>
        <w:tc>
          <w:tcPr>
            <w:tcW w:w="131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c>
          <w:tcPr>
            <w:tcW w:w="1693" w:type="dxa"/>
            <w:gridSpan w:val="4"/>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c>
          <w:tcPr>
            <w:tcW w:w="17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w:t>
            </w:r>
          </w:p>
        </w:tc>
      </w:tr>
      <w:tr>
        <w:tblPrEx>
          <w:tblLayout w:type="fixed"/>
          <w:tblCellMar>
            <w:top w:w="0" w:type="dxa"/>
            <w:left w:w="108" w:type="dxa"/>
            <w:bottom w:w="0" w:type="dxa"/>
            <w:right w:w="108" w:type="dxa"/>
          </w:tblCellMar>
        </w:tblPrEx>
        <w:trPr>
          <w:gridAfter w:val="2"/>
          <w:wAfter w:w="2336" w:type="dxa"/>
          <w:trHeight w:val="450" w:hRule="atLeast"/>
        </w:trPr>
        <w:tc>
          <w:tcPr>
            <w:tcW w:w="127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2210201</w:t>
            </w:r>
          </w:p>
        </w:tc>
        <w:tc>
          <w:tcPr>
            <w:tcW w:w="28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住房公积金</w:t>
            </w:r>
          </w:p>
        </w:tc>
        <w:tc>
          <w:tcPr>
            <w:tcW w:w="1528" w:type="dxa"/>
            <w:gridSpan w:val="3"/>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7.00　</w:t>
            </w:r>
          </w:p>
        </w:tc>
        <w:tc>
          <w:tcPr>
            <w:tcW w:w="15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7.00　</w:t>
            </w:r>
          </w:p>
        </w:tc>
        <w:tc>
          <w:tcPr>
            <w:tcW w:w="131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693" w:type="dxa"/>
            <w:gridSpan w:val="4"/>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214"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7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r>
      <w:tr>
        <w:tblPrEx>
          <w:tblLayout w:type="fixed"/>
          <w:tblCellMar>
            <w:top w:w="0" w:type="dxa"/>
            <w:left w:w="108" w:type="dxa"/>
            <w:bottom w:w="0" w:type="dxa"/>
            <w:right w:w="108" w:type="dxa"/>
          </w:tblCellMar>
        </w:tblPrEx>
        <w:trPr>
          <w:gridAfter w:val="2"/>
          <w:wAfter w:w="2336" w:type="dxa"/>
          <w:trHeight w:val="630" w:hRule="atLeast"/>
        </w:trPr>
        <w:tc>
          <w:tcPr>
            <w:tcW w:w="13185" w:type="dxa"/>
            <w:gridSpan w:val="17"/>
            <w:tcBorders>
              <w:top w:val="nil"/>
              <w:left w:val="nil"/>
              <w:bottom w:val="nil"/>
              <w:right w:val="nil"/>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注：本表反映部门本年度各项支出情况。</w:t>
            </w:r>
          </w:p>
        </w:tc>
      </w:tr>
      <w:tr>
        <w:tblPrEx>
          <w:tblLayout w:type="fixed"/>
          <w:tblCellMar>
            <w:top w:w="0" w:type="dxa"/>
            <w:left w:w="108" w:type="dxa"/>
            <w:bottom w:w="0" w:type="dxa"/>
            <w:right w:w="108" w:type="dxa"/>
          </w:tblCellMar>
        </w:tblPrEx>
        <w:trPr>
          <w:trHeight w:val="360" w:hRule="atLeast"/>
        </w:trPr>
        <w:tc>
          <w:tcPr>
            <w:tcW w:w="15521" w:type="dxa"/>
            <w:gridSpan w:val="19"/>
            <w:tcBorders>
              <w:top w:val="nil"/>
              <w:left w:val="nil"/>
              <w:bottom w:val="nil"/>
              <w:right w:val="nil"/>
            </w:tcBorders>
            <w:shd w:val="clear" w:color="auto" w:fill="auto"/>
            <w:vAlign w:val="center"/>
          </w:tcPr>
          <w:p>
            <w:pPr>
              <w:widowControl/>
              <w:jc w:val="center"/>
              <w:rPr>
                <w:rFonts w:ascii="Times New Roman" w:hAnsi="Times New Roman" w:eastAsia="华文中宋" w:cs="Times New Roman"/>
                <w:color w:val="auto"/>
                <w:kern w:val="0"/>
                <w:sz w:val="32"/>
                <w:szCs w:val="32"/>
              </w:rPr>
            </w:pPr>
            <w:bookmarkStart w:id="0" w:name="RANGE!A1:I22"/>
            <w:bookmarkEnd w:id="0"/>
            <w:bookmarkStart w:id="1" w:name="RANGE!A1:F16"/>
            <w:r>
              <w:rPr>
                <w:rFonts w:ascii="Times New Roman" w:hAnsi="Times New Roman" w:eastAsia="华文中宋" w:cs="Times New Roman"/>
                <w:color w:val="auto"/>
                <w:kern w:val="0"/>
                <w:sz w:val="32"/>
                <w:szCs w:val="32"/>
              </w:rPr>
              <w:t>财政拨款收入支出决算总表</w:t>
            </w:r>
          </w:p>
        </w:tc>
      </w:tr>
      <w:tr>
        <w:tblPrEx>
          <w:tblLayout w:type="fixed"/>
          <w:tblCellMar>
            <w:top w:w="0" w:type="dxa"/>
            <w:left w:w="108" w:type="dxa"/>
            <w:bottom w:w="0" w:type="dxa"/>
            <w:right w:w="108" w:type="dxa"/>
          </w:tblCellMar>
        </w:tblPrEx>
        <w:trPr>
          <w:trHeight w:val="199" w:hRule="atLeast"/>
        </w:trPr>
        <w:tc>
          <w:tcPr>
            <w:tcW w:w="3585" w:type="dxa"/>
            <w:gridSpan w:val="3"/>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555"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979"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4039" w:type="dxa"/>
            <w:gridSpan w:val="5"/>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1"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393"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392"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2"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公开04表</w:t>
            </w:r>
          </w:p>
        </w:tc>
      </w:tr>
      <w:tr>
        <w:tblPrEx>
          <w:tblLayout w:type="fixed"/>
          <w:tblCellMar>
            <w:top w:w="0" w:type="dxa"/>
            <w:left w:w="108" w:type="dxa"/>
            <w:bottom w:w="0" w:type="dxa"/>
            <w:right w:w="108" w:type="dxa"/>
          </w:tblCellMar>
        </w:tblPrEx>
        <w:trPr>
          <w:trHeight w:val="756" w:hRule="atLeast"/>
        </w:trPr>
        <w:tc>
          <w:tcPr>
            <w:tcW w:w="4140" w:type="dxa"/>
            <w:gridSpan w:val="5"/>
            <w:tcBorders>
              <w:top w:val="nil"/>
              <w:left w:val="nil"/>
              <w:bottom w:val="nil"/>
              <w:right w:val="nil"/>
            </w:tcBorders>
            <w:shd w:val="clear" w:color="000000" w:fill="FFFFFF"/>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0"/>
                <w:szCs w:val="20"/>
              </w:rPr>
              <w:t>部门：</w:t>
            </w:r>
            <w:r>
              <w:rPr>
                <w:rFonts w:ascii="Times New Roman" w:hAnsi="Times New Roman" w:eastAsia="宋体" w:cs="Times New Roman"/>
                <w:color w:val="auto"/>
                <w:kern w:val="0"/>
                <w:szCs w:val="21"/>
              </w:rPr>
              <w:t>湖南省新闻出版广电局益阳实验台　</w:t>
            </w:r>
            <w:r>
              <w:rPr>
                <w:rFonts w:ascii="Times New Roman" w:hAnsi="Times New Roman" w:eastAsia="宋体" w:cs="Times New Roman"/>
                <w:color w:val="auto"/>
                <w:kern w:val="0"/>
                <w:sz w:val="24"/>
                <w:szCs w:val="24"/>
              </w:rPr>
              <w:t>　</w:t>
            </w:r>
          </w:p>
        </w:tc>
        <w:tc>
          <w:tcPr>
            <w:tcW w:w="979"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4039" w:type="dxa"/>
            <w:gridSpan w:val="5"/>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1"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393"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392"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2"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5119"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收入</w:t>
            </w:r>
          </w:p>
        </w:tc>
        <w:tc>
          <w:tcPr>
            <w:tcW w:w="10402" w:type="dxa"/>
            <w:gridSpan w:val="1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支出</w:t>
            </w:r>
          </w:p>
        </w:tc>
      </w:tr>
      <w:tr>
        <w:tblPrEx>
          <w:tblLayout w:type="fixed"/>
          <w:tblCellMar>
            <w:top w:w="0" w:type="dxa"/>
            <w:left w:w="108" w:type="dxa"/>
            <w:bottom w:w="0" w:type="dxa"/>
            <w:right w:w="108" w:type="dxa"/>
          </w:tblCellMar>
        </w:tblPrEx>
        <w:trPr>
          <w:trHeight w:val="630"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    目</w:t>
            </w: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行次</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金额</w:t>
            </w: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    目</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行次</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合计</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一般公共预算财政拨款</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政府性基金预算财政拨款</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国有资本经营预算财政拨款</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    次</w:t>
            </w: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w:t>
            </w: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    次</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5</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一、一般公共预算财政拨款</w:t>
            </w: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w:t>
            </w:r>
          </w:p>
        </w:tc>
        <w:tc>
          <w:tcPr>
            <w:tcW w:w="97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265.52　</w:t>
            </w: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一、一般公共服务支出</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16</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二、政府性基金预算财政拨款</w:t>
            </w: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w:t>
            </w:r>
          </w:p>
        </w:tc>
        <w:tc>
          <w:tcPr>
            <w:tcW w:w="97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二、外交支出</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17</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三、国有资本经营预算财政拨款</w:t>
            </w: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3</w:t>
            </w:r>
          </w:p>
        </w:tc>
        <w:tc>
          <w:tcPr>
            <w:tcW w:w="97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三、国防支出</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18</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4</w:t>
            </w:r>
          </w:p>
        </w:tc>
        <w:tc>
          <w:tcPr>
            <w:tcW w:w="97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四、公共安全支出</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19</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5</w:t>
            </w:r>
          </w:p>
        </w:tc>
        <w:tc>
          <w:tcPr>
            <w:tcW w:w="97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五、教育支出</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6</w:t>
            </w:r>
          </w:p>
        </w:tc>
        <w:tc>
          <w:tcPr>
            <w:tcW w:w="97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六、科学技术支出</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21</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7</w:t>
            </w:r>
          </w:p>
        </w:tc>
        <w:tc>
          <w:tcPr>
            <w:tcW w:w="97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七、文化旅游体育与传媒支出</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22</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244.55</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244.55　</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8</w:t>
            </w:r>
          </w:p>
        </w:tc>
        <w:tc>
          <w:tcPr>
            <w:tcW w:w="97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八、社会保障和就业支出</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23</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8.52</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8.52</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9</w:t>
            </w:r>
          </w:p>
        </w:tc>
        <w:tc>
          <w:tcPr>
            <w:tcW w:w="97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十九、住房保障支出</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24</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7.00</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7.00</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本年收入合计</w:t>
            </w: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10</w:t>
            </w:r>
          </w:p>
        </w:tc>
        <w:tc>
          <w:tcPr>
            <w:tcW w:w="97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265.52　</w:t>
            </w: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本年支出合计</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25</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260.07　</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260.07</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年初财政拨款结转和结余</w:t>
            </w: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11</w:t>
            </w:r>
          </w:p>
        </w:tc>
        <w:tc>
          <w:tcPr>
            <w:tcW w:w="97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11.2　</w:t>
            </w: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年末财政拨款结转和结余</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26</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16.65</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16.65　</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0.00</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0.00</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xml:space="preserve">      一般公共预算财政拨款</w:t>
            </w: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12</w:t>
            </w:r>
          </w:p>
        </w:tc>
        <w:tc>
          <w:tcPr>
            <w:tcW w:w="97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11.2　</w:t>
            </w: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27</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xml:space="preserve">        政府性基金预算财政拨款</w:t>
            </w: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13</w:t>
            </w:r>
          </w:p>
        </w:tc>
        <w:tc>
          <w:tcPr>
            <w:tcW w:w="97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28</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xml:space="preserve">      国有资本经营预算财政拨款</w:t>
            </w:r>
          </w:p>
        </w:tc>
        <w:tc>
          <w:tcPr>
            <w:tcW w:w="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14</w:t>
            </w:r>
          </w:p>
        </w:tc>
        <w:tc>
          <w:tcPr>
            <w:tcW w:w="97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0.00　</w:t>
            </w:r>
          </w:p>
        </w:tc>
        <w:tc>
          <w:tcPr>
            <w:tcW w:w="3408" w:type="dxa"/>
            <w:gridSpan w:val="4"/>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29</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1393"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Layout w:type="fixed"/>
          <w:tblCellMar>
            <w:top w:w="0" w:type="dxa"/>
            <w:left w:w="108" w:type="dxa"/>
            <w:bottom w:w="0" w:type="dxa"/>
            <w:right w:w="108" w:type="dxa"/>
          </w:tblCellMar>
        </w:tblPrEx>
        <w:trPr>
          <w:trHeight w:val="402" w:hRule="atLeast"/>
        </w:trPr>
        <w:tc>
          <w:tcPr>
            <w:tcW w:w="3585" w:type="dxa"/>
            <w:gridSpan w:val="3"/>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总计</w:t>
            </w:r>
          </w:p>
        </w:tc>
        <w:tc>
          <w:tcPr>
            <w:tcW w:w="55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15</w:t>
            </w:r>
          </w:p>
        </w:tc>
        <w:tc>
          <w:tcPr>
            <w:tcW w:w="979"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276.72　</w:t>
            </w:r>
          </w:p>
        </w:tc>
        <w:tc>
          <w:tcPr>
            <w:tcW w:w="3408"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总计</w:t>
            </w:r>
          </w:p>
        </w:tc>
        <w:tc>
          <w:tcPr>
            <w:tcW w:w="106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30</w:t>
            </w:r>
          </w:p>
        </w:tc>
        <w:tc>
          <w:tcPr>
            <w:tcW w:w="157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　276.72</w:t>
            </w:r>
          </w:p>
        </w:tc>
        <w:tc>
          <w:tcPr>
            <w:tcW w:w="13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276.72　</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0.00</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0.00　</w:t>
            </w:r>
          </w:p>
        </w:tc>
      </w:tr>
      <w:tr>
        <w:tblPrEx>
          <w:tblLayout w:type="fixed"/>
          <w:tblCellMar>
            <w:top w:w="0" w:type="dxa"/>
            <w:left w:w="108" w:type="dxa"/>
            <w:bottom w:w="0" w:type="dxa"/>
            <w:right w:w="108" w:type="dxa"/>
          </w:tblCellMar>
        </w:tblPrEx>
        <w:trPr>
          <w:trHeight w:val="585" w:hRule="atLeast"/>
        </w:trPr>
        <w:tc>
          <w:tcPr>
            <w:tcW w:w="15521" w:type="dxa"/>
            <w:gridSpan w:val="19"/>
            <w:tcBorders>
              <w:top w:val="nil"/>
              <w:left w:val="nil"/>
              <w:bottom w:val="nil"/>
              <w:right w:val="nil"/>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部门：</w:t>
      </w:r>
      <w:r>
        <w:rPr>
          <w:rFonts w:ascii="Times New Roman" w:hAnsi="Times New Roman" w:eastAsia="宋体" w:cs="Times New Roman"/>
          <w:color w:val="auto"/>
          <w:kern w:val="0"/>
          <w:szCs w:val="21"/>
        </w:rPr>
        <w:t>湖南省新闻出版广电局益阳实验台</w:t>
      </w:r>
      <w:r>
        <w:rPr>
          <w:rFonts w:ascii="Times New Roman" w:hAnsi="Times New Roman" w:eastAsia="仿宋_GB2312" w:cs="Times New Roman"/>
          <w:color w:val="auto"/>
          <w:kern w:val="0"/>
          <w:szCs w:val="21"/>
        </w:rPr>
        <w:t xml:space="preserve">                                                                                          公开05表</w:t>
      </w:r>
    </w:p>
    <w:p>
      <w:pPr>
        <w:widowControl/>
        <w:jc w:val="left"/>
        <w:rPr>
          <w:rFonts w:ascii="Times New Roman" w:hAnsi="Times New Roman" w:eastAsia="宋体" w:cs="Times New Roman"/>
          <w:color w:val="auto"/>
          <w:kern w:val="0"/>
          <w:sz w:val="20"/>
          <w:szCs w:val="20"/>
        </w:rPr>
      </w:pPr>
      <w:r>
        <w:rPr>
          <w:rFonts w:ascii="Times New Roman" w:hAnsi="Times New Roman" w:eastAsia="仿宋_GB2312" w:cs="Times New Roman"/>
          <w:color w:val="auto"/>
          <w:kern w:val="0"/>
          <w:szCs w:val="21"/>
        </w:rPr>
        <w:t xml:space="preserve">                                                                                                                                  单位：万元</w:t>
      </w:r>
    </w:p>
    <w:tbl>
      <w:tblPr>
        <w:tblStyle w:val="9"/>
        <w:tblW w:w="14219" w:type="dxa"/>
        <w:jc w:val="center"/>
        <w:tblInd w:w="0" w:type="dxa"/>
        <w:tblLayout w:type="fixed"/>
        <w:tblCellMar>
          <w:top w:w="0" w:type="dxa"/>
          <w:left w:w="108" w:type="dxa"/>
          <w:bottom w:w="0" w:type="dxa"/>
          <w:right w:w="108" w:type="dxa"/>
        </w:tblCellMar>
      </w:tblPr>
      <w:tblGrid>
        <w:gridCol w:w="1200"/>
        <w:gridCol w:w="3795"/>
        <w:gridCol w:w="2732"/>
        <w:gridCol w:w="3492"/>
        <w:gridCol w:w="3000"/>
      </w:tblGrid>
      <w:tr>
        <w:tblPrEx>
          <w:tblLayout w:type="fixed"/>
          <w:tblCellMar>
            <w:top w:w="0" w:type="dxa"/>
            <w:left w:w="108" w:type="dxa"/>
            <w:bottom w:w="0" w:type="dxa"/>
            <w:right w:w="108" w:type="dxa"/>
          </w:tblCellMar>
        </w:tblPrEx>
        <w:trPr>
          <w:trHeight w:val="405" w:hRule="atLeast"/>
          <w:jc w:val="center"/>
        </w:trPr>
        <w:tc>
          <w:tcPr>
            <w:tcW w:w="4995"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    目</w:t>
            </w:r>
          </w:p>
        </w:tc>
        <w:tc>
          <w:tcPr>
            <w:tcW w:w="9224"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本年支出</w:t>
            </w:r>
          </w:p>
        </w:tc>
      </w:tr>
      <w:tr>
        <w:tblPrEx>
          <w:tblLayout w:type="fixed"/>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功能分类科目编码</w:t>
            </w:r>
          </w:p>
        </w:tc>
        <w:tc>
          <w:tcPr>
            <w:tcW w:w="37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科目名称</w:t>
            </w:r>
          </w:p>
        </w:tc>
        <w:tc>
          <w:tcPr>
            <w:tcW w:w="27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项目支出</w:t>
            </w:r>
          </w:p>
        </w:tc>
      </w:tr>
      <w:tr>
        <w:tblPrEx>
          <w:tblLayout w:type="fixed"/>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7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27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blPrEx>
          <w:tblLayout w:type="fixed"/>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7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27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blPrEx>
          <w:tblLayout w:type="fixed"/>
          <w:tblCellMar>
            <w:top w:w="0" w:type="dxa"/>
            <w:left w:w="108" w:type="dxa"/>
            <w:bottom w:w="0" w:type="dxa"/>
            <w:right w:w="108" w:type="dxa"/>
          </w:tblCellMar>
        </w:tblPrEx>
        <w:trPr>
          <w:trHeight w:val="450" w:hRule="atLeast"/>
          <w:jc w:val="center"/>
        </w:trPr>
        <w:tc>
          <w:tcPr>
            <w:tcW w:w="499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栏次</w:t>
            </w:r>
          </w:p>
        </w:tc>
        <w:tc>
          <w:tcPr>
            <w:tcW w:w="27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w:t>
            </w:r>
          </w:p>
        </w:tc>
      </w:tr>
      <w:tr>
        <w:tblPrEx>
          <w:tblLayout w:type="fixed"/>
          <w:tblCellMar>
            <w:top w:w="0" w:type="dxa"/>
            <w:left w:w="108" w:type="dxa"/>
            <w:bottom w:w="0" w:type="dxa"/>
            <w:right w:w="108" w:type="dxa"/>
          </w:tblCellMar>
        </w:tblPrEx>
        <w:trPr>
          <w:trHeight w:val="450" w:hRule="atLeast"/>
          <w:jc w:val="center"/>
        </w:trPr>
        <w:tc>
          <w:tcPr>
            <w:tcW w:w="499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27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260.07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197.93</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62.14</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207　</w:t>
            </w:r>
          </w:p>
        </w:tc>
        <w:tc>
          <w:tcPr>
            <w:tcW w:w="37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文化旅游体育与传媒支出</w:t>
            </w:r>
          </w:p>
        </w:tc>
        <w:tc>
          <w:tcPr>
            <w:tcW w:w="27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244.55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182.41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62.14</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20708　</w:t>
            </w:r>
          </w:p>
        </w:tc>
        <w:tc>
          <w:tcPr>
            <w:tcW w:w="37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广播电视</w:t>
            </w:r>
          </w:p>
        </w:tc>
        <w:tc>
          <w:tcPr>
            <w:tcW w:w="27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244.55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182.41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62.14</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2070804　</w:t>
            </w:r>
          </w:p>
        </w:tc>
        <w:tc>
          <w:tcPr>
            <w:tcW w:w="37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广播</w:t>
            </w:r>
          </w:p>
        </w:tc>
        <w:tc>
          <w:tcPr>
            <w:tcW w:w="27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182.41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182.41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2070899　</w:t>
            </w:r>
          </w:p>
        </w:tc>
        <w:tc>
          <w:tcPr>
            <w:tcW w:w="37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其他广播电视支出</w:t>
            </w:r>
          </w:p>
        </w:tc>
        <w:tc>
          <w:tcPr>
            <w:tcW w:w="27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62.14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62.14</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208　</w:t>
            </w:r>
          </w:p>
        </w:tc>
        <w:tc>
          <w:tcPr>
            <w:tcW w:w="37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社会保障和就业支出</w:t>
            </w:r>
          </w:p>
        </w:tc>
        <w:tc>
          <w:tcPr>
            <w:tcW w:w="27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8.52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8.52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20805　</w:t>
            </w:r>
          </w:p>
        </w:tc>
        <w:tc>
          <w:tcPr>
            <w:tcW w:w="3795"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行政事业单位养老支出</w:t>
            </w:r>
          </w:p>
        </w:tc>
        <w:tc>
          <w:tcPr>
            <w:tcW w:w="273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8.52</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8.52</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2080505</w:t>
            </w:r>
          </w:p>
        </w:tc>
        <w:tc>
          <w:tcPr>
            <w:tcW w:w="3795"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机关事业单位基本养老保险缴费支出</w:t>
            </w:r>
          </w:p>
        </w:tc>
        <w:tc>
          <w:tcPr>
            <w:tcW w:w="273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8.52</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8.52</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221</w:t>
            </w:r>
          </w:p>
        </w:tc>
        <w:tc>
          <w:tcPr>
            <w:tcW w:w="3795"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住房保障支出</w:t>
            </w:r>
          </w:p>
        </w:tc>
        <w:tc>
          <w:tcPr>
            <w:tcW w:w="273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7.00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7.00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22102</w:t>
            </w:r>
          </w:p>
        </w:tc>
        <w:tc>
          <w:tcPr>
            <w:tcW w:w="3795"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住房改革支出</w:t>
            </w:r>
          </w:p>
        </w:tc>
        <w:tc>
          <w:tcPr>
            <w:tcW w:w="273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7.00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7.00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2210201</w:t>
            </w:r>
          </w:p>
        </w:tc>
        <w:tc>
          <w:tcPr>
            <w:tcW w:w="3795"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住房公积金</w:t>
            </w:r>
          </w:p>
        </w:tc>
        <w:tc>
          <w:tcPr>
            <w:tcW w:w="273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7.00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7.00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r>
      <w:tr>
        <w:tblPrEx>
          <w:tblLayout w:type="fixed"/>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注：本表反映部门本年度一般公共预算财政拨款支出情况。</w:t>
            </w:r>
          </w:p>
        </w:tc>
      </w:tr>
    </w:tbl>
    <w:p>
      <w:pPr>
        <w:widowControl/>
        <w:jc w:val="left"/>
        <w:rPr>
          <w:rFonts w:ascii="Times New Roman" w:hAnsi="Times New Roman" w:eastAsia="仿宋_GB2312" w:cs="Times New Roman"/>
          <w:bCs/>
          <w:color w:val="auto"/>
          <w:kern w:val="0"/>
          <w:szCs w:val="21"/>
        </w:rPr>
      </w:pPr>
    </w:p>
    <w:p>
      <w:pPr>
        <w:widowControl/>
        <w:jc w:val="left"/>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br w:type="page"/>
      </w:r>
    </w:p>
    <w:tbl>
      <w:tblPr>
        <w:tblStyle w:val="9"/>
        <w:tblW w:w="15673" w:type="dxa"/>
        <w:tblInd w:w="0" w:type="dxa"/>
        <w:tblLayout w:type="fixed"/>
        <w:tblCellMar>
          <w:top w:w="0" w:type="dxa"/>
          <w:left w:w="108" w:type="dxa"/>
          <w:bottom w:w="0" w:type="dxa"/>
          <w:right w:w="108" w:type="dxa"/>
        </w:tblCellMar>
      </w:tblPr>
      <w:tblGrid>
        <w:gridCol w:w="1317"/>
        <w:gridCol w:w="3168"/>
        <w:gridCol w:w="1190"/>
        <w:gridCol w:w="738"/>
        <w:gridCol w:w="2302"/>
        <w:gridCol w:w="946"/>
        <w:gridCol w:w="738"/>
        <w:gridCol w:w="4015"/>
        <w:gridCol w:w="1259"/>
      </w:tblGrid>
      <w:tr>
        <w:tblPrEx>
          <w:tblLayout w:type="fixed"/>
          <w:tblCellMar>
            <w:top w:w="0" w:type="dxa"/>
            <w:left w:w="108" w:type="dxa"/>
            <w:bottom w:w="0" w:type="dxa"/>
            <w:right w:w="108" w:type="dxa"/>
          </w:tblCellMar>
        </w:tblPrEx>
        <w:trPr>
          <w:trHeight w:val="770" w:hRule="atLeast"/>
        </w:trPr>
        <w:tc>
          <w:tcPr>
            <w:tcW w:w="15673" w:type="dxa"/>
            <w:gridSpan w:val="9"/>
            <w:tcBorders>
              <w:top w:val="nil"/>
              <w:left w:val="nil"/>
              <w:bottom w:val="nil"/>
              <w:right w:val="nil"/>
            </w:tcBorders>
            <w:shd w:val="clear" w:color="auto" w:fill="auto"/>
            <w:vAlign w:val="center"/>
          </w:tcPr>
          <w:p>
            <w:pPr>
              <w:widowControl/>
              <w:jc w:val="center"/>
              <w:rPr>
                <w:rFonts w:ascii="Times New Roman" w:hAnsi="Times New Roman" w:eastAsia="华文中宋" w:cs="Times New Roman"/>
                <w:color w:val="auto"/>
                <w:kern w:val="0"/>
                <w:szCs w:val="32"/>
              </w:rPr>
            </w:pPr>
            <w:bookmarkStart w:id="2" w:name="RANGE!A1:I34"/>
            <w:r>
              <w:rPr>
                <w:rFonts w:ascii="Times New Roman" w:hAnsi="Times New Roman" w:eastAsia="华文中宋" w:cs="Times New Roman"/>
                <w:color w:val="auto"/>
                <w:kern w:val="0"/>
                <w:szCs w:val="32"/>
              </w:rPr>
              <w:t>一般公共预算财政拨款基本支出决算表</w:t>
            </w:r>
            <w:bookmarkEnd w:id="2"/>
          </w:p>
          <w:p>
            <w:pPr>
              <w:widowControl/>
              <w:wordWrap w:val="0"/>
              <w:jc w:val="right"/>
              <w:rPr>
                <w:rFonts w:ascii="Times New Roman" w:hAnsi="Times New Roman" w:eastAsia="仿宋_GB2312" w:cs="Times New Roman"/>
                <w:color w:val="auto"/>
                <w:kern w:val="0"/>
                <w:sz w:val="20"/>
                <w:szCs w:val="20"/>
              </w:rPr>
            </w:pPr>
            <w:r>
              <w:rPr>
                <w:rFonts w:ascii="Times New Roman" w:hAnsi="Times New Roman" w:eastAsia="仿宋_GB2312" w:cs="Times New Roman"/>
                <w:color w:val="auto"/>
                <w:kern w:val="0"/>
                <w:sz w:val="20"/>
                <w:szCs w:val="20"/>
              </w:rPr>
              <w:t xml:space="preserve">  部门：</w:t>
            </w:r>
            <w:r>
              <w:rPr>
                <w:rFonts w:ascii="Times New Roman" w:hAnsi="Times New Roman" w:eastAsia="宋体" w:cs="Times New Roman"/>
                <w:color w:val="auto"/>
                <w:kern w:val="0"/>
                <w:sz w:val="20"/>
                <w:szCs w:val="20"/>
              </w:rPr>
              <w:t>湖南省新闻出版广电局益阳实验台</w:t>
            </w:r>
            <w:r>
              <w:rPr>
                <w:rFonts w:ascii="Times New Roman" w:hAnsi="Times New Roman" w:eastAsia="仿宋_GB2312" w:cs="Times New Roman"/>
                <w:color w:val="auto"/>
                <w:kern w:val="0"/>
                <w:sz w:val="20"/>
                <w:szCs w:val="20"/>
              </w:rPr>
              <w:t xml:space="preserve">                                                                                               公开06表</w:t>
            </w:r>
          </w:p>
          <w:p>
            <w:pPr>
              <w:widowControl/>
              <w:jc w:val="right"/>
              <w:rPr>
                <w:rFonts w:ascii="Times New Roman" w:hAnsi="Times New Roman" w:eastAsia="华文中宋" w:cs="Times New Roman"/>
                <w:color w:val="auto"/>
                <w:kern w:val="0"/>
                <w:szCs w:val="32"/>
              </w:rPr>
            </w:pPr>
            <w:r>
              <w:rPr>
                <w:rFonts w:ascii="Times New Roman" w:hAnsi="Times New Roman" w:eastAsia="仿宋_GB2312" w:cs="Times New Roman"/>
                <w:color w:val="auto"/>
                <w:kern w:val="0"/>
                <w:sz w:val="20"/>
                <w:szCs w:val="20"/>
              </w:rPr>
              <w:t>单位：万元</w:t>
            </w:r>
          </w:p>
        </w:tc>
      </w:tr>
      <w:tr>
        <w:tblPrEx>
          <w:tblLayout w:type="fixed"/>
          <w:tblCellMar>
            <w:top w:w="0" w:type="dxa"/>
            <w:left w:w="108" w:type="dxa"/>
            <w:bottom w:w="0" w:type="dxa"/>
            <w:right w:w="108" w:type="dxa"/>
          </w:tblCellMar>
        </w:tblPrEx>
        <w:trPr>
          <w:trHeight w:val="90" w:hRule="atLeast"/>
        </w:trPr>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经济分类科目编码</w:t>
            </w:r>
          </w:p>
        </w:tc>
        <w:tc>
          <w:tcPr>
            <w:tcW w:w="31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科目名称</w:t>
            </w:r>
          </w:p>
        </w:tc>
        <w:tc>
          <w:tcPr>
            <w:tcW w:w="11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决算数</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经济分类科目编码</w:t>
            </w:r>
          </w:p>
        </w:tc>
        <w:tc>
          <w:tcPr>
            <w:tcW w:w="2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科目名称</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决算数</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经济分类科目编码</w:t>
            </w:r>
          </w:p>
        </w:tc>
        <w:tc>
          <w:tcPr>
            <w:tcW w:w="4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科目名称</w:t>
            </w:r>
          </w:p>
        </w:tc>
        <w:tc>
          <w:tcPr>
            <w:tcW w:w="12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决算数</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301</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工资福利支出</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95.78</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商品和服务支出</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91.69</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307</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债务利息及费用支出</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30101</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基本工资</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29.91</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30201</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办公费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10.89</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30701</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国内债务付息</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30102</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津贴补贴</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3.11</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30202</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印刷费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30702</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国外债务付息</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30103</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奖金</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9.02</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30203</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咨询费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资本性支出</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30106</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伙食补助费</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30204</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手续费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31001</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房屋建筑物购建</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9"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30107</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绩效工资</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17.42</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30205</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水费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0.20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31002</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办公设备购置</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30108</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机关事业单位基本养老保险缴费</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8.52</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30206</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电费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5.68</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31003</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专用设备购置</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30109</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职业年金缴费</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30207</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邮电费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3.00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31005</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基础设施建设</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30110</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职工基本医疗保险缴费</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6.64</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30208</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取暖费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31006</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大型修缮</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30111</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公务员医疗补助缴费</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2.8</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30209</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物业管理费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31007</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信息网络及软件购置更新</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30112</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其他社会保障缴费</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6.12</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30211</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差旅费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3.24</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31008</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物资储备</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30113</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住房公积金</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7.00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30212</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因公出国（境）费用</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31009</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土地补偿</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30114</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医疗费</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30213</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维修（护）费</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33.14</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31010</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安置补助</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30199</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其他工资福利支出</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5.25</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30214</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租赁费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31011</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地上附着物和青苗补偿</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303</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对个人和家庭的补助</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10.46</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30215</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会议费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31012</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拆迁补偿</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30301</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离休费</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30216</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培训费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31013</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公务用车购置</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30302</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退休费</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30217</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公务接待费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0.26</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31019</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其他交通工具购置</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30303</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退职（役）费</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30218</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专用材料费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31021</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文物和陈列品购置</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30304</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抚恤金</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30224</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被装购置费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31022</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无形资产购置</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30305</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生活补助</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30225</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专用燃料费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31099</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其他资本性支出</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30306</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救济费</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30226</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劳务费</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22.00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399</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其他支出</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30307</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医疗费补助</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30227</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委托业务费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39906</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赠与</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30308</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助学金</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30228</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工会经费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6.00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39907</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国家赔偿费用支出</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30309</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奖励金</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30229</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福利费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2.00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39908</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对民间非营利组织和群众性自治组织补贴</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30310</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个人农业生产补贴</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30231</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公务用车运行维护费</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2.00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39999</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其他支出</w:t>
            </w:r>
          </w:p>
        </w:tc>
        <w:tc>
          <w:tcPr>
            <w:tcW w:w="12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0.00</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30311</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代缴社会保险费</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30239</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其他交通费用</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0.27</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w:t>
            </w:r>
          </w:p>
        </w:tc>
        <w:tc>
          <w:tcPr>
            <w:tcW w:w="12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30399</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其他对个人和家庭的补助</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10.46</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30240</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税金及附加费用</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0.00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w:t>
            </w:r>
          </w:p>
        </w:tc>
        <w:tc>
          <w:tcPr>
            <w:tcW w:w="12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w:t>
            </w:r>
          </w:p>
        </w:tc>
      </w:tr>
      <w:tr>
        <w:tblPrEx>
          <w:tblLayout w:type="fixed"/>
          <w:tblCellMar>
            <w:top w:w="0" w:type="dxa"/>
            <w:left w:w="108" w:type="dxa"/>
            <w:bottom w:w="0" w:type="dxa"/>
            <w:right w:w="108" w:type="dxa"/>
          </w:tblCellMar>
        </w:tblPrEx>
        <w:trPr>
          <w:trHeight w:val="284" w:hRule="exact"/>
        </w:trPr>
        <w:tc>
          <w:tcPr>
            <w:tcW w:w="13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w:t>
            </w:r>
          </w:p>
        </w:tc>
        <w:tc>
          <w:tcPr>
            <w:tcW w:w="31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30299</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xml:space="preserve">  其他商品和服务支出</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3.00</w:t>
            </w:r>
          </w:p>
        </w:tc>
        <w:tc>
          <w:tcPr>
            <w:tcW w:w="7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w:t>
            </w:r>
          </w:p>
        </w:tc>
        <w:tc>
          <w:tcPr>
            <w:tcW w:w="40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w:t>
            </w:r>
          </w:p>
        </w:tc>
        <w:tc>
          <w:tcPr>
            <w:tcW w:w="12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w:t>
            </w:r>
          </w:p>
        </w:tc>
      </w:tr>
      <w:tr>
        <w:tblPrEx>
          <w:tblLayout w:type="fixed"/>
          <w:tblCellMar>
            <w:top w:w="0" w:type="dxa"/>
            <w:left w:w="108" w:type="dxa"/>
            <w:bottom w:w="0" w:type="dxa"/>
            <w:right w:w="108" w:type="dxa"/>
          </w:tblCellMar>
        </w:tblPrEx>
        <w:trPr>
          <w:trHeight w:val="284" w:hRule="exact"/>
        </w:trPr>
        <w:tc>
          <w:tcPr>
            <w:tcW w:w="44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人员经费合计</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106.25</w:t>
            </w:r>
          </w:p>
        </w:tc>
        <w:tc>
          <w:tcPr>
            <w:tcW w:w="873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公用经费合计</w:t>
            </w:r>
          </w:p>
        </w:tc>
        <w:tc>
          <w:tcPr>
            <w:tcW w:w="12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91.69</w:t>
            </w:r>
          </w:p>
        </w:tc>
      </w:tr>
      <w:tr>
        <w:tblPrEx>
          <w:tblLayout w:type="fixed"/>
          <w:tblCellMar>
            <w:top w:w="0" w:type="dxa"/>
            <w:left w:w="108" w:type="dxa"/>
            <w:bottom w:w="0" w:type="dxa"/>
            <w:right w:w="108" w:type="dxa"/>
          </w:tblCellMar>
        </w:tblPrEx>
        <w:trPr>
          <w:trHeight w:val="360" w:hRule="exact"/>
        </w:trPr>
        <w:tc>
          <w:tcPr>
            <w:tcW w:w="15673" w:type="dxa"/>
            <w:gridSpan w:val="9"/>
            <w:tcBorders>
              <w:top w:val="nil"/>
              <w:left w:val="nil"/>
              <w:bottom w:val="nil"/>
              <w:right w:val="nil"/>
            </w:tcBorders>
            <w:shd w:val="clear" w:color="auto" w:fill="auto"/>
            <w:vAlign w:val="center"/>
          </w:tcPr>
          <w:p>
            <w:pPr>
              <w:widowControl/>
              <w:jc w:val="left"/>
              <w:rPr>
                <w:rFonts w:ascii="Times New Roman" w:hAnsi="Times New Roman" w:eastAsia="宋体" w:cs="Times New Roman"/>
                <w:color w:val="auto"/>
                <w:kern w:val="0"/>
                <w:szCs w:val="24"/>
              </w:rPr>
            </w:pPr>
            <w:r>
              <w:rPr>
                <w:rFonts w:ascii="Times New Roman" w:hAnsi="Times New Roman" w:eastAsia="宋体" w:cs="Times New Roman"/>
                <w:color w:val="auto"/>
                <w:kern w:val="0"/>
                <w:sz w:val="18"/>
                <w:szCs w:val="18"/>
              </w:rPr>
              <w:t>注：本表反映部门本年度一般公共预算财政拨款基本支出明细情况。</w:t>
            </w:r>
          </w:p>
        </w:tc>
      </w:tr>
    </w:tbl>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一般公共预算财政拨款“三公”经费支出决算表</w:t>
      </w:r>
    </w:p>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部门：</w:t>
      </w:r>
      <w:r>
        <w:rPr>
          <w:rFonts w:ascii="Times New Roman" w:hAnsi="Times New Roman" w:eastAsia="宋体" w:cs="Times New Roman"/>
          <w:color w:val="auto"/>
          <w:kern w:val="0"/>
          <w:szCs w:val="21"/>
        </w:rPr>
        <w:t>湖南省新闻出版广电局益阳实验台</w:t>
      </w:r>
      <w:r>
        <w:rPr>
          <w:rFonts w:ascii="Times New Roman" w:hAnsi="Times New Roman" w:eastAsia="仿宋_GB2312" w:cs="Times New Roman"/>
          <w:color w:val="auto"/>
          <w:kern w:val="0"/>
          <w:szCs w:val="21"/>
        </w:rPr>
        <w:t xml:space="preserve">                                                                                                公开07表</w:t>
      </w:r>
    </w:p>
    <w:p>
      <w:pPr>
        <w:widowControl/>
        <w:ind w:right="420"/>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单位：万元</w:t>
      </w:r>
    </w:p>
    <w:tbl>
      <w:tblPr>
        <w:tblStyle w:val="9"/>
        <w:tblW w:w="14640" w:type="dxa"/>
        <w:jc w:val="center"/>
        <w:tblInd w:w="0" w:type="dxa"/>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Layout w:type="fixed"/>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决算数</w:t>
            </w:r>
          </w:p>
        </w:tc>
      </w:tr>
      <w:tr>
        <w:tblPrEx>
          <w:tblLayout w:type="fixed"/>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接待费</w:t>
            </w:r>
          </w:p>
        </w:tc>
      </w:tr>
      <w:tr>
        <w:tblPrEx>
          <w:tblLayout w:type="fixed"/>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12</w:t>
            </w: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2.80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0.80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2.26</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c>
          <w:tcPr>
            <w:tcW w:w="1220" w:type="dxa"/>
            <w:tcBorders>
              <w:top w:val="nil"/>
              <w:left w:val="nil"/>
              <w:bottom w:val="single" w:color="auto" w:sz="8" w:space="0"/>
              <w:right w:val="nil"/>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0.26</w:t>
            </w:r>
          </w:p>
        </w:tc>
      </w:tr>
    </w:tbl>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Times New Roman" w:hAnsi="Times New Roman" w:eastAsia="宋体" w:cs="Times New Roman"/>
          <w:color w:val="auto"/>
          <w:kern w:val="0"/>
          <w:sz w:val="24"/>
          <w:szCs w:val="24"/>
        </w:rPr>
        <w:br w:type="page"/>
      </w:r>
    </w:p>
    <w:p>
      <w:pPr>
        <w:autoSpaceDE w:val="0"/>
        <w:autoSpaceDN w:val="0"/>
        <w:adjustRightInd w:val="0"/>
        <w:ind w:left="315" w:leftChars="150"/>
        <w:jc w:val="left"/>
        <w:rPr>
          <w:rFonts w:ascii="Times New Roman" w:hAnsi="Times New Roman" w:eastAsia="宋体" w:cs="Times New Roman"/>
          <w:color w:val="auto"/>
          <w:kern w:val="0"/>
          <w:sz w:val="24"/>
          <w:szCs w:val="24"/>
        </w:rPr>
      </w:pPr>
    </w:p>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政府性基金预算财政拨款收入支出决算表</w:t>
      </w:r>
    </w:p>
    <w:p>
      <w:pPr>
        <w:widowControl/>
        <w:wordWrap w:val="0"/>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部门：</w:t>
      </w:r>
      <w:r>
        <w:rPr>
          <w:rFonts w:ascii="Times New Roman" w:hAnsi="Times New Roman" w:eastAsia="宋体" w:cs="Times New Roman"/>
          <w:color w:val="auto"/>
          <w:kern w:val="0"/>
          <w:szCs w:val="21"/>
        </w:rPr>
        <w:t>湖南省新闻出版广电局益阳实验台</w:t>
      </w:r>
      <w:r>
        <w:rPr>
          <w:rFonts w:ascii="Times New Roman" w:hAnsi="Times New Roman" w:eastAsia="仿宋_GB2312" w:cs="Times New Roman"/>
          <w:color w:val="auto"/>
          <w:kern w:val="0"/>
          <w:szCs w:val="21"/>
        </w:rPr>
        <w:t xml:space="preserve">                                                                                              公开08表</w:t>
      </w:r>
    </w:p>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单位：万元</w:t>
      </w:r>
    </w:p>
    <w:tbl>
      <w:tblPr>
        <w:tblStyle w:val="9"/>
        <w:tblW w:w="144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    目</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科目名称</w:t>
            </w:r>
          </w:p>
        </w:tc>
        <w:tc>
          <w:tcPr>
            <w:tcW w:w="2000" w:type="dxa"/>
            <w:vMerge w:val="continue"/>
            <w:vAlign w:val="center"/>
          </w:tcPr>
          <w:p>
            <w:pPr>
              <w:widowControl/>
              <w:jc w:val="left"/>
              <w:rPr>
                <w:rFonts w:ascii="Times New Roman" w:hAnsi="Times New Roman" w:eastAsia="仿宋_GB2312" w:cs="Times New Roman"/>
                <w:b/>
                <w:color w:val="auto"/>
                <w:kern w:val="0"/>
                <w:szCs w:val="21"/>
              </w:rPr>
            </w:pPr>
          </w:p>
        </w:tc>
        <w:tc>
          <w:tcPr>
            <w:tcW w:w="2000" w:type="dxa"/>
            <w:vMerge w:val="continue"/>
            <w:vAlign w:val="center"/>
          </w:tcPr>
          <w:p>
            <w:pPr>
              <w:widowControl/>
              <w:jc w:val="left"/>
              <w:rPr>
                <w:rFonts w:ascii="Times New Roman" w:hAnsi="Times New Roman" w:eastAsia="仿宋_GB2312" w:cs="Times New Roman"/>
                <w:b/>
                <w:color w:val="auto"/>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项目支出</w:t>
            </w:r>
          </w:p>
        </w:tc>
        <w:tc>
          <w:tcPr>
            <w:tcW w:w="2000" w:type="dxa"/>
            <w:vMerge w:val="continue"/>
            <w:vAlign w:val="center"/>
          </w:tcPr>
          <w:p>
            <w:pPr>
              <w:widowControl/>
              <w:jc w:val="left"/>
              <w:rPr>
                <w:rFonts w:ascii="Times New Roman" w:hAnsi="Times New Roman" w:eastAsia="仿宋_GB2312" w:cs="Times New Roman"/>
                <w:b/>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color w:val="auto"/>
                <w:kern w:val="0"/>
                <w:szCs w:val="21"/>
              </w:rPr>
            </w:pPr>
          </w:p>
        </w:tc>
        <w:tc>
          <w:tcPr>
            <w:tcW w:w="132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color w:val="auto"/>
                <w:kern w:val="0"/>
                <w:szCs w:val="21"/>
              </w:rPr>
            </w:pPr>
          </w:p>
        </w:tc>
        <w:tc>
          <w:tcPr>
            <w:tcW w:w="132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5</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bl>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注：本表反映部门本年度政府性基金预算财政拨款收入、支出及结转和结余情况</w:t>
      </w:r>
    </w:p>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(益阳实验台没有政府性基金收入，也没有使用政府性基金安排的支出，故本表无数据)</w:t>
      </w:r>
    </w:p>
    <w:p>
      <w:pPr>
        <w:widowControl/>
        <w:jc w:val="left"/>
        <w:rPr>
          <w:rFonts w:ascii="Times New Roman" w:hAnsi="Times New Roman" w:eastAsia="黑体" w:cs="Times New Roman"/>
          <w:color w:val="auto"/>
          <w:szCs w:val="21"/>
        </w:rPr>
      </w:pPr>
      <w:r>
        <w:rPr>
          <w:rFonts w:ascii="Times New Roman" w:hAnsi="Times New Roman" w:eastAsia="黑体" w:cs="Times New Roman"/>
          <w:color w:val="auto"/>
          <w:szCs w:val="21"/>
        </w:rPr>
        <w:br w:type="page"/>
      </w:r>
    </w:p>
    <w:tbl>
      <w:tblPr>
        <w:tblStyle w:val="9"/>
        <w:tblW w:w="14190" w:type="dxa"/>
        <w:tblInd w:w="93"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Layout w:type="fixed"/>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Times New Roman" w:hAnsi="Times New Roman" w:eastAsia="华文中宋" w:cs="Times New Roman"/>
                <w:color w:val="auto"/>
                <w:kern w:val="0"/>
                <w:sz w:val="32"/>
                <w:szCs w:val="32"/>
              </w:rPr>
            </w:pPr>
            <w:r>
              <w:rPr>
                <w:rFonts w:ascii="Times New Roman" w:hAnsi="Times New Roman" w:eastAsia="华文中宋" w:cs="Times New Roman"/>
                <w:color w:val="auto"/>
                <w:kern w:val="0"/>
                <w:sz w:val="32"/>
                <w:szCs w:val="32"/>
              </w:rPr>
              <w:t>国有资本经营预算财政拨款支出决算表</w:t>
            </w:r>
          </w:p>
        </w:tc>
      </w:tr>
      <w:tr>
        <w:tblPrEx>
          <w:tblLayout w:type="fixed"/>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公开09表</w:t>
            </w:r>
          </w:p>
        </w:tc>
      </w:tr>
      <w:tr>
        <w:tblPrEx>
          <w:tblLayout w:type="fixed"/>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部门：</w:t>
            </w:r>
            <w:r>
              <w:rPr>
                <w:rFonts w:ascii="Times New Roman" w:hAnsi="Times New Roman" w:eastAsia="宋体" w:cs="Times New Roman"/>
                <w:color w:val="auto"/>
                <w:kern w:val="0"/>
                <w:szCs w:val="21"/>
              </w:rPr>
              <w:t>湖南省新闻出版广电局益阳实验台</w:t>
            </w:r>
            <w:r>
              <w:rPr>
                <w:rFonts w:ascii="Times New Roman" w:hAnsi="Times New Roman" w:eastAsia="宋体" w:cs="Times New Roman"/>
                <w:color w:val="auto"/>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项 </w:t>
            </w:r>
            <w:r>
              <w:rPr>
                <w:rFonts w:ascii="Times New Roman" w:hAnsi="Times New Roman" w:eastAsia="宋体" w:cs="Times New Roman"/>
                <w:color w:val="auto"/>
                <w:kern w:val="0"/>
                <w:sz w:val="22"/>
              </w:rPr>
              <w:t xml:space="preserve">   </w:t>
            </w:r>
            <w:r>
              <w:rPr>
                <w:rFonts w:ascii="Times New Roman" w:hAnsi="Times New Roman" w:eastAsia="宋体" w:cs="Times New Roman"/>
                <w:color w:val="auto"/>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本年支出</w:t>
            </w:r>
          </w:p>
        </w:tc>
      </w:tr>
      <w:tr>
        <w:tblPrEx>
          <w:tblLayout w:type="fixed"/>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项目支出</w:t>
            </w:r>
          </w:p>
        </w:tc>
      </w:tr>
      <w:tr>
        <w:tblPrEx>
          <w:tblLayout w:type="fixed"/>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r>
      <w:tr>
        <w:tblPrEx>
          <w:tblLayout w:type="fixed"/>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r>
      <w:tr>
        <w:tblPrEx>
          <w:tblLayout w:type="fixed"/>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w:t>
            </w:r>
          </w:p>
        </w:tc>
      </w:tr>
      <w:tr>
        <w:tblPrEx>
          <w:tblLayout w:type="fixed"/>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无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无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无　</w:t>
            </w:r>
          </w:p>
        </w:tc>
      </w:tr>
      <w:tr>
        <w:tblPrEx>
          <w:tblLayout w:type="fixed"/>
          <w:tblCellMar>
            <w:top w:w="0" w:type="dxa"/>
            <w:left w:w="108" w:type="dxa"/>
            <w:bottom w:w="0" w:type="dxa"/>
            <w:right w:w="108" w:type="dxa"/>
          </w:tblCellMar>
        </w:tblPrEx>
        <w:trPr>
          <w:trHeight w:val="439"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无</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无</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无</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r>
      <w:tr>
        <w:tblPrEx>
          <w:tblLayout w:type="fixed"/>
          <w:tblCellMar>
            <w:top w:w="0" w:type="dxa"/>
            <w:left w:w="108" w:type="dxa"/>
            <w:bottom w:w="0" w:type="dxa"/>
            <w:right w:w="108" w:type="dxa"/>
          </w:tblCellMar>
        </w:tblPrEx>
        <w:trPr>
          <w:trHeight w:val="720" w:hRule="atLeast"/>
        </w:trPr>
        <w:tc>
          <w:tcPr>
            <w:tcW w:w="14190" w:type="dxa"/>
            <w:gridSpan w:val="9"/>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注：本表反映部门本年度国有资本经营预算财政拨款支出情况。</w:t>
            </w:r>
          </w:p>
        </w:tc>
      </w:tr>
      <w:tr>
        <w:tblPrEx>
          <w:tblLayout w:type="fixed"/>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(益阳实验台没有国有资本经营预算财政拨款支出，故本表无数据)。</w:t>
            </w:r>
          </w:p>
        </w:tc>
      </w:tr>
    </w:tbl>
    <w:p>
      <w:pPr>
        <w:pStyle w:val="12"/>
        <w:rPr>
          <w:rFonts w:ascii="Times New Roman" w:hAnsi="Times New Roman" w:cs="Times New Roman"/>
          <w:color w:val="auto"/>
          <w:sz w:val="72"/>
          <w:szCs w:val="72"/>
        </w:rPr>
        <w:sectPr>
          <w:pgSz w:w="16838" w:h="11906" w:orient="landscape"/>
          <w:pgMar w:top="550" w:right="720" w:bottom="550" w:left="720" w:header="851" w:footer="992" w:gutter="0"/>
          <w:cols w:space="425" w:num="1"/>
          <w:docGrid w:type="lines" w:linePitch="312" w:charSpace="0"/>
        </w:sectPr>
      </w:pPr>
    </w:p>
    <w:p>
      <w:pPr>
        <w:pStyle w:val="12"/>
        <w:rPr>
          <w:rFonts w:ascii="Times New Roman" w:hAnsi="Times New Roman" w:cs="Times New Roman"/>
          <w:color w:val="auto"/>
          <w:sz w:val="72"/>
          <w:szCs w:val="72"/>
        </w:rPr>
      </w:pPr>
    </w:p>
    <w:p>
      <w:pPr>
        <w:pStyle w:val="12"/>
        <w:rPr>
          <w:rFonts w:ascii="Times New Roman" w:hAnsi="Times New Roman" w:cs="Times New Roman"/>
          <w:color w:val="auto"/>
          <w:sz w:val="72"/>
          <w:szCs w:val="72"/>
        </w:rPr>
      </w:pPr>
    </w:p>
    <w:p>
      <w:pPr>
        <w:pStyle w:val="12"/>
        <w:rPr>
          <w:rFonts w:ascii="Times New Roman" w:hAnsi="Times New Roman" w:cs="Times New Roman"/>
          <w:color w:val="auto"/>
          <w:sz w:val="72"/>
          <w:szCs w:val="72"/>
        </w:rPr>
      </w:pPr>
    </w:p>
    <w:p>
      <w:pPr>
        <w:pStyle w:val="12"/>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r>
        <w:rPr>
          <w:rFonts w:ascii="Times New Roman" w:hAnsi="Times New Roman" w:cs="Times New Roman"/>
          <w:color w:val="auto"/>
          <w:sz w:val="72"/>
          <w:szCs w:val="72"/>
        </w:rPr>
        <w:t>第三部分</w:t>
      </w:r>
    </w:p>
    <w:p>
      <w:pPr>
        <w:pStyle w:val="12"/>
        <w:jc w:val="center"/>
        <w:rPr>
          <w:rFonts w:ascii="Times New Roman" w:hAnsi="Times New Roman" w:cs="Times New Roman"/>
          <w:color w:val="auto"/>
          <w:sz w:val="70"/>
          <w:szCs w:val="70"/>
        </w:rPr>
      </w:pPr>
    </w:p>
    <w:p>
      <w:pPr>
        <w:pStyle w:val="12"/>
        <w:jc w:val="center"/>
        <w:rPr>
          <w:rFonts w:ascii="Times New Roman" w:hAnsi="Times New Roman" w:cs="Times New Roman"/>
          <w:color w:val="auto"/>
          <w:sz w:val="70"/>
          <w:szCs w:val="70"/>
        </w:rPr>
      </w:pPr>
      <w:r>
        <w:rPr>
          <w:rFonts w:ascii="Times New Roman" w:hAnsi="Times New Roman" w:cs="Times New Roman"/>
          <w:color w:val="auto"/>
          <w:sz w:val="70"/>
          <w:szCs w:val="70"/>
        </w:rPr>
        <w:t>2020年度部门决算情况说明</w:t>
      </w:r>
    </w:p>
    <w:p>
      <w:pPr>
        <w:widowControl/>
        <w:jc w:val="left"/>
        <w:rPr>
          <w:rFonts w:ascii="Times New Roman" w:hAnsi="Times New Roman" w:eastAsia="黑体" w:cs="Times New Roman"/>
          <w:color w:val="auto"/>
          <w:kern w:val="0"/>
          <w:sz w:val="70"/>
          <w:szCs w:val="70"/>
        </w:rPr>
      </w:pPr>
      <w:r>
        <w:rPr>
          <w:rFonts w:ascii="Times New Roman" w:hAnsi="Times New Roman" w:cs="Times New Roman"/>
          <w:color w:val="auto"/>
          <w:sz w:val="70"/>
          <w:szCs w:val="70"/>
        </w:rPr>
        <w:br w:type="page"/>
      </w:r>
    </w:p>
    <w:p>
      <w:pPr>
        <w:pStyle w:val="12"/>
        <w:rPr>
          <w:rFonts w:ascii="Times New Roman" w:hAnsi="Times New Roman" w:cs="Times New Roman" w:eastAsiaTheme="minorEastAsia"/>
          <w:color w:val="auto"/>
          <w:sz w:val="32"/>
          <w:szCs w:val="32"/>
        </w:rPr>
      </w:pPr>
    </w:p>
    <w:p>
      <w:pPr>
        <w:pStyle w:val="12"/>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一、收入支出决算总体情况说明</w:t>
      </w:r>
    </w:p>
    <w:p>
      <w:pPr>
        <w:pStyle w:val="12"/>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2020年度收、支总计276.72万元。与上年相比，减少184.83万元，减少40.05%，主要是因为年初结转结余减少，维修改造项目结束，公用经费的压缩。</w:t>
      </w:r>
    </w:p>
    <w:p>
      <w:pPr>
        <w:pStyle w:val="12"/>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二、收入决算情况说明</w:t>
      </w:r>
    </w:p>
    <w:p>
      <w:pPr>
        <w:pStyle w:val="12"/>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本年收入合计265.52万元，其中：财政拨款收入265.52万元，占100%；上级补助收入0万元，占0%；事业收入0万元，占0%；经营收入0万元，占0%；附属单位上缴收入0万元，占0%；其他收入0万元，占0%。</w:t>
      </w:r>
    </w:p>
    <w:p>
      <w:pPr>
        <w:pStyle w:val="12"/>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三、支出决算情况说明</w:t>
      </w:r>
    </w:p>
    <w:p>
      <w:pPr>
        <w:pStyle w:val="12"/>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本年支出合计260.07万元，其中：基本支出197.93万元，占76.11%；项目支出62.14万元，占23.89%；上缴上级支出0万元，占0%；经营支出0万元，占0%；对附属单位补助支出0万元，占0%。</w:t>
      </w:r>
    </w:p>
    <w:p>
      <w:pPr>
        <w:pStyle w:val="12"/>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四、财政拨款收入支出决算总体情况说明</w:t>
      </w:r>
    </w:p>
    <w:p>
      <w:pPr>
        <w:pStyle w:val="12"/>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2020年度财政拨款收、支总计276.72万元，与上年相比，减少184.83万元,减少40.05%，主要是因为年初结转结余减少，维修改造项目结束，公用经费压缩。</w:t>
      </w:r>
    </w:p>
    <w:p>
      <w:pPr>
        <w:pStyle w:val="12"/>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五、一般公共预算财政拨款支出决算情况说明</w:t>
      </w:r>
    </w:p>
    <w:p>
      <w:pPr>
        <w:pStyle w:val="12"/>
        <w:ind w:firstLine="640" w:firstLineChars="200"/>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（一）财政拨款支出决算总体情况</w:t>
      </w:r>
    </w:p>
    <w:p>
      <w:pPr>
        <w:pStyle w:val="12"/>
        <w:ind w:firstLine="800" w:firstLineChars="2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2020年度财政拨款支出260.07万元，占本年支出合计的100%，与上年相比，财政拨款支出减少108.21万元，减少29.38%，主要是因为项目支出经费减少。</w:t>
      </w:r>
    </w:p>
    <w:p>
      <w:pPr>
        <w:pStyle w:val="12"/>
        <w:ind w:firstLine="480" w:firstLineChars="150"/>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（二）财政拨款支出决算结构情况</w:t>
      </w:r>
    </w:p>
    <w:p>
      <w:pPr>
        <w:pStyle w:val="12"/>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2020年度财政拨款支出260.07万元，主要用于以下方面：文化旅游体育与传媒支出244.55万元，占94.03%；社会保障和就业支出8.52万元，占3.28%;住房保障支出7万元，占2.69%。</w:t>
      </w:r>
    </w:p>
    <w:p>
      <w:pPr>
        <w:pStyle w:val="12"/>
        <w:ind w:firstLine="800" w:firstLineChars="250"/>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（三）财政拨款支出决算具体情况</w:t>
      </w:r>
    </w:p>
    <w:p>
      <w:pPr>
        <w:pStyle w:val="12"/>
        <w:ind w:firstLine="800" w:firstLineChars="2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2020年度财政拨款支出年初预算数为213.76万元，支出决算数为260.07万元，完成年初预算的121.66%，其中：</w:t>
      </w:r>
    </w:p>
    <w:p>
      <w:pPr>
        <w:pStyle w:val="12"/>
        <w:ind w:firstLine="800" w:firstLineChars="2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文化旅游体育与传媒支出（款）广播电视（类）广播（项）。</w:t>
      </w:r>
    </w:p>
    <w:p>
      <w:pPr>
        <w:pStyle w:val="12"/>
        <w:ind w:firstLine="800" w:firstLineChars="2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年初预算为</w:t>
      </w:r>
      <w:r>
        <w:rPr>
          <w:rFonts w:hint="eastAsia" w:ascii="Times New Roman" w:hAnsi="Times New Roman" w:eastAsia="仿宋_GB2312" w:cs="Times New Roman"/>
          <w:color w:val="auto"/>
          <w:sz w:val="32"/>
          <w:szCs w:val="32"/>
          <w:lang w:val="en-US" w:eastAsia="zh-CN"/>
        </w:rPr>
        <w:t>195.54</w:t>
      </w:r>
      <w:r>
        <w:rPr>
          <w:rFonts w:ascii="Times New Roman" w:hAnsi="Times New Roman" w:eastAsia="仿宋_GB2312" w:cs="Times New Roman"/>
          <w:color w:val="auto"/>
          <w:sz w:val="32"/>
          <w:szCs w:val="32"/>
        </w:rPr>
        <w:t>万元，支出决算为182.41万元，完成年初预算的9</w:t>
      </w:r>
      <w:r>
        <w:rPr>
          <w:rFonts w:hint="eastAsia" w:ascii="Times New Roman" w:hAnsi="Times New Roman" w:eastAsia="仿宋_GB2312" w:cs="Times New Roman"/>
          <w:color w:val="auto"/>
          <w:sz w:val="32"/>
          <w:szCs w:val="32"/>
          <w:lang w:val="en-US" w:eastAsia="zh-CN"/>
        </w:rPr>
        <w:t>3.29</w:t>
      </w:r>
      <w:r>
        <w:rPr>
          <w:rFonts w:ascii="Times New Roman" w:hAnsi="Times New Roman" w:eastAsia="仿宋_GB2312" w:cs="Times New Roman"/>
          <w:color w:val="auto"/>
          <w:sz w:val="32"/>
          <w:szCs w:val="32"/>
        </w:rPr>
        <w:t>%，决算数</w:t>
      </w:r>
      <w:r>
        <w:rPr>
          <w:rFonts w:hint="eastAsia" w:ascii="Times New Roman" w:hAnsi="Times New Roman" w:eastAsia="仿宋_GB2312" w:cs="Times New Roman"/>
          <w:color w:val="auto"/>
          <w:sz w:val="32"/>
          <w:szCs w:val="32"/>
        </w:rPr>
        <w:t>小</w:t>
      </w:r>
      <w:r>
        <w:rPr>
          <w:rFonts w:ascii="Times New Roman" w:hAnsi="Times New Roman" w:eastAsia="仿宋_GB2312" w:cs="Times New Roman"/>
          <w:color w:val="auto"/>
          <w:sz w:val="32"/>
          <w:szCs w:val="32"/>
        </w:rPr>
        <w:t>于年初预算数的主要原因是：</w:t>
      </w:r>
      <w:r>
        <w:rPr>
          <w:rFonts w:hint="eastAsia" w:ascii="Times New Roman" w:hAnsi="Times New Roman" w:eastAsia="仿宋_GB2312" w:cs="Times New Roman"/>
          <w:color w:val="auto"/>
          <w:sz w:val="32"/>
          <w:szCs w:val="32"/>
        </w:rPr>
        <w:t>厉行节</w:t>
      </w:r>
      <w:r>
        <w:rPr>
          <w:rFonts w:ascii="Times New Roman" w:hAnsi="Times New Roman" w:eastAsia="仿宋_GB2312" w:cs="Times New Roman"/>
          <w:color w:val="auto"/>
          <w:sz w:val="32"/>
          <w:szCs w:val="32"/>
        </w:rPr>
        <w:t>约，缩</w:t>
      </w:r>
      <w:r>
        <w:rPr>
          <w:rFonts w:hint="eastAsia" w:ascii="Times New Roman" w:hAnsi="Times New Roman" w:eastAsia="仿宋_GB2312" w:cs="Times New Roman"/>
          <w:color w:val="auto"/>
          <w:sz w:val="32"/>
          <w:szCs w:val="32"/>
        </w:rPr>
        <w:t>减</w:t>
      </w:r>
      <w:r>
        <w:rPr>
          <w:rFonts w:ascii="Times New Roman" w:hAnsi="Times New Roman" w:eastAsia="仿宋_GB2312" w:cs="Times New Roman"/>
          <w:color w:val="auto"/>
          <w:sz w:val="32"/>
          <w:szCs w:val="32"/>
        </w:rPr>
        <w:t>工作</w:t>
      </w:r>
      <w:r>
        <w:rPr>
          <w:rFonts w:hint="eastAsia" w:ascii="Times New Roman" w:hAnsi="Times New Roman" w:eastAsia="仿宋_GB2312" w:cs="Times New Roman"/>
          <w:color w:val="auto"/>
          <w:sz w:val="32"/>
          <w:szCs w:val="32"/>
        </w:rPr>
        <w:t>开支</w:t>
      </w:r>
      <w:r>
        <w:rPr>
          <w:rFonts w:ascii="Times New Roman" w:hAnsi="Times New Roman" w:eastAsia="仿宋_GB2312" w:cs="Times New Roman"/>
          <w:color w:val="auto"/>
          <w:sz w:val="32"/>
          <w:szCs w:val="32"/>
        </w:rPr>
        <w:t>。</w:t>
      </w:r>
    </w:p>
    <w:p>
      <w:pPr>
        <w:pStyle w:val="12"/>
        <w:ind w:firstLine="800" w:firstLineChars="25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2、文化旅游体育与传媒支出（款）广播电视（类）其他</w:t>
      </w:r>
      <w:r>
        <w:rPr>
          <w:rFonts w:ascii="Times New Roman" w:hAnsi="Times New Roman" w:eastAsia="仿宋_GB2312" w:cs="Times New Roman"/>
          <w:color w:val="auto"/>
          <w:sz w:val="32"/>
          <w:szCs w:val="32"/>
        </w:rPr>
        <w:t>广播电视支出</w:t>
      </w:r>
      <w:r>
        <w:rPr>
          <w:rFonts w:hint="eastAsia" w:ascii="Times New Roman" w:hAnsi="Times New Roman" w:eastAsia="仿宋_GB2312" w:cs="Times New Roman"/>
          <w:color w:val="auto"/>
          <w:sz w:val="32"/>
          <w:szCs w:val="32"/>
        </w:rPr>
        <w:t>（项）。</w:t>
      </w:r>
    </w:p>
    <w:p>
      <w:pPr>
        <w:pStyle w:val="12"/>
        <w:ind w:firstLine="800" w:firstLineChars="250"/>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年初预算为</w:t>
      </w:r>
      <w:r>
        <w:rPr>
          <w:rFonts w:hint="eastAsia" w:ascii="Times New Roman" w:hAnsi="Times New Roman" w:eastAsia="仿宋_GB2312" w:cs="Times New Roman"/>
          <w:color w:val="auto"/>
          <w:sz w:val="32"/>
          <w:szCs w:val="32"/>
          <w:lang w:val="en-US" w:eastAsia="zh-CN"/>
        </w:rPr>
        <w:t>2.7</w:t>
      </w:r>
      <w:r>
        <w:rPr>
          <w:rFonts w:ascii="Times New Roman" w:hAnsi="Times New Roman" w:eastAsia="仿宋_GB2312" w:cs="Times New Roman"/>
          <w:color w:val="auto"/>
          <w:sz w:val="32"/>
          <w:szCs w:val="32"/>
        </w:rPr>
        <w:t>万元，支出决算为62.14万元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完成年初预算的</w:t>
      </w:r>
      <w:r>
        <w:rPr>
          <w:rFonts w:hint="eastAsia" w:ascii="Times New Roman" w:hAnsi="Times New Roman" w:eastAsia="仿宋_GB2312" w:cs="Times New Roman"/>
          <w:color w:val="auto"/>
          <w:sz w:val="32"/>
          <w:szCs w:val="32"/>
          <w:lang w:val="en-US" w:eastAsia="zh-CN"/>
        </w:rPr>
        <w:t>2301.48</w:t>
      </w:r>
      <w:r>
        <w:rPr>
          <w:rFonts w:ascii="Times New Roman" w:hAnsi="Times New Roman" w:eastAsia="仿宋_GB2312" w:cs="Times New Roman"/>
          <w:color w:val="auto"/>
          <w:sz w:val="32"/>
          <w:szCs w:val="32"/>
        </w:rPr>
        <w:t>%，决算数大于年初预算数的主要原因是：财政追加广电事业发展专项资金，并按计划执行。</w:t>
      </w:r>
    </w:p>
    <w:p>
      <w:pPr>
        <w:pStyle w:val="12"/>
        <w:ind w:firstLine="800" w:firstLineChars="25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、社会保障和就业支出（类）行政事业单位养老支出（款）机关事业单位基本养老保险缴费支出（项）</w:t>
      </w:r>
      <w:r>
        <w:rPr>
          <w:rFonts w:hint="eastAsia" w:ascii="Times New Roman" w:hAnsi="Times New Roman" w:eastAsia="仿宋_GB2312" w:cs="Times New Roman"/>
          <w:color w:val="auto"/>
          <w:sz w:val="32"/>
          <w:szCs w:val="32"/>
        </w:rPr>
        <w:t>。</w:t>
      </w:r>
    </w:p>
    <w:p>
      <w:pPr>
        <w:pStyle w:val="12"/>
        <w:ind w:firstLine="800" w:firstLineChars="250"/>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年初预算为8.52万元，支出决算为8.52万元，完成年初预算的100%</w:t>
      </w:r>
      <w:r>
        <w:rPr>
          <w:rFonts w:hint="eastAsia" w:ascii="Times New Roman" w:hAnsi="Times New Roman" w:eastAsia="仿宋_GB2312" w:cs="Times New Roman"/>
          <w:color w:val="auto"/>
          <w:sz w:val="32"/>
          <w:szCs w:val="32"/>
        </w:rPr>
        <w:t>。</w:t>
      </w:r>
    </w:p>
    <w:p>
      <w:pPr>
        <w:pStyle w:val="12"/>
        <w:ind w:firstLine="800" w:firstLineChars="25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、住房保障支出（类）住房改革支出（款）住房公积金（项）。</w:t>
      </w:r>
    </w:p>
    <w:p>
      <w:pPr>
        <w:pStyle w:val="12"/>
        <w:ind w:firstLine="800" w:firstLineChars="2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年初预算为7万元，支出决算为7万元，完成年初预算的100%。</w:t>
      </w:r>
    </w:p>
    <w:p>
      <w:pPr>
        <w:pStyle w:val="12"/>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六、一般公共预算财政拨款基本支出决算情况说明</w:t>
      </w:r>
    </w:p>
    <w:p>
      <w:pPr>
        <w:pStyle w:val="12"/>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度财政拨款基本支出197.94万元，其中：人员经费106.25万元，占基本支出的53.68%,主要包括基本工资、津贴补贴、奖金、绩效工资、机关事业单位基本养老保险缴费、职工基本医疗保险缴费、公务员医疗补助缴费、其他社会保障缴费、住房公积金、其他工资福利支出、其他对个人和家庭的补助；公用经费91.69万元，占基本支出的46.32%，主要包括办公费、水费、电费、邮电费、差旅费、维修（护）费、公务接待费、劳务费、工会经费、福利费、公务用车运行维护费、其他交通费、其他商品和服务支出费。</w:t>
      </w:r>
    </w:p>
    <w:p>
      <w:pPr>
        <w:pStyle w:val="12"/>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七、一般公共预算财政拨款三公经费支出决算情况说明</w:t>
      </w:r>
    </w:p>
    <w:p>
      <w:pPr>
        <w:pStyle w:val="12"/>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（一）“三公”经费财政拨款支出决算总体情况说明</w:t>
      </w:r>
    </w:p>
    <w:p>
      <w:pPr>
        <w:pStyle w:val="12"/>
        <w:ind w:firstLine="800" w:firstLineChars="2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“三公”经费财政拨款支出预算为2.8万元，支出决算为2.26万元，完成预算的80.71%，其中：</w:t>
      </w:r>
    </w:p>
    <w:p>
      <w:pPr>
        <w:pStyle w:val="12"/>
        <w:ind w:firstLine="800" w:firstLineChars="2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因公出国（境）费支出预算为0万元，支出决算为0万元，决算数等于预算数，本单位</w:t>
      </w:r>
      <w:r>
        <w:rPr>
          <w:rFonts w:hint="eastAsia" w:ascii="Times New Roman" w:hAnsi="Times New Roman" w:eastAsia="仿宋_GB2312" w:cs="Times New Roman"/>
          <w:color w:val="auto"/>
          <w:sz w:val="32"/>
          <w:szCs w:val="32"/>
        </w:rPr>
        <w:t>本年及上年均</w:t>
      </w:r>
      <w:r>
        <w:rPr>
          <w:rFonts w:ascii="Times New Roman" w:hAnsi="Times New Roman" w:eastAsia="仿宋_GB2312" w:cs="Times New Roman"/>
          <w:color w:val="auto"/>
          <w:sz w:val="32"/>
          <w:szCs w:val="32"/>
        </w:rPr>
        <w:t>无该项预算决算支出。</w:t>
      </w:r>
    </w:p>
    <w:p>
      <w:pPr>
        <w:pStyle w:val="12"/>
        <w:ind w:firstLine="800" w:firstLineChars="2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公务接待费支出预算为0.8万元，支出决算为0.26万元，完成预算的32.5%，决算数小于预算数的主要原因是厉行节约，严格控制公务接待，与上年相比减少0.09万元，减少25.71%,减少的主要原因是厉行节约，严格控制公务接待。</w:t>
      </w:r>
    </w:p>
    <w:p>
      <w:pPr>
        <w:pStyle w:val="12"/>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公务用车购置费及运行维护费支出预算为2万元，支出决算为2万元，完成预算的100%，决算数等于预算数主要原因是严格按照预算标准执行，与上年相比减少3.49万元，减少63.57%,减少的主要原因是按照湖南省机关事务管理局车改文件要求，处置一台业务用车。</w:t>
      </w:r>
    </w:p>
    <w:p>
      <w:pPr>
        <w:pStyle w:val="12"/>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（二）“三公”经费财政拨款支出决算具体情况说明</w:t>
      </w:r>
    </w:p>
    <w:p>
      <w:pPr>
        <w:pStyle w:val="12"/>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2020年度“三公”经费财政拨款支出决算中，公务接待费支出决算0.26万元，占11.5%，因公出国（境）费支出决算0万元，占0%，公务用车购置费及运行维护费支出决算2万元，占88.5%。其中：</w:t>
      </w:r>
    </w:p>
    <w:p>
      <w:pPr>
        <w:pStyle w:val="12"/>
        <w:ind w:firstLine="640" w:firstLineChars="200"/>
        <w:rPr>
          <w:rFonts w:ascii="Times New Roman" w:hAnsi="Times New Roman" w:eastAsia="仿宋_GB2312" w:cs="Times New Roman"/>
          <w:b/>
          <w:color w:val="auto"/>
          <w:sz w:val="32"/>
          <w:szCs w:val="32"/>
        </w:rPr>
      </w:pPr>
      <w:r>
        <w:rPr>
          <w:rFonts w:ascii="Times New Roman" w:hAnsi="Times New Roman" w:eastAsia="仿宋_GB2312" w:cs="Times New Roman"/>
          <w:color w:val="auto"/>
          <w:sz w:val="32"/>
          <w:szCs w:val="32"/>
        </w:rPr>
        <w:t>1、因公出国（境）费支出决算为0万元，全年安排因公出国（境）团组0个，累计0人次,开支内容包括：</w:t>
      </w:r>
    </w:p>
    <w:p>
      <w:pPr>
        <w:pStyle w:val="12"/>
        <w:ind w:firstLine="800" w:firstLineChars="2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本单位无该项开支。</w:t>
      </w:r>
    </w:p>
    <w:p>
      <w:pPr>
        <w:pStyle w:val="12"/>
        <w:ind w:firstLine="800" w:firstLineChars="25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2、公务接待费支出决算为0.26万元，全年共接待来访团组10个、来宾40人次，主要是上级单位为执行公务或开展业务活动发生的接待支出。</w:t>
      </w:r>
    </w:p>
    <w:p>
      <w:pPr>
        <w:ind w:firstLine="800" w:firstLineChars="250"/>
        <w:rPr>
          <w:rFonts w:ascii="Times New Roman" w:hAnsi="Times New Roman" w:eastAsia="仿宋_GB2312" w:cs="Times New Roman"/>
          <w:color w:val="auto"/>
          <w:kern w:val="0"/>
          <w:sz w:val="32"/>
          <w:szCs w:val="32"/>
          <w:highlight w:val="yellow"/>
        </w:rPr>
      </w:pPr>
      <w:r>
        <w:rPr>
          <w:rFonts w:ascii="Times New Roman" w:hAnsi="Times New Roman" w:eastAsia="仿宋_GB2312" w:cs="Times New Roman"/>
          <w:color w:val="auto"/>
          <w:sz w:val="32"/>
          <w:szCs w:val="32"/>
        </w:rPr>
        <w:t>3、公务用车购置费及运行维护费支出决算为2万元，其中：公务用车购置费0万元。公务用车运行维护费2万元，主要是按规定保留的业务用车的车辆保险费、燃油费、车辆维修费、过路过桥费支出，截止2020年12月31日，我单位开支财政拨款的公务用车保有量为2辆。</w:t>
      </w:r>
    </w:p>
    <w:p>
      <w:pPr>
        <w:pStyle w:val="12"/>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八、政府性基金预算收入支出决算情况</w:t>
      </w:r>
    </w:p>
    <w:p>
      <w:pPr>
        <w:pStyle w:val="12"/>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2020年度政府性基金预算财政拨款收入0万元；年初结转和结余0万元；支出0万元，其中基本支出0万元，项目支出0万元；年末结转和结余0万元。</w:t>
      </w:r>
    </w:p>
    <w:p>
      <w:pPr>
        <w:pStyle w:val="12"/>
        <w:ind w:firstLine="640" w:firstLineChars="200"/>
        <w:rPr>
          <w:rFonts w:ascii="Times New Roman" w:hAnsi="Times New Roman" w:eastAsia="仿宋_GB2312" w:cs="Times New Roman"/>
          <w:i/>
          <w:color w:val="auto"/>
          <w:sz w:val="32"/>
          <w:szCs w:val="32"/>
        </w:rPr>
      </w:pPr>
      <w:r>
        <w:rPr>
          <w:rFonts w:ascii="Times New Roman" w:hAnsi="Times New Roman" w:eastAsia="仿宋_GB2312" w:cs="Times New Roman"/>
          <w:iCs/>
          <w:color w:val="auto"/>
          <w:sz w:val="32"/>
          <w:szCs w:val="32"/>
        </w:rPr>
        <w:t>本单位无政府性基金预算收入支出。</w:t>
      </w:r>
    </w:p>
    <w:p>
      <w:pPr>
        <w:pStyle w:val="12"/>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九、关于机关运行经费支出说明</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本部门2020年度机关运行经费支出0万元，比年初预算数减少0万元，降低0%。</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本单位性质为全额补助公益一类事业单位，不发生机关运行经费</w:t>
      </w:r>
      <w:r>
        <w:rPr>
          <w:rFonts w:hint="eastAsia" w:ascii="Times New Roman" w:hAnsi="Times New Roman" w:eastAsia="仿宋_GB2312" w:cs="Times New Roman"/>
          <w:color w:val="auto"/>
          <w:sz w:val="32"/>
          <w:szCs w:val="32"/>
        </w:rPr>
        <w:t>。</w:t>
      </w:r>
    </w:p>
    <w:p>
      <w:pPr>
        <w:pStyle w:val="12"/>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十、一般性支出情况</w:t>
      </w:r>
    </w:p>
    <w:p>
      <w:pPr>
        <w:pStyle w:val="12"/>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2020年本部门开支会议费0万元；开支培训费0万元。本单位2020年未开支会议费与培训费。2020年，本单位无会议费收支，无节庆、晚会、论坛、赛事等活动安排。</w:t>
      </w:r>
    </w:p>
    <w:p>
      <w:pPr>
        <w:pStyle w:val="12"/>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十一、关于政府采购支出说明</w:t>
      </w:r>
    </w:p>
    <w:p>
      <w:pPr>
        <w:pStyle w:val="12"/>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部门2020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pStyle w:val="12"/>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本单位2020年度未产生政府采购支出。</w:t>
      </w:r>
    </w:p>
    <w:p>
      <w:pPr>
        <w:pStyle w:val="12"/>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十二、关于国有资产占用情况说明</w:t>
      </w:r>
    </w:p>
    <w:p>
      <w:pPr>
        <w:ind w:firstLine="640" w:firstLineChars="200"/>
        <w:rPr>
          <w:rFonts w:ascii="Times New Roman" w:hAnsi="Times New Roman" w:eastAsia="仿宋_GB2312" w:cs="Times New Roman"/>
          <w:color w:val="auto"/>
          <w:sz w:val="32"/>
          <w:szCs w:val="32"/>
          <w:highlight w:val="yellow"/>
        </w:rPr>
      </w:pPr>
      <w:r>
        <w:rPr>
          <w:rFonts w:ascii="Times New Roman" w:hAnsi="Times New Roman" w:eastAsia="仿宋_GB2312" w:cs="Times New Roman"/>
          <w:color w:val="auto"/>
          <w:sz w:val="32"/>
          <w:szCs w:val="32"/>
        </w:rPr>
        <w:t>截至2020年12月31日，本单位共有车辆2辆，其中，主要领导干部用车0辆，机要通信用车0辆、应急保障用车0辆、执法执勤用车0辆、特种专业技术用车0辆，其他用车2辆，为播出信号收测、监测用车（实际保留其他用车只有1辆，另1辆已拍卖，因拍卖方没有完成拍卖流程，无法提供资产处置回执单给我单位进行固定资产账务处理，固定资产账面公务用车保有量仍为2辆）；单位价值50万元以上通用设备0台（套）；单位价值100万元以上专用设备0台（套）。</w:t>
      </w:r>
    </w:p>
    <w:p>
      <w:pPr>
        <w:pStyle w:val="12"/>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十三、关于2020年度预算绩效情况的说明</w:t>
      </w:r>
    </w:p>
    <w:p>
      <w:pPr>
        <w:pStyle w:val="1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为进一步规范财政资金管理，强化部门责任意识，切实提高财政资金使用效益，根据湖南省财政厅要求，我单位成立了绩效自评工作小组。通过开展自评,及时发现预算编制、预算执行不足之处,建立健全财务管理制度,依法、有效的使用财政资金,提高资金使用效率。</w:t>
      </w:r>
    </w:p>
    <w:p>
      <w:pPr>
        <w:pStyle w:val="1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2020年,我台严格执行部门预算,切实加强“三公”经费管理,厉行节约,勤俭办事,较好地完成了年度预算执行任务。但仍存在预算编制不够细化问题。下一步改进措施: 细化预算编制工作，加强预算资金管理。</w:t>
      </w:r>
    </w:p>
    <w:p>
      <w:pPr>
        <w:pStyle w:val="12"/>
        <w:spacing w:line="560" w:lineRule="exact"/>
        <w:rPr>
          <w:rFonts w:ascii="Times New Roman" w:hAnsi="Times New Roman" w:eastAsia="仿宋_GB2312" w:cs="Times New Roman"/>
          <w:color w:val="auto"/>
          <w:sz w:val="32"/>
          <w:szCs w:val="3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r>
        <w:rPr>
          <w:rFonts w:ascii="Times New Roman" w:hAnsi="Times New Roman" w:cs="Times New Roman"/>
          <w:color w:val="auto"/>
          <w:sz w:val="72"/>
          <w:szCs w:val="72"/>
        </w:rPr>
        <w:t>第四部分</w:t>
      </w:r>
    </w:p>
    <w:p>
      <w:pPr>
        <w:jc w:val="center"/>
        <w:rPr>
          <w:rFonts w:ascii="Times New Roman" w:hAnsi="Times New Roman" w:eastAsia="黑体" w:cs="Times New Roman"/>
          <w:color w:val="auto"/>
          <w:kern w:val="0"/>
          <w:sz w:val="70"/>
          <w:szCs w:val="70"/>
        </w:rPr>
      </w:pPr>
    </w:p>
    <w:p>
      <w:pPr>
        <w:jc w:val="center"/>
        <w:rPr>
          <w:rFonts w:ascii="Times New Roman" w:hAnsi="Times New Roman" w:eastAsia="黑体" w:cs="Times New Roman"/>
          <w:color w:val="auto"/>
          <w:kern w:val="0"/>
          <w:sz w:val="70"/>
          <w:szCs w:val="70"/>
        </w:rPr>
      </w:pPr>
      <w:r>
        <w:rPr>
          <w:rFonts w:ascii="Times New Roman" w:hAnsi="Times New Roman" w:eastAsia="黑体" w:cs="Times New Roman"/>
          <w:color w:val="auto"/>
          <w:kern w:val="0"/>
          <w:sz w:val="70"/>
          <w:szCs w:val="70"/>
        </w:rPr>
        <w:t>名词解释</w:t>
      </w:r>
    </w:p>
    <w:p>
      <w:pPr>
        <w:widowControl/>
        <w:jc w:val="left"/>
        <w:rPr>
          <w:rFonts w:ascii="Times New Roman" w:hAnsi="Times New Roman" w:eastAsia="黑体" w:cs="Times New Roman"/>
          <w:color w:val="auto"/>
          <w:kern w:val="0"/>
          <w:sz w:val="70"/>
          <w:szCs w:val="70"/>
        </w:rPr>
      </w:pPr>
      <w:r>
        <w:rPr>
          <w:rFonts w:ascii="Times New Roman" w:hAnsi="Times New Roman" w:eastAsia="黑体" w:cs="Times New Roman"/>
          <w:color w:val="auto"/>
          <w:kern w:val="0"/>
          <w:sz w:val="70"/>
          <w:szCs w:val="70"/>
        </w:rPr>
        <w:br w:type="page"/>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一、财政拨款收入:指省财政当年拨付的资金。</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二</w:t>
      </w:r>
      <w:r>
        <w:rPr>
          <w:rFonts w:ascii="Times New Roman" w:hAnsi="Times New Roman" w:eastAsia="仿宋_GB2312" w:cs="Times New Roman"/>
          <w:color w:val="auto"/>
          <w:kern w:val="0"/>
          <w:sz w:val="32"/>
          <w:szCs w:val="32"/>
        </w:rPr>
        <w:t>、其他收入:指除上述“财政拨款”、“事业收入”、“事业单位经营收入”等以外的收入。主要是存款利息收入。</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三</w:t>
      </w:r>
      <w:r>
        <w:rPr>
          <w:rFonts w:ascii="Times New Roman" w:hAnsi="Times New Roman" w:eastAsia="仿宋_GB2312" w:cs="Times New Roman"/>
          <w:color w:val="auto"/>
          <w:kern w:val="0"/>
          <w:sz w:val="32"/>
          <w:szCs w:val="32"/>
        </w:rPr>
        <w:t>、年初结转和结余:指以前年度支出预算因客观条件变化未执行完毕、结转到本年度按有关规定继续使用的资金。</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四</w:t>
      </w:r>
      <w:r>
        <w:rPr>
          <w:rFonts w:ascii="Times New Roman" w:hAnsi="Times New Roman" w:eastAsia="仿宋_GB2312" w:cs="Times New Roman"/>
          <w:color w:val="auto"/>
          <w:kern w:val="0"/>
          <w:sz w:val="32"/>
          <w:szCs w:val="32"/>
        </w:rPr>
        <w:t>、基本支出:指为保障机构正常运转、完成日常工作任务所必需的开支,其内容包括人员经费和日常公用经费两部分。</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五</w:t>
      </w:r>
      <w:r>
        <w:rPr>
          <w:rFonts w:ascii="Times New Roman" w:hAnsi="Times New Roman" w:eastAsia="仿宋_GB2312" w:cs="Times New Roman"/>
          <w:color w:val="auto"/>
          <w:kern w:val="0"/>
          <w:sz w:val="32"/>
          <w:szCs w:val="32"/>
        </w:rPr>
        <w:t>、项目支出:指在基本支出之外,为完成特定的行政工作任务或事业发展目标所发生的支出。</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六</w:t>
      </w:r>
      <w:r>
        <w:rPr>
          <w:rFonts w:ascii="Times New Roman" w:hAnsi="Times New Roman" w:eastAsia="仿宋_GB2312" w:cs="Times New Roman"/>
          <w:color w:val="auto"/>
          <w:kern w:val="0"/>
          <w:sz w:val="32"/>
          <w:szCs w:val="32"/>
        </w:rPr>
        <w:t>、因公出国（境）费：指单位公务出国（境）的住宿费、旅费、伙食补助费、杂费、培训费等支出。</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七</w:t>
      </w:r>
      <w:r>
        <w:rPr>
          <w:rFonts w:ascii="Times New Roman" w:hAnsi="Times New Roman" w:eastAsia="仿宋_GB2312" w:cs="Times New Roman"/>
          <w:color w:val="auto"/>
          <w:kern w:val="0"/>
          <w:sz w:val="32"/>
          <w:szCs w:val="32"/>
        </w:rPr>
        <w:t>、公务用车购置费：指单位公务车辆购置支出，包括车辆购置税支出。</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八</w:t>
      </w:r>
      <w:r>
        <w:rPr>
          <w:rFonts w:ascii="Times New Roman" w:hAnsi="Times New Roman" w:eastAsia="仿宋_GB2312" w:cs="Times New Roman"/>
          <w:color w:val="auto"/>
          <w:kern w:val="0"/>
          <w:sz w:val="32"/>
          <w:szCs w:val="32"/>
        </w:rPr>
        <w:t>、公务用车运行维护费：指单位公务用车租用费、燃料费、维修费、过路过桥费、保险费、安全奖励费用等支出。</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九</w:t>
      </w:r>
      <w:r>
        <w:rPr>
          <w:rFonts w:ascii="Times New Roman" w:hAnsi="Times New Roman" w:eastAsia="仿宋_GB2312" w:cs="Times New Roman"/>
          <w:color w:val="auto"/>
          <w:kern w:val="0"/>
          <w:sz w:val="32"/>
          <w:szCs w:val="32"/>
        </w:rPr>
        <w:t>、公务接待费：指单位按规定开支的各类公务接待（含 外宾接待）费用。</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十、机关运行经费: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widowControl/>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十</w:t>
      </w:r>
      <w:r>
        <w:rPr>
          <w:rFonts w:hint="eastAsia" w:ascii="Times New Roman" w:hAnsi="Times New Roman" w:eastAsia="仿宋_GB2312" w:cs="Times New Roman"/>
          <w:color w:val="auto"/>
          <w:kern w:val="0"/>
          <w:sz w:val="32"/>
          <w:szCs w:val="32"/>
        </w:rPr>
        <w:t>一</w:t>
      </w:r>
      <w:r>
        <w:rPr>
          <w:rFonts w:ascii="Times New Roman" w:hAnsi="Times New Roman" w:eastAsia="仿宋_GB2312" w:cs="Times New Roman"/>
          <w:color w:val="auto"/>
          <w:kern w:val="0"/>
          <w:sz w:val="32"/>
          <w:szCs w:val="32"/>
        </w:rPr>
        <w:t>、年末结转和结余：指本年度或以前年度预算安排、因客观条件发生变化无法按原计划实施，需延迟到以后年度按有关规定继续使用的资金。</w:t>
      </w: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r>
        <w:rPr>
          <w:rFonts w:ascii="Times New Roman" w:hAnsi="Times New Roman" w:cs="Times New Roman"/>
          <w:color w:val="auto"/>
          <w:sz w:val="72"/>
          <w:szCs w:val="72"/>
        </w:rPr>
        <w:t>第五部分</w:t>
      </w:r>
    </w:p>
    <w:p>
      <w:pPr>
        <w:jc w:val="center"/>
        <w:rPr>
          <w:rFonts w:ascii="Times New Roman" w:hAnsi="Times New Roman" w:eastAsia="黑体" w:cs="Times New Roman"/>
          <w:color w:val="auto"/>
          <w:kern w:val="0"/>
          <w:sz w:val="70"/>
          <w:szCs w:val="70"/>
        </w:rPr>
      </w:pPr>
    </w:p>
    <w:p>
      <w:pPr>
        <w:jc w:val="center"/>
        <w:rPr>
          <w:rFonts w:ascii="Times New Roman" w:hAnsi="Times New Roman" w:eastAsia="黑体" w:cs="Times New Roman"/>
          <w:color w:val="auto"/>
          <w:kern w:val="0"/>
          <w:sz w:val="70"/>
          <w:szCs w:val="70"/>
        </w:rPr>
      </w:pPr>
      <w:r>
        <w:rPr>
          <w:rFonts w:ascii="Times New Roman" w:hAnsi="Times New Roman" w:eastAsia="黑体" w:cs="Times New Roman"/>
          <w:color w:val="auto"/>
          <w:kern w:val="0"/>
          <w:sz w:val="70"/>
          <w:szCs w:val="70"/>
        </w:rPr>
        <w:t>附件</w:t>
      </w:r>
    </w:p>
    <w:p>
      <w:pPr>
        <w:widowControl/>
        <w:jc w:val="left"/>
        <w:rPr>
          <w:rFonts w:ascii="Times New Roman" w:hAnsi="Times New Roman" w:eastAsia="黑体" w:cs="Times New Roman"/>
          <w:color w:val="auto"/>
          <w:kern w:val="0"/>
          <w:sz w:val="70"/>
          <w:szCs w:val="70"/>
        </w:rPr>
      </w:pPr>
      <w:r>
        <w:rPr>
          <w:rFonts w:ascii="Times New Roman" w:hAnsi="Times New Roman" w:eastAsia="黑体" w:cs="Times New Roman"/>
          <w:color w:val="auto"/>
          <w:kern w:val="0"/>
          <w:sz w:val="70"/>
          <w:szCs w:val="70"/>
        </w:rPr>
        <w:br w:type="page"/>
      </w:r>
    </w:p>
    <w:p>
      <w:pPr>
        <w:ind w:firstLine="640" w:firstLineChars="200"/>
        <w:jc w:val="center"/>
        <w:rPr>
          <w:rFonts w:ascii="Times New Roman" w:hAnsi="Times New Roman" w:cs="Times New Roman"/>
          <w:b/>
          <w:color w:val="auto"/>
          <w:kern w:val="0"/>
          <w:sz w:val="32"/>
          <w:szCs w:val="32"/>
        </w:rPr>
      </w:pPr>
      <w:r>
        <w:rPr>
          <w:rFonts w:ascii="Times New Roman" w:hAnsi="Times New Roman" w:cs="Times New Roman"/>
          <w:b/>
          <w:color w:val="auto"/>
          <w:kern w:val="0"/>
          <w:sz w:val="32"/>
          <w:szCs w:val="32"/>
        </w:rPr>
        <w:t>2020年度部门整体支出绩效评价报告</w:t>
      </w:r>
    </w:p>
    <w:p>
      <w:pPr>
        <w:numPr>
          <w:ilvl w:val="0"/>
          <w:numId w:val="3"/>
        </w:numPr>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部门（单位）基本情况</w:t>
      </w:r>
    </w:p>
    <w:p>
      <w:pPr>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益阳实验台，是隶属湖南省广播电视局的全额拨款事业单位。担负转播中央人民广播电台、湖南人民广播电台节目、干扰境外敌台、抵制境外敌对势力对我国进行舆论渗透的特殊任务。2020年事业编制数10个，实有在编人员7人，劳务派遣人员2人。</w:t>
      </w:r>
    </w:p>
    <w:p>
      <w:pPr>
        <w:widowControl/>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二、一般公共预算支出情况</w:t>
      </w:r>
    </w:p>
    <w:p>
      <w:pPr>
        <w:widowControl/>
        <w:spacing w:line="360" w:lineRule="auto"/>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（一）基本支出情况</w:t>
      </w:r>
    </w:p>
    <w:p>
      <w:pPr>
        <w:widowControl/>
        <w:spacing w:line="360" w:lineRule="auto"/>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2020年，基本支出年初预算197.93万元，2019年结转11.2万元。</w:t>
      </w:r>
    </w:p>
    <w:p>
      <w:pPr>
        <w:widowControl/>
        <w:spacing w:line="360" w:lineRule="auto"/>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2020年，基本支出195.14万元，其中，人员经费支出103.45万元，公用经费支出91.69万元。公用经费公车运行维护支出2万元，公务接待0.26万元，办公经费10.3万元，差旅费3.24万元。</w:t>
      </w:r>
    </w:p>
    <w:p>
      <w:pPr>
        <w:widowControl/>
        <w:spacing w:line="360" w:lineRule="auto"/>
        <w:ind w:left="319" w:leftChars="152" w:firstLine="640" w:firstLineChars="200"/>
        <w:jc w:val="left"/>
        <w:rPr>
          <w:rFonts w:ascii="Times New Roman" w:hAnsi="Times New Roman" w:eastAsia="仿宋_GB2312" w:cs="Times New Roman"/>
          <w:bCs/>
          <w:color w:val="auto"/>
          <w:sz w:val="32"/>
          <w:szCs w:val="32"/>
        </w:rPr>
      </w:pPr>
      <w:r>
        <w:rPr>
          <w:rFonts w:ascii="Times New Roman" w:hAnsi="Times New Roman" w:eastAsia="仿宋_GB2312" w:cs="Times New Roman"/>
          <w:color w:val="auto"/>
          <w:sz w:val="32"/>
          <w:szCs w:val="32"/>
        </w:rPr>
        <w:t>2020年，基本支出结余16.64万元，其中，人员经费支结余14.82万元，公用经费结余1.82万元。</w:t>
      </w:r>
    </w:p>
    <w:p>
      <w:pPr>
        <w:widowControl/>
        <w:numPr>
          <w:ilvl w:val="0"/>
          <w:numId w:val="4"/>
        </w:numPr>
        <w:spacing w:line="360" w:lineRule="auto"/>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 xml:space="preserve">项目支出情况 </w:t>
      </w:r>
    </w:p>
    <w:p>
      <w:pPr>
        <w:widowControl/>
        <w:spacing w:line="360" w:lineRule="auto"/>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2020年，本单位项目收入为62.14万元，其中：追加安排广电事业发展专项经费53.73万元，高山台站运行维修补助经费5.71万元，办公设备购置2.7万元。</w:t>
      </w:r>
    </w:p>
    <w:p>
      <w:pPr>
        <w:widowControl/>
        <w:spacing w:line="360" w:lineRule="auto"/>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color w:val="auto"/>
          <w:sz w:val="32"/>
          <w:szCs w:val="32"/>
        </w:rPr>
        <w:t>2020年度，本单位项目支出为62.14万元。其中：追加安排广电事业发展专项经费支出53.73万元。高山台站运行维修补助经费支出5.71万元，办公设备购置2.7万元。</w:t>
      </w:r>
    </w:p>
    <w:p>
      <w:pPr>
        <w:widowControl/>
        <w:spacing w:line="360" w:lineRule="auto"/>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三、政府性基金预算支出情况</w:t>
      </w:r>
    </w:p>
    <w:p>
      <w:pPr>
        <w:widowControl/>
        <w:spacing w:line="360" w:lineRule="auto"/>
        <w:ind w:left="780"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本单位无该项支出情况</w:t>
      </w:r>
    </w:p>
    <w:p>
      <w:pPr>
        <w:widowControl/>
        <w:numPr>
          <w:ilvl w:val="0"/>
          <w:numId w:val="5"/>
        </w:numPr>
        <w:spacing w:line="360" w:lineRule="auto"/>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国有资本经营预算支出情况</w:t>
      </w:r>
    </w:p>
    <w:p>
      <w:pPr>
        <w:widowControl/>
        <w:spacing w:line="360" w:lineRule="auto"/>
        <w:ind w:left="780"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本单位无该项支出情况</w:t>
      </w:r>
    </w:p>
    <w:p>
      <w:pPr>
        <w:widowControl/>
        <w:numPr>
          <w:ilvl w:val="0"/>
          <w:numId w:val="5"/>
        </w:numPr>
        <w:spacing w:line="360" w:lineRule="auto"/>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社会保险基金预算支出情况</w:t>
      </w:r>
    </w:p>
    <w:p>
      <w:pPr>
        <w:widowControl/>
        <w:spacing w:line="360" w:lineRule="auto"/>
        <w:ind w:left="780"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本单位无该项支出情况</w:t>
      </w:r>
    </w:p>
    <w:p>
      <w:pPr>
        <w:widowControl/>
        <w:numPr>
          <w:ilvl w:val="0"/>
          <w:numId w:val="5"/>
        </w:numPr>
        <w:spacing w:line="360" w:lineRule="auto"/>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部门整体支出绩效情况</w:t>
      </w:r>
    </w:p>
    <w:p>
      <w:pPr>
        <w:widowControl/>
        <w:spacing w:line="360" w:lineRule="auto"/>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我单位</w:t>
      </w:r>
      <w:r>
        <w:rPr>
          <w:rFonts w:ascii="Times New Roman" w:hAnsi="Times New Roman" w:eastAsia="仿宋_GB2312" w:cs="Times New Roman"/>
          <w:color w:val="auto"/>
          <w:sz w:val="32"/>
          <w:szCs w:val="32"/>
          <w:shd w:val="clear" w:color="auto" w:fill="FFFFFF"/>
        </w:rPr>
        <w:t>严格按照年初预算进行支出，</w:t>
      </w:r>
      <w:r>
        <w:rPr>
          <w:rFonts w:ascii="Times New Roman" w:hAnsi="Times New Roman" w:eastAsia="仿宋_GB2312" w:cs="Times New Roman"/>
          <w:color w:val="auto"/>
          <w:sz w:val="32"/>
          <w:szCs w:val="32"/>
        </w:rPr>
        <w:t>“四本预算”支出的绩效目标基本完成，完成率为99.39%。</w:t>
      </w:r>
    </w:p>
    <w:p>
      <w:pPr>
        <w:widowControl/>
        <w:spacing w:line="360" w:lineRule="auto"/>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资产管理情况：我单位</w:t>
      </w:r>
      <w:r>
        <w:rPr>
          <w:rFonts w:ascii="Times New Roman" w:hAnsi="Times New Roman" w:eastAsia="仿宋_GB2312" w:cs="Times New Roman"/>
          <w:color w:val="auto"/>
          <w:sz w:val="32"/>
          <w:szCs w:val="32"/>
          <w:shd w:val="clear" w:color="auto" w:fill="FFFFFF"/>
        </w:rPr>
        <w:t>组织财务人员及有关技术人员进行全面的资产清查，并就清查中发现的问题进行全面整改。确保各项资产核算准确、帐实相符、管理到位。</w:t>
      </w:r>
    </w:p>
    <w:p>
      <w:pPr>
        <w:widowControl/>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一般公共预算支出情况：贯彻落实上级有关精神，严格控制各项经费支出。其中：公务用车运行及维护费2万元,比去年下降63.5%；公务接待费0.26万元,比预算下降26.2%；2020年，无因公出国（境）费。</w:t>
      </w:r>
    </w:p>
    <w:p>
      <w:pPr>
        <w:widowControl/>
        <w:spacing w:line="360" w:lineRule="auto"/>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我单位秉承国家安全至上、坚决做到“零停播”原则，全年转播“满功率、满调制度、满时间”“零停播”，圆满完成转播广播电视节目、电台节目及广播电视信号监测、监听并干扰境外敌台广播的任务，促进了社会经济文化发展，保障国家政治安全。进一步巩固广播电视节目无线覆盖成果，提升广播节目收听质量。坚决以预算资金管理为主线，严格按照规章制度合理使用资金，圆满完成全年工作任务。</w:t>
      </w:r>
    </w:p>
    <w:p>
      <w:pPr>
        <w:widowControl/>
        <w:numPr>
          <w:ilvl w:val="0"/>
          <w:numId w:val="5"/>
        </w:numPr>
        <w:spacing w:line="360" w:lineRule="auto"/>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存在的问题及原因分析</w:t>
      </w:r>
    </w:p>
    <w:p>
      <w:pPr>
        <w:widowControl/>
        <w:spacing w:line="360" w:lineRule="auto"/>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shd w:val="clear" w:color="auto" w:fill="FFFFFF"/>
        </w:rPr>
        <w:t>根据本次绩效评价情况，我台存在基本支出资金使用效益有待进一步提高。</w:t>
      </w:r>
    </w:p>
    <w:p>
      <w:pPr>
        <w:widowControl/>
        <w:numPr>
          <w:ilvl w:val="0"/>
          <w:numId w:val="5"/>
        </w:numPr>
        <w:spacing w:line="360" w:lineRule="auto"/>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下一步改进措施</w:t>
      </w:r>
    </w:p>
    <w:p>
      <w:pPr>
        <w:widowControl/>
        <w:spacing w:line="360" w:lineRule="auto"/>
        <w:ind w:firstLine="640" w:firstLineChars="200"/>
        <w:jc w:val="left"/>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一是成立绩效自评工作领导小组，主要领导负总责，分管领导具体负责，财务人员具体落实；二是严格执行相关财经法律法规，项目经费专款专用，提高资金使用率；三是进一步加强财务人员对财务相关知识的学习，从做好预算为前提，合理合规使用，继续控制运行成本、提高管理效率、认真履职效能、做到社会效应、可持续发展能力和服务对象满意，让人民群众及时听到党和政府的路线方针政策和丰富多彩广播节目。</w:t>
      </w:r>
    </w:p>
    <w:p>
      <w:pPr>
        <w:widowControl/>
        <w:numPr>
          <w:ilvl w:val="0"/>
          <w:numId w:val="5"/>
        </w:numPr>
        <w:spacing w:line="360" w:lineRule="auto"/>
        <w:ind w:firstLine="640" w:firstLineChars="200"/>
        <w:jc w:val="left"/>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部门整体支出绩效自评结果拟应用和公开情况</w:t>
      </w:r>
    </w:p>
    <w:p>
      <w:pPr>
        <w:widowControl/>
        <w:spacing w:line="360" w:lineRule="auto"/>
        <w:ind w:left="420" w:leftChars="200"/>
        <w:jc w:val="left"/>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 xml:space="preserve"> 本单位绩效自评结果已在单位公布栏公布。</w:t>
      </w:r>
      <w:bookmarkStart w:id="3" w:name="_GoBack"/>
      <w:bookmarkEnd w:id="3"/>
    </w:p>
    <w:p>
      <w:pPr>
        <w:widowControl/>
        <w:spacing w:line="360" w:lineRule="auto"/>
        <w:ind w:firstLine="640" w:firstLineChars="200"/>
        <w:jc w:val="left"/>
        <w:rPr>
          <w:rFonts w:ascii="Times New Roman" w:hAnsi="Times New Roman" w:eastAsia="仿宋_GB2312" w:cs="Times New Roman"/>
          <w:color w:val="auto"/>
          <w:sz w:val="32"/>
          <w:szCs w:val="32"/>
          <w:shd w:val="clear" w:color="auto" w:fill="FFFFFF"/>
        </w:rPr>
      </w:pPr>
    </w:p>
    <w:p>
      <w:pPr>
        <w:widowControl/>
        <w:spacing w:line="360" w:lineRule="auto"/>
        <w:ind w:firstLine="640" w:firstLineChars="200"/>
        <w:jc w:val="left"/>
        <w:rPr>
          <w:rFonts w:ascii="Times New Roman" w:hAnsi="Times New Roman" w:eastAsia="仿宋_GB2312" w:cs="Times New Roman"/>
          <w:color w:val="auto"/>
          <w:sz w:val="32"/>
          <w:szCs w:val="32"/>
          <w:shd w:val="clear" w:color="auto" w:fill="FFFFFF"/>
        </w:rPr>
      </w:pPr>
    </w:p>
    <w:p>
      <w:pPr>
        <w:widowControl/>
        <w:spacing w:line="360" w:lineRule="auto"/>
        <w:ind w:firstLine="640" w:firstLineChars="200"/>
        <w:jc w:val="left"/>
        <w:rPr>
          <w:rFonts w:ascii="Times New Roman" w:hAnsi="Times New Roman" w:eastAsia="仿宋_GB2312" w:cs="Times New Roman"/>
          <w:color w:val="auto"/>
          <w:sz w:val="32"/>
          <w:szCs w:val="32"/>
          <w:shd w:val="clear" w:color="auto" w:fill="FFFFFF"/>
        </w:rPr>
      </w:pPr>
    </w:p>
    <w:p>
      <w:pPr>
        <w:spacing w:line="560" w:lineRule="exac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附件1、部门整体支出绩效评价基础数据表</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附件2、部门整体支出绩效自评表</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附件3、项目支出绩效自评表</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附件4、项目支出绩效自评表</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附件5、项目支出绩效自评表</w:t>
      </w:r>
    </w:p>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p>
    <w:p>
      <w:pPr>
        <w:widowControl/>
        <w:spacing w:line="360" w:lineRule="auto"/>
        <w:ind w:firstLine="640" w:firstLineChars="200"/>
        <w:jc w:val="left"/>
        <w:rPr>
          <w:rFonts w:ascii="Times New Roman" w:hAnsi="Times New Roman" w:eastAsia="仿宋_GB2312" w:cs="Times New Roman"/>
          <w:color w:val="auto"/>
          <w:sz w:val="32"/>
          <w:szCs w:val="32"/>
          <w:shd w:val="clear" w:color="auto" w:fill="FFFFFF"/>
        </w:rPr>
      </w:pPr>
    </w:p>
    <w:p>
      <w:pPr>
        <w:widowControl/>
        <w:spacing w:line="360" w:lineRule="auto"/>
        <w:ind w:firstLine="640" w:firstLineChars="200"/>
        <w:jc w:val="left"/>
        <w:rPr>
          <w:rFonts w:ascii="Times New Roman" w:hAnsi="Times New Roman" w:eastAsia="仿宋_GB2312" w:cs="Times New Roman"/>
          <w:color w:val="auto"/>
          <w:sz w:val="32"/>
          <w:szCs w:val="32"/>
          <w:shd w:val="clear" w:color="auto" w:fill="FFFFFF"/>
        </w:rPr>
      </w:pPr>
    </w:p>
    <w:p>
      <w:pPr>
        <w:ind w:firstLine="640" w:firstLineChars="200"/>
        <w:jc w:val="left"/>
        <w:rPr>
          <w:rFonts w:ascii="Times New Roman" w:hAnsi="Times New Roman" w:cs="Times New Roman"/>
          <w:color w:val="auto"/>
          <w:kern w:val="0"/>
          <w:sz w:val="32"/>
          <w:szCs w:val="32"/>
        </w:rPr>
      </w:pPr>
    </w:p>
    <w:p>
      <w:pPr>
        <w:ind w:firstLine="640" w:firstLineChars="200"/>
        <w:jc w:val="left"/>
        <w:rPr>
          <w:rFonts w:ascii="Times New Roman" w:hAnsi="Times New Roman" w:cs="Times New Roman"/>
          <w:color w:val="auto"/>
          <w:kern w:val="0"/>
          <w:sz w:val="32"/>
          <w:szCs w:val="32"/>
        </w:rPr>
      </w:pPr>
    </w:p>
    <w:p>
      <w:pPr>
        <w:ind w:firstLine="640" w:firstLineChars="200"/>
        <w:jc w:val="left"/>
        <w:rPr>
          <w:rFonts w:ascii="Times New Roman" w:hAnsi="Times New Roman" w:cs="Times New Roman"/>
          <w:color w:val="auto"/>
          <w:kern w:val="0"/>
          <w:sz w:val="32"/>
          <w:szCs w:val="32"/>
        </w:rPr>
      </w:pPr>
    </w:p>
    <w:p>
      <w:pPr>
        <w:ind w:firstLine="640" w:firstLineChars="200"/>
        <w:jc w:val="left"/>
        <w:rPr>
          <w:rFonts w:ascii="Times New Roman" w:hAnsi="Times New Roman" w:cs="Times New Roman"/>
          <w:color w:val="auto"/>
          <w:kern w:val="0"/>
          <w:sz w:val="32"/>
          <w:szCs w:val="32"/>
        </w:rPr>
      </w:pPr>
    </w:p>
    <w:p>
      <w:pPr>
        <w:ind w:firstLine="640" w:firstLineChars="200"/>
        <w:jc w:val="left"/>
        <w:rPr>
          <w:rFonts w:ascii="Times New Roman" w:hAnsi="Times New Roman" w:cs="Times New Roman"/>
          <w:color w:val="auto"/>
          <w:kern w:val="0"/>
          <w:sz w:val="32"/>
          <w:szCs w:val="32"/>
        </w:rPr>
      </w:pPr>
    </w:p>
    <w:p>
      <w:pPr>
        <w:ind w:firstLine="640" w:firstLineChars="200"/>
        <w:jc w:val="left"/>
        <w:rPr>
          <w:rFonts w:ascii="Times New Roman" w:hAnsi="Times New Roman" w:cs="Times New Roman"/>
          <w:color w:val="auto"/>
          <w:kern w:val="0"/>
          <w:sz w:val="32"/>
          <w:szCs w:val="32"/>
        </w:rPr>
      </w:pPr>
    </w:p>
    <w:tbl>
      <w:tblPr>
        <w:tblStyle w:val="9"/>
        <w:tblW w:w="10388" w:type="dxa"/>
        <w:tblInd w:w="91" w:type="dxa"/>
        <w:tblLayout w:type="fixed"/>
        <w:tblCellMar>
          <w:top w:w="0" w:type="dxa"/>
          <w:left w:w="108" w:type="dxa"/>
          <w:bottom w:w="0" w:type="dxa"/>
          <w:right w:w="108" w:type="dxa"/>
        </w:tblCellMar>
      </w:tblPr>
      <w:tblGrid>
        <w:gridCol w:w="1080"/>
        <w:gridCol w:w="119"/>
        <w:gridCol w:w="1080"/>
        <w:gridCol w:w="512"/>
        <w:gridCol w:w="568"/>
        <w:gridCol w:w="512"/>
        <w:gridCol w:w="705"/>
        <w:gridCol w:w="353"/>
        <w:gridCol w:w="727"/>
        <w:gridCol w:w="278"/>
        <w:gridCol w:w="802"/>
        <w:gridCol w:w="309"/>
        <w:gridCol w:w="776"/>
        <w:gridCol w:w="150"/>
        <w:gridCol w:w="715"/>
        <w:gridCol w:w="365"/>
        <w:gridCol w:w="1153"/>
        <w:gridCol w:w="184"/>
      </w:tblGrid>
      <w:tr>
        <w:tblPrEx>
          <w:tblLayout w:type="fixed"/>
          <w:tblCellMar>
            <w:top w:w="0" w:type="dxa"/>
            <w:left w:w="108" w:type="dxa"/>
            <w:bottom w:w="0" w:type="dxa"/>
            <w:right w:w="108" w:type="dxa"/>
          </w:tblCellMar>
        </w:tblPrEx>
        <w:trPr>
          <w:trHeight w:val="454" w:hRule="atLeast"/>
        </w:trPr>
        <w:tc>
          <w:tcPr>
            <w:tcW w:w="1080" w:type="dxa"/>
            <w:tcBorders>
              <w:top w:val="nil"/>
              <w:left w:val="nil"/>
              <w:bottom w:val="nil"/>
              <w:right w:val="nil"/>
            </w:tcBorders>
            <w:shd w:val="clear" w:color="auto" w:fill="auto"/>
            <w:vAlign w:val="center"/>
          </w:tcPr>
          <w:p>
            <w:pPr>
              <w:widowControl/>
              <w:jc w:val="left"/>
              <w:textAlignment w:val="center"/>
              <w:rPr>
                <w:rFonts w:ascii="Times New Roman" w:hAnsi="Times New Roman" w:eastAsia="宋体" w:cs="Times New Roman"/>
                <w:color w:val="auto"/>
                <w:sz w:val="28"/>
                <w:szCs w:val="28"/>
              </w:rPr>
            </w:pPr>
            <w:r>
              <w:rPr>
                <w:rFonts w:ascii="Times New Roman" w:hAnsi="Times New Roman" w:eastAsia="宋体" w:cs="Times New Roman"/>
                <w:color w:val="auto"/>
                <w:kern w:val="0"/>
                <w:sz w:val="28"/>
                <w:szCs w:val="28"/>
                <w:lang w:bidi="ar"/>
              </w:rPr>
              <w:t>附件1</w:t>
            </w:r>
          </w:p>
        </w:tc>
        <w:tc>
          <w:tcPr>
            <w:tcW w:w="1711" w:type="dxa"/>
            <w:gridSpan w:val="3"/>
            <w:tcBorders>
              <w:top w:val="nil"/>
              <w:left w:val="nil"/>
              <w:bottom w:val="nil"/>
              <w:right w:val="nil"/>
            </w:tcBorders>
            <w:shd w:val="clear" w:color="auto" w:fill="auto"/>
            <w:vAlign w:val="center"/>
          </w:tcPr>
          <w:p>
            <w:pPr>
              <w:jc w:val="left"/>
              <w:rPr>
                <w:rFonts w:ascii="Times New Roman" w:hAnsi="Times New Roman" w:eastAsia="宋体" w:cs="Times New Roman"/>
                <w:color w:val="auto"/>
                <w:sz w:val="28"/>
                <w:szCs w:val="28"/>
              </w:rPr>
            </w:pPr>
          </w:p>
        </w:tc>
        <w:tc>
          <w:tcPr>
            <w:tcW w:w="1080" w:type="dxa"/>
            <w:gridSpan w:val="2"/>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8"/>
                <w:szCs w:val="28"/>
              </w:rPr>
            </w:pPr>
          </w:p>
        </w:tc>
        <w:tc>
          <w:tcPr>
            <w:tcW w:w="705"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8"/>
                <w:szCs w:val="28"/>
              </w:rPr>
            </w:pPr>
          </w:p>
        </w:tc>
        <w:tc>
          <w:tcPr>
            <w:tcW w:w="1080" w:type="dxa"/>
            <w:gridSpan w:val="2"/>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8"/>
                <w:szCs w:val="28"/>
              </w:rPr>
            </w:pPr>
          </w:p>
        </w:tc>
        <w:tc>
          <w:tcPr>
            <w:tcW w:w="1080" w:type="dxa"/>
            <w:gridSpan w:val="2"/>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8"/>
                <w:szCs w:val="28"/>
              </w:rPr>
            </w:pPr>
          </w:p>
        </w:tc>
        <w:tc>
          <w:tcPr>
            <w:tcW w:w="1235" w:type="dxa"/>
            <w:gridSpan w:val="3"/>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8"/>
                <w:szCs w:val="28"/>
              </w:rPr>
            </w:pPr>
          </w:p>
        </w:tc>
        <w:tc>
          <w:tcPr>
            <w:tcW w:w="1080" w:type="dxa"/>
            <w:gridSpan w:val="2"/>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8"/>
                <w:szCs w:val="28"/>
              </w:rPr>
            </w:pPr>
          </w:p>
        </w:tc>
        <w:tc>
          <w:tcPr>
            <w:tcW w:w="1337" w:type="dxa"/>
            <w:gridSpan w:val="2"/>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8"/>
                <w:szCs w:val="28"/>
              </w:rPr>
            </w:pPr>
          </w:p>
        </w:tc>
      </w:tr>
      <w:tr>
        <w:tblPrEx>
          <w:tblLayout w:type="fixed"/>
          <w:tblCellMar>
            <w:top w:w="0" w:type="dxa"/>
            <w:left w:w="108" w:type="dxa"/>
            <w:bottom w:w="0" w:type="dxa"/>
            <w:right w:w="108" w:type="dxa"/>
          </w:tblCellMar>
        </w:tblPrEx>
        <w:trPr>
          <w:trHeight w:val="454" w:hRule="atLeast"/>
        </w:trPr>
        <w:tc>
          <w:tcPr>
            <w:tcW w:w="10388" w:type="dxa"/>
            <w:gridSpan w:val="18"/>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48"/>
                <w:szCs w:val="48"/>
              </w:rPr>
            </w:pPr>
            <w:r>
              <w:rPr>
                <w:rFonts w:ascii="Times New Roman" w:hAnsi="Times New Roman" w:eastAsia="宋体" w:cs="Times New Roman"/>
                <w:color w:val="auto"/>
                <w:kern w:val="0"/>
                <w:sz w:val="48"/>
                <w:szCs w:val="48"/>
                <w:lang w:bidi="ar"/>
              </w:rPr>
              <w:t xml:space="preserve">2020 </w:t>
            </w:r>
            <w:r>
              <w:rPr>
                <w:rStyle w:val="15"/>
                <w:rFonts w:hint="default" w:ascii="Times New Roman" w:hAnsi="Times New Roman" w:cs="Times New Roman"/>
                <w:color w:val="auto"/>
                <w:sz w:val="48"/>
                <w:szCs w:val="48"/>
                <w:lang w:bidi="ar"/>
              </w:rPr>
              <w:t>年度部门整体支出绩效评价基础数据表</w:t>
            </w:r>
          </w:p>
        </w:tc>
      </w:tr>
      <w:tr>
        <w:tblPrEx>
          <w:tblLayout w:type="fixed"/>
          <w:tblCellMar>
            <w:top w:w="0" w:type="dxa"/>
            <w:left w:w="108" w:type="dxa"/>
            <w:bottom w:w="0" w:type="dxa"/>
            <w:right w:w="108" w:type="dxa"/>
          </w:tblCellMar>
        </w:tblPrEx>
        <w:trPr>
          <w:trHeight w:val="425" w:hRule="atLeast"/>
        </w:trPr>
        <w:tc>
          <w:tcPr>
            <w:tcW w:w="2791" w:type="dxa"/>
            <w:gridSpan w:val="4"/>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kern w:val="0"/>
                <w:sz w:val="20"/>
                <w:szCs w:val="20"/>
                <w:lang w:bidi="ar"/>
              </w:rPr>
            </w:pPr>
          </w:p>
          <w:p>
            <w:pPr>
              <w:widowControl/>
              <w:jc w:val="center"/>
              <w:textAlignment w:val="center"/>
              <w:rPr>
                <w:rFonts w:ascii="Times New Roman" w:hAnsi="Times New Roman" w:eastAsia="新宋体" w:cs="Times New Roman"/>
                <w:color w:val="auto"/>
                <w:kern w:val="0"/>
                <w:sz w:val="20"/>
                <w:szCs w:val="20"/>
                <w:lang w:bidi="ar"/>
              </w:rPr>
            </w:pPr>
          </w:p>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财政供养人员情况</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b/>
                <w:bCs/>
                <w:color w:val="auto"/>
                <w:sz w:val="20"/>
                <w:szCs w:val="20"/>
              </w:rPr>
            </w:pPr>
            <w:r>
              <w:rPr>
                <w:rFonts w:ascii="Times New Roman" w:hAnsi="Times New Roman" w:eastAsia="新宋体" w:cs="Times New Roman"/>
                <w:b/>
                <w:bCs/>
                <w:color w:val="auto"/>
                <w:kern w:val="0"/>
                <w:sz w:val="20"/>
                <w:szCs w:val="20"/>
                <w:lang w:bidi="ar"/>
              </w:rPr>
              <w:t>编制数</w:t>
            </w: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b/>
                <w:bCs/>
                <w:color w:val="auto"/>
                <w:sz w:val="20"/>
                <w:szCs w:val="20"/>
              </w:rPr>
            </w:pPr>
            <w:r>
              <w:rPr>
                <w:rFonts w:ascii="Times New Roman" w:hAnsi="Times New Roman" w:eastAsia="新宋体" w:cs="Times New Roman"/>
                <w:b/>
                <w:bCs/>
                <w:color w:val="auto"/>
                <w:kern w:val="0"/>
                <w:sz w:val="20"/>
                <w:szCs w:val="20"/>
                <w:lang w:bidi="ar"/>
              </w:rPr>
              <w:t>2020年实际在职人数</w:t>
            </w: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b/>
                <w:bCs/>
                <w:color w:val="auto"/>
                <w:sz w:val="20"/>
                <w:szCs w:val="20"/>
              </w:rPr>
            </w:pPr>
            <w:r>
              <w:rPr>
                <w:rFonts w:ascii="Times New Roman" w:hAnsi="Times New Roman" w:eastAsia="新宋体" w:cs="Times New Roman"/>
                <w:b/>
                <w:bCs/>
                <w:color w:val="auto"/>
                <w:kern w:val="0"/>
                <w:sz w:val="20"/>
                <w:szCs w:val="20"/>
                <w:lang w:bidi="ar"/>
              </w:rPr>
              <w:t>控制率</w:t>
            </w:r>
          </w:p>
        </w:tc>
      </w:tr>
      <w:tr>
        <w:tblPrEx>
          <w:tblLayout w:type="fixed"/>
          <w:tblCellMar>
            <w:top w:w="0" w:type="dxa"/>
            <w:left w:w="108" w:type="dxa"/>
            <w:bottom w:w="0" w:type="dxa"/>
            <w:right w:w="108" w:type="dxa"/>
          </w:tblCellMar>
        </w:tblPrEx>
        <w:trPr>
          <w:trHeight w:val="425" w:hRule="atLeast"/>
        </w:trPr>
        <w:tc>
          <w:tcPr>
            <w:tcW w:w="2791"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ascii="Times New Roman" w:hAnsi="Times New Roman" w:eastAsia="新宋体" w:cs="Times New Roman"/>
                <w:color w:val="auto"/>
                <w:sz w:val="20"/>
                <w:szCs w:val="20"/>
              </w:rPr>
            </w:pPr>
          </w:p>
        </w:tc>
        <w:tc>
          <w:tcPr>
            <w:tcW w:w="2865" w:type="dxa"/>
            <w:gridSpan w:val="5"/>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10</w:t>
            </w:r>
          </w:p>
        </w:tc>
        <w:tc>
          <w:tcPr>
            <w:tcW w:w="2315" w:type="dxa"/>
            <w:gridSpan w:val="5"/>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7</w:t>
            </w:r>
          </w:p>
        </w:tc>
        <w:tc>
          <w:tcPr>
            <w:tcW w:w="2417" w:type="dxa"/>
            <w:gridSpan w:val="4"/>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经费控制情况</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b/>
                <w:bCs/>
                <w:color w:val="auto"/>
                <w:sz w:val="20"/>
                <w:szCs w:val="20"/>
              </w:rPr>
            </w:pPr>
            <w:r>
              <w:rPr>
                <w:rFonts w:ascii="Times New Roman" w:hAnsi="Times New Roman" w:eastAsia="新宋体" w:cs="Times New Roman"/>
                <w:b/>
                <w:bCs/>
                <w:color w:val="auto"/>
                <w:kern w:val="0"/>
                <w:sz w:val="20"/>
                <w:szCs w:val="20"/>
                <w:lang w:bidi="ar"/>
              </w:rPr>
              <w:t>2019年决算数</w:t>
            </w: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b/>
                <w:bCs/>
                <w:color w:val="auto"/>
                <w:sz w:val="20"/>
                <w:szCs w:val="20"/>
              </w:rPr>
            </w:pPr>
            <w:r>
              <w:rPr>
                <w:rFonts w:ascii="Times New Roman" w:hAnsi="Times New Roman" w:eastAsia="新宋体" w:cs="Times New Roman"/>
                <w:b/>
                <w:bCs/>
                <w:color w:val="auto"/>
                <w:kern w:val="0"/>
                <w:sz w:val="20"/>
                <w:szCs w:val="20"/>
                <w:lang w:bidi="ar"/>
              </w:rPr>
              <w:t>2020年预算数</w:t>
            </w: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b/>
                <w:bCs/>
                <w:color w:val="auto"/>
                <w:sz w:val="20"/>
                <w:szCs w:val="20"/>
              </w:rPr>
            </w:pPr>
            <w:r>
              <w:rPr>
                <w:rFonts w:ascii="Times New Roman" w:hAnsi="Times New Roman" w:eastAsia="新宋体" w:cs="Times New Roman"/>
                <w:b/>
                <w:bCs/>
                <w:color w:val="auto"/>
                <w:kern w:val="0"/>
                <w:sz w:val="20"/>
                <w:szCs w:val="20"/>
                <w:lang w:bidi="ar"/>
              </w:rPr>
              <w:t>2020年决算数</w:t>
            </w: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三公经费</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1、公务用车购置和维护经费</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其中：公车购置</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公车运行维护</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54943.25</w:t>
            </w: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20000</w:t>
            </w: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20000</w:t>
            </w: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2、出国经费</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3、公务接待</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3539</w:t>
            </w: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8000</w:t>
            </w: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2609</w:t>
            </w: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项目支出：</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 xml:space="preserve">   1、办公设备购置</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27000</w:t>
            </w: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27000</w:t>
            </w: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 xml:space="preserve">   2、高山台站运行维修补助经费</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57100</w:t>
            </w: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57100</w:t>
            </w: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57100</w:t>
            </w: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61" name="图片_17"/>
                  <wp:cNvGraphicFramePr/>
                  <a:graphic xmlns:a="http://schemas.openxmlformats.org/drawingml/2006/main">
                    <a:graphicData uri="http://schemas.openxmlformats.org/drawingml/2006/picture">
                      <pic:pic xmlns:pic="http://schemas.openxmlformats.org/drawingml/2006/picture">
                        <pic:nvPicPr>
                          <pic:cNvPr id="61" name="图片_17"/>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60" name="图片_12"/>
                  <wp:cNvGraphicFramePr/>
                  <a:graphic xmlns:a="http://schemas.openxmlformats.org/drawingml/2006/main">
                    <a:graphicData uri="http://schemas.openxmlformats.org/drawingml/2006/picture">
                      <pic:pic xmlns:pic="http://schemas.openxmlformats.org/drawingml/2006/picture">
                        <pic:nvPicPr>
                          <pic:cNvPr id="60" name="图片_12"/>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59" name="图片_13"/>
                  <wp:cNvGraphicFramePr/>
                  <a:graphic xmlns:a="http://schemas.openxmlformats.org/drawingml/2006/main">
                    <a:graphicData uri="http://schemas.openxmlformats.org/drawingml/2006/picture">
                      <pic:pic xmlns:pic="http://schemas.openxmlformats.org/drawingml/2006/picture">
                        <pic:nvPicPr>
                          <pic:cNvPr id="59" name="图片_13"/>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58" name="图片_15"/>
                  <wp:cNvGraphicFramePr/>
                  <a:graphic xmlns:a="http://schemas.openxmlformats.org/drawingml/2006/main">
                    <a:graphicData uri="http://schemas.openxmlformats.org/drawingml/2006/picture">
                      <pic:pic xmlns:pic="http://schemas.openxmlformats.org/drawingml/2006/picture">
                        <pic:nvPicPr>
                          <pic:cNvPr id="58" name="图片_15"/>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57" name="图片_16"/>
                  <wp:cNvGraphicFramePr/>
                  <a:graphic xmlns:a="http://schemas.openxmlformats.org/drawingml/2006/main">
                    <a:graphicData uri="http://schemas.openxmlformats.org/drawingml/2006/picture">
                      <pic:pic xmlns:pic="http://schemas.openxmlformats.org/drawingml/2006/picture">
                        <pic:nvPicPr>
                          <pic:cNvPr id="57" name="图片_16"/>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56" name="图片_14"/>
                  <wp:cNvGraphicFramePr/>
                  <a:graphic xmlns:a="http://schemas.openxmlformats.org/drawingml/2006/main">
                    <a:graphicData uri="http://schemas.openxmlformats.org/drawingml/2006/picture">
                      <pic:pic xmlns:pic="http://schemas.openxmlformats.org/drawingml/2006/picture">
                        <pic:nvPicPr>
                          <pic:cNvPr id="56" name="图片_14"/>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55" name="图片_9"/>
                  <wp:cNvGraphicFramePr/>
                  <a:graphic xmlns:a="http://schemas.openxmlformats.org/drawingml/2006/main">
                    <a:graphicData uri="http://schemas.openxmlformats.org/drawingml/2006/picture">
                      <pic:pic xmlns:pic="http://schemas.openxmlformats.org/drawingml/2006/picture">
                        <pic:nvPicPr>
                          <pic:cNvPr id="55" name="图片_9"/>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70" name="图片_11"/>
                  <wp:cNvGraphicFramePr/>
                  <a:graphic xmlns:a="http://schemas.openxmlformats.org/drawingml/2006/main">
                    <a:graphicData uri="http://schemas.openxmlformats.org/drawingml/2006/picture">
                      <pic:pic xmlns:pic="http://schemas.openxmlformats.org/drawingml/2006/picture">
                        <pic:nvPicPr>
                          <pic:cNvPr id="70" name="图片_11"/>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69" name="图片_10"/>
                  <wp:cNvGraphicFramePr/>
                  <a:graphic xmlns:a="http://schemas.openxmlformats.org/drawingml/2006/main">
                    <a:graphicData uri="http://schemas.openxmlformats.org/drawingml/2006/picture">
                      <pic:pic xmlns:pic="http://schemas.openxmlformats.org/drawingml/2006/picture">
                        <pic:nvPicPr>
                          <pic:cNvPr id="69" name="图片_10"/>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68" name="图片_6"/>
                  <wp:cNvGraphicFramePr/>
                  <a:graphic xmlns:a="http://schemas.openxmlformats.org/drawingml/2006/main">
                    <a:graphicData uri="http://schemas.openxmlformats.org/drawingml/2006/picture">
                      <pic:pic xmlns:pic="http://schemas.openxmlformats.org/drawingml/2006/picture">
                        <pic:nvPicPr>
                          <pic:cNvPr id="68" name="图片_6"/>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99" name="图片_7"/>
                  <wp:cNvGraphicFramePr/>
                  <a:graphic xmlns:a="http://schemas.openxmlformats.org/drawingml/2006/main">
                    <a:graphicData uri="http://schemas.openxmlformats.org/drawingml/2006/picture">
                      <pic:pic xmlns:pic="http://schemas.openxmlformats.org/drawingml/2006/picture">
                        <pic:nvPicPr>
                          <pic:cNvPr id="99" name="图片_7"/>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98" name="图片_8"/>
                  <wp:cNvGraphicFramePr/>
                  <a:graphic xmlns:a="http://schemas.openxmlformats.org/drawingml/2006/main">
                    <a:graphicData uri="http://schemas.openxmlformats.org/drawingml/2006/picture">
                      <pic:pic xmlns:pic="http://schemas.openxmlformats.org/drawingml/2006/picture">
                        <pic:nvPicPr>
                          <pic:cNvPr id="98" name="图片_8"/>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101" name="图片_5"/>
                  <wp:cNvGraphicFramePr/>
                  <a:graphic xmlns:a="http://schemas.openxmlformats.org/drawingml/2006/main">
                    <a:graphicData uri="http://schemas.openxmlformats.org/drawingml/2006/picture">
                      <pic:pic xmlns:pic="http://schemas.openxmlformats.org/drawingml/2006/picture">
                        <pic:nvPicPr>
                          <pic:cNvPr id="101" name="图片_5"/>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97" name="图片_4"/>
                  <wp:cNvGraphicFramePr/>
                  <a:graphic xmlns:a="http://schemas.openxmlformats.org/drawingml/2006/main">
                    <a:graphicData uri="http://schemas.openxmlformats.org/drawingml/2006/picture">
                      <pic:pic xmlns:pic="http://schemas.openxmlformats.org/drawingml/2006/picture">
                        <pic:nvPicPr>
                          <pic:cNvPr id="97" name="图片_4"/>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lang w:bidi="ar"/>
              </w:rPr>
              <w:t xml:space="preserve">   3、广电事业发展专项经费</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1612717</w:t>
            </w: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537383</w:t>
            </w: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537383</w:t>
            </w: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102" name="图片_7_SpCnt_1"/>
                  <wp:cNvGraphicFramePr/>
                  <a:graphic xmlns:a="http://schemas.openxmlformats.org/drawingml/2006/main">
                    <a:graphicData uri="http://schemas.openxmlformats.org/drawingml/2006/picture">
                      <pic:pic xmlns:pic="http://schemas.openxmlformats.org/drawingml/2006/picture">
                        <pic:nvPicPr>
                          <pic:cNvPr id="102" name="图片_7_SpCnt_1"/>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100" name="图片_15_SpCnt_1"/>
                  <wp:cNvGraphicFramePr/>
                  <a:graphic xmlns:a="http://schemas.openxmlformats.org/drawingml/2006/main">
                    <a:graphicData uri="http://schemas.openxmlformats.org/drawingml/2006/picture">
                      <pic:pic xmlns:pic="http://schemas.openxmlformats.org/drawingml/2006/picture">
                        <pic:nvPicPr>
                          <pic:cNvPr id="100" name="图片_15_SpCnt_1"/>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96" name="图片_14_SpCnt_1"/>
                  <wp:cNvGraphicFramePr/>
                  <a:graphic xmlns:a="http://schemas.openxmlformats.org/drawingml/2006/main">
                    <a:graphicData uri="http://schemas.openxmlformats.org/drawingml/2006/picture">
                      <pic:pic xmlns:pic="http://schemas.openxmlformats.org/drawingml/2006/picture">
                        <pic:nvPicPr>
                          <pic:cNvPr id="96" name="图片_14_SpCnt_1"/>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93" name="图片_13_SpCnt_1"/>
                  <wp:cNvGraphicFramePr/>
                  <a:graphic xmlns:a="http://schemas.openxmlformats.org/drawingml/2006/main">
                    <a:graphicData uri="http://schemas.openxmlformats.org/drawingml/2006/picture">
                      <pic:pic xmlns:pic="http://schemas.openxmlformats.org/drawingml/2006/picture">
                        <pic:nvPicPr>
                          <pic:cNvPr id="93" name="图片_13_SpCnt_1"/>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95" name="图片_6_SpCnt_1"/>
                  <wp:cNvGraphicFramePr/>
                  <a:graphic xmlns:a="http://schemas.openxmlformats.org/drawingml/2006/main">
                    <a:graphicData uri="http://schemas.openxmlformats.org/drawingml/2006/picture">
                      <pic:pic xmlns:pic="http://schemas.openxmlformats.org/drawingml/2006/picture">
                        <pic:nvPicPr>
                          <pic:cNvPr id="95" name="图片_6_SpCnt_1"/>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90" name="图片_12_SpCnt_1"/>
                  <wp:cNvGraphicFramePr/>
                  <a:graphic xmlns:a="http://schemas.openxmlformats.org/drawingml/2006/main">
                    <a:graphicData uri="http://schemas.openxmlformats.org/drawingml/2006/picture">
                      <pic:pic xmlns:pic="http://schemas.openxmlformats.org/drawingml/2006/picture">
                        <pic:nvPicPr>
                          <pic:cNvPr id="90" name="图片_12_SpCnt_1"/>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94" name="图片_5_SpCnt_1"/>
                  <wp:cNvGraphicFramePr/>
                  <a:graphic xmlns:a="http://schemas.openxmlformats.org/drawingml/2006/main">
                    <a:graphicData uri="http://schemas.openxmlformats.org/drawingml/2006/picture">
                      <pic:pic xmlns:pic="http://schemas.openxmlformats.org/drawingml/2006/picture">
                        <pic:nvPicPr>
                          <pic:cNvPr id="94" name="图片_5_SpCnt_1"/>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89" name="图片_10_SpCnt_1"/>
                  <wp:cNvGraphicFramePr/>
                  <a:graphic xmlns:a="http://schemas.openxmlformats.org/drawingml/2006/main">
                    <a:graphicData uri="http://schemas.openxmlformats.org/drawingml/2006/picture">
                      <pic:pic xmlns:pic="http://schemas.openxmlformats.org/drawingml/2006/picture">
                        <pic:nvPicPr>
                          <pic:cNvPr id="89" name="图片_10_SpCnt_1"/>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92" name="图片_17_SpCnt_1"/>
                  <wp:cNvGraphicFramePr/>
                  <a:graphic xmlns:a="http://schemas.openxmlformats.org/drawingml/2006/main">
                    <a:graphicData uri="http://schemas.openxmlformats.org/drawingml/2006/picture">
                      <pic:pic xmlns:pic="http://schemas.openxmlformats.org/drawingml/2006/picture">
                        <pic:nvPicPr>
                          <pic:cNvPr id="92" name="图片_17_SpCnt_1"/>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91" name="图片_11_SpCnt_1"/>
                  <wp:cNvGraphicFramePr/>
                  <a:graphic xmlns:a="http://schemas.openxmlformats.org/drawingml/2006/main">
                    <a:graphicData uri="http://schemas.openxmlformats.org/drawingml/2006/picture">
                      <pic:pic xmlns:pic="http://schemas.openxmlformats.org/drawingml/2006/picture">
                        <pic:nvPicPr>
                          <pic:cNvPr id="91" name="图片_11_SpCnt_1"/>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81" name="图片_9_SpCnt_1"/>
                  <wp:cNvGraphicFramePr/>
                  <a:graphic xmlns:a="http://schemas.openxmlformats.org/drawingml/2006/main">
                    <a:graphicData uri="http://schemas.openxmlformats.org/drawingml/2006/picture">
                      <pic:pic xmlns:pic="http://schemas.openxmlformats.org/drawingml/2006/picture">
                        <pic:nvPicPr>
                          <pic:cNvPr id="81" name="图片_9_SpCnt_1"/>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78" name="图片_4_SpCnt_1"/>
                  <wp:cNvGraphicFramePr/>
                  <a:graphic xmlns:a="http://schemas.openxmlformats.org/drawingml/2006/main">
                    <a:graphicData uri="http://schemas.openxmlformats.org/drawingml/2006/picture">
                      <pic:pic xmlns:pic="http://schemas.openxmlformats.org/drawingml/2006/picture">
                        <pic:nvPicPr>
                          <pic:cNvPr id="78" name="图片_4_SpCnt_1"/>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88" name="图片_8_SpCnt_1"/>
                  <wp:cNvGraphicFramePr/>
                  <a:graphic xmlns:a="http://schemas.openxmlformats.org/drawingml/2006/main">
                    <a:graphicData uri="http://schemas.openxmlformats.org/drawingml/2006/picture">
                      <pic:pic xmlns:pic="http://schemas.openxmlformats.org/drawingml/2006/picture">
                        <pic:nvPicPr>
                          <pic:cNvPr id="88" name="图片_8_SpCnt_1"/>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80" name="图片_16_SpCnt_1"/>
                  <wp:cNvGraphicFramePr/>
                  <a:graphic xmlns:a="http://schemas.openxmlformats.org/drawingml/2006/main">
                    <a:graphicData uri="http://schemas.openxmlformats.org/drawingml/2006/picture">
                      <pic:pic xmlns:pic="http://schemas.openxmlformats.org/drawingml/2006/picture">
                        <pic:nvPicPr>
                          <pic:cNvPr id="80" name="图片_16_SpCnt_1"/>
                          <pic:cNvPicPr/>
                        </pic:nvPicPr>
                        <pic:blipFill>
                          <a:blip r:embed="rId4"/>
                          <a:stretch>
                            <a:fillRect/>
                          </a:stretch>
                        </pic:blipFill>
                        <pic:spPr>
                          <a:xfrm>
                            <a:off x="0" y="0"/>
                            <a:ext cx="29210" cy="29845"/>
                          </a:xfrm>
                          <a:prstGeom prst="rect">
                            <a:avLst/>
                          </a:prstGeom>
                          <a:noFill/>
                          <a:ln>
                            <a:noFill/>
                          </a:ln>
                        </pic:spPr>
                      </pic:pic>
                    </a:graphicData>
                  </a:graphic>
                </wp:anchor>
              </w:drawing>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5、省级专项资金（一个专项一行）</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MS PGothic" w:cs="Times New Roman"/>
                <w:color w:val="auto"/>
                <w:sz w:val="20"/>
                <w:szCs w:val="20"/>
              </w:rPr>
            </w:pPr>
            <w:r>
              <w:rPr>
                <w:rFonts w:ascii="Times New Roman" w:hAnsi="Times New Roman" w:eastAsia="MS PGothic" w:cs="Times New Roman"/>
                <w:color w:val="auto"/>
                <w:kern w:val="0"/>
                <w:sz w:val="20"/>
                <w:szCs w:val="20"/>
                <w:lang w:bidi="ar"/>
              </w:rPr>
              <w:t>⋯⋯</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公用经费</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 xml:space="preserve">  其中：办公经费</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128480.1</w:t>
            </w: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103000</w:t>
            </w: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103000</w:t>
            </w: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水费、电费、差旅费</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65803.52</w:t>
            </w: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101800</w:t>
            </w: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91225</w:t>
            </w: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会议费、培训费</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0</w:t>
            </w: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政府采购金额</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w:t>
            </w: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5900</w:t>
            </w: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5900</w:t>
            </w:r>
          </w:p>
        </w:tc>
      </w:tr>
      <w:tr>
        <w:tblPrEx>
          <w:tblLayout w:type="fixed"/>
          <w:tblCellMar>
            <w:top w:w="0" w:type="dxa"/>
            <w:left w:w="108" w:type="dxa"/>
            <w:bottom w:w="0" w:type="dxa"/>
            <w:right w:w="108" w:type="dxa"/>
          </w:tblCellMar>
        </w:tblPrEx>
        <w:trPr>
          <w:trHeight w:val="425" w:hRule="atLeast"/>
        </w:trPr>
        <w:tc>
          <w:tcPr>
            <w:tcW w:w="2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部门基本支出预算调整</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w:t>
            </w: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楼堂馆所控制情况（2020年完工项目）</w:t>
            </w:r>
          </w:p>
        </w:tc>
        <w:tc>
          <w:tcPr>
            <w:tcW w:w="17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批复规模（㎡）</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实际规模（㎡）</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规模控制率</w:t>
            </w:r>
          </w:p>
        </w:tc>
        <w:tc>
          <w:tcPr>
            <w:tcW w:w="12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预算投资（万元）</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实际投资（万元）</w:t>
            </w: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投资概算控制率</w:t>
            </w:r>
          </w:p>
        </w:tc>
      </w:tr>
      <w:tr>
        <w:tblPrEx>
          <w:tblLayout w:type="fixed"/>
          <w:tblCellMar>
            <w:top w:w="0" w:type="dxa"/>
            <w:left w:w="108" w:type="dxa"/>
            <w:bottom w:w="0" w:type="dxa"/>
            <w:right w:w="108" w:type="dxa"/>
          </w:tblCellMar>
        </w:tblPrEx>
        <w:trPr>
          <w:trHeight w:val="425" w:hRule="atLeast"/>
        </w:trPr>
        <w:tc>
          <w:tcPr>
            <w:tcW w:w="2791"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7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2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7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2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3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7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2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13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85" name="图片_32"/>
                  <wp:cNvGraphicFramePr/>
                  <a:graphic xmlns:a="http://schemas.openxmlformats.org/drawingml/2006/main">
                    <a:graphicData uri="http://schemas.openxmlformats.org/drawingml/2006/picture">
                      <pic:pic xmlns:pic="http://schemas.openxmlformats.org/drawingml/2006/picture">
                        <pic:nvPicPr>
                          <pic:cNvPr id="85" name="图片_32"/>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82" name="图片_30"/>
                  <wp:cNvGraphicFramePr/>
                  <a:graphic xmlns:a="http://schemas.openxmlformats.org/drawingml/2006/main">
                    <a:graphicData uri="http://schemas.openxmlformats.org/drawingml/2006/picture">
                      <pic:pic xmlns:pic="http://schemas.openxmlformats.org/drawingml/2006/picture">
                        <pic:nvPicPr>
                          <pic:cNvPr id="82" name="图片_30"/>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86" name="图片_29"/>
                  <wp:cNvGraphicFramePr/>
                  <a:graphic xmlns:a="http://schemas.openxmlformats.org/drawingml/2006/main">
                    <a:graphicData uri="http://schemas.openxmlformats.org/drawingml/2006/picture">
                      <pic:pic xmlns:pic="http://schemas.openxmlformats.org/drawingml/2006/picture">
                        <pic:nvPicPr>
                          <pic:cNvPr id="86" name="图片_29"/>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87" name="图片_25"/>
                  <wp:cNvGraphicFramePr/>
                  <a:graphic xmlns:a="http://schemas.openxmlformats.org/drawingml/2006/main">
                    <a:graphicData uri="http://schemas.openxmlformats.org/drawingml/2006/picture">
                      <pic:pic xmlns:pic="http://schemas.openxmlformats.org/drawingml/2006/picture">
                        <pic:nvPicPr>
                          <pic:cNvPr id="87" name="图片_25"/>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84" name="图片_27"/>
                  <wp:cNvGraphicFramePr/>
                  <a:graphic xmlns:a="http://schemas.openxmlformats.org/drawingml/2006/main">
                    <a:graphicData uri="http://schemas.openxmlformats.org/drawingml/2006/picture">
                      <pic:pic xmlns:pic="http://schemas.openxmlformats.org/drawingml/2006/picture">
                        <pic:nvPicPr>
                          <pic:cNvPr id="84" name="图片_27"/>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79" name="图片_26"/>
                  <wp:cNvGraphicFramePr/>
                  <a:graphic xmlns:a="http://schemas.openxmlformats.org/drawingml/2006/main">
                    <a:graphicData uri="http://schemas.openxmlformats.org/drawingml/2006/picture">
                      <pic:pic xmlns:pic="http://schemas.openxmlformats.org/drawingml/2006/picture">
                        <pic:nvPicPr>
                          <pic:cNvPr id="79" name="图片_26"/>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83" name="图片_22"/>
                  <wp:cNvGraphicFramePr/>
                  <a:graphic xmlns:a="http://schemas.openxmlformats.org/drawingml/2006/main">
                    <a:graphicData uri="http://schemas.openxmlformats.org/drawingml/2006/picture">
                      <pic:pic xmlns:pic="http://schemas.openxmlformats.org/drawingml/2006/picture">
                        <pic:nvPicPr>
                          <pic:cNvPr id="83" name="图片_22"/>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71" name="图片_23"/>
                  <wp:cNvGraphicFramePr/>
                  <a:graphic xmlns:a="http://schemas.openxmlformats.org/drawingml/2006/main">
                    <a:graphicData uri="http://schemas.openxmlformats.org/drawingml/2006/picture">
                      <pic:pic xmlns:pic="http://schemas.openxmlformats.org/drawingml/2006/picture">
                        <pic:nvPicPr>
                          <pic:cNvPr id="71" name="图片_23"/>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72" name="图片_35"/>
                  <wp:cNvGraphicFramePr/>
                  <a:graphic xmlns:a="http://schemas.openxmlformats.org/drawingml/2006/main">
                    <a:graphicData uri="http://schemas.openxmlformats.org/drawingml/2006/picture">
                      <pic:pic xmlns:pic="http://schemas.openxmlformats.org/drawingml/2006/picture">
                        <pic:nvPicPr>
                          <pic:cNvPr id="72" name="图片_35"/>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73" name="图片_28"/>
                  <wp:cNvGraphicFramePr/>
                  <a:graphic xmlns:a="http://schemas.openxmlformats.org/drawingml/2006/main">
                    <a:graphicData uri="http://schemas.openxmlformats.org/drawingml/2006/picture">
                      <pic:pic xmlns:pic="http://schemas.openxmlformats.org/drawingml/2006/picture">
                        <pic:nvPicPr>
                          <pic:cNvPr id="73" name="图片_28"/>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74" name="图片_33"/>
                  <wp:cNvGraphicFramePr/>
                  <a:graphic xmlns:a="http://schemas.openxmlformats.org/drawingml/2006/main">
                    <a:graphicData uri="http://schemas.openxmlformats.org/drawingml/2006/picture">
                      <pic:pic xmlns:pic="http://schemas.openxmlformats.org/drawingml/2006/picture">
                        <pic:nvPicPr>
                          <pic:cNvPr id="74" name="图片_33"/>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75" name="图片_24"/>
                  <wp:cNvGraphicFramePr/>
                  <a:graphic xmlns:a="http://schemas.openxmlformats.org/drawingml/2006/main">
                    <a:graphicData uri="http://schemas.openxmlformats.org/drawingml/2006/picture">
                      <pic:pic xmlns:pic="http://schemas.openxmlformats.org/drawingml/2006/picture">
                        <pic:nvPicPr>
                          <pic:cNvPr id="75" name="图片_24"/>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77" name="图片_31"/>
                  <wp:cNvGraphicFramePr/>
                  <a:graphic xmlns:a="http://schemas.openxmlformats.org/drawingml/2006/main">
                    <a:graphicData uri="http://schemas.openxmlformats.org/drawingml/2006/picture">
                      <pic:pic xmlns:pic="http://schemas.openxmlformats.org/drawingml/2006/picture">
                        <pic:nvPicPr>
                          <pic:cNvPr id="77" name="图片_31"/>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bdr w:val="single" w:color="000000" w:sz="4" w:space="0"/>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29210" cy="29845"/>
                  <wp:effectExtent l="0" t="0" r="8890" b="8255"/>
                  <wp:wrapNone/>
                  <wp:docPr id="76" name="图片_34"/>
                  <wp:cNvGraphicFramePr/>
                  <a:graphic xmlns:a="http://schemas.openxmlformats.org/drawingml/2006/main">
                    <a:graphicData uri="http://schemas.openxmlformats.org/drawingml/2006/picture">
                      <pic:pic xmlns:pic="http://schemas.openxmlformats.org/drawingml/2006/picture">
                        <pic:nvPicPr>
                          <pic:cNvPr id="76" name="图片_34"/>
                          <pic:cNvPicPr/>
                        </pic:nvPicPr>
                        <pic:blipFill>
                          <a:blip r:embed="rId4"/>
                          <a:stretch>
                            <a:fillRect/>
                          </a:stretch>
                        </pic:blipFill>
                        <pic:spPr>
                          <a:xfrm>
                            <a:off x="0" y="0"/>
                            <a:ext cx="29210" cy="29845"/>
                          </a:xfrm>
                          <a:prstGeom prst="rect">
                            <a:avLst/>
                          </a:prstGeom>
                          <a:noFill/>
                          <a:ln>
                            <a:noFill/>
                          </a:ln>
                        </pic:spPr>
                      </pic:pic>
                    </a:graphicData>
                  </a:graphic>
                </wp:anchor>
              </w:drawing>
            </w:r>
            <w:r>
              <w:rPr>
                <w:rFonts w:ascii="Times New Roman" w:hAnsi="Times New Roman" w:eastAsia="新宋体" w:cs="Times New Roman"/>
                <w:color w:val="auto"/>
                <w:kern w:val="0"/>
                <w:sz w:val="20"/>
                <w:szCs w:val="20"/>
                <w:lang w:bidi="ar"/>
              </w:rPr>
              <w:t xml:space="preserve">厉行节约保障措施 </w:t>
            </w:r>
          </w:p>
        </w:tc>
        <w:tc>
          <w:tcPr>
            <w:tcW w:w="7597" w:type="dxa"/>
            <w:gridSpan w:val="1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279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c>
          <w:tcPr>
            <w:tcW w:w="7597"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10388" w:type="dxa"/>
            <w:gridSpan w:val="18"/>
            <w:vMerge w:val="restart"/>
            <w:tcBorders>
              <w:top w:val="nil"/>
              <w:left w:val="nil"/>
              <w:bottom w:val="nil"/>
              <w:right w:val="nil"/>
            </w:tcBorders>
            <w:shd w:val="clear" w:color="auto" w:fill="auto"/>
            <w:vAlign w:val="center"/>
          </w:tcPr>
          <w:p>
            <w:pPr>
              <w:widowControl/>
              <w:jc w:val="left"/>
              <w:textAlignment w:val="center"/>
              <w:rPr>
                <w:rFonts w:ascii="Times New Roman" w:hAnsi="Times New Roman" w:eastAsia="新宋体" w:cs="Times New Roman"/>
                <w:color w:val="auto"/>
                <w:sz w:val="20"/>
                <w:szCs w:val="20"/>
              </w:rPr>
            </w:pPr>
            <w:r>
              <w:rPr>
                <w:rFonts w:ascii="Times New Roman" w:hAnsi="Times New Roman" w:eastAsia="新宋体" w:cs="Times New Roman"/>
                <w:color w:val="auto"/>
                <w:kern w:val="0"/>
                <w:sz w:val="20"/>
                <w:szCs w:val="20"/>
                <w:lang w:bidi="ar"/>
              </w:rPr>
              <w:t>说明：“项目支出”需要填报基本支出以外的所有项目支出情况，“公用经费”填报基本支出中的一般商品和服务支出。</w:t>
            </w:r>
          </w:p>
        </w:tc>
      </w:tr>
      <w:tr>
        <w:tblPrEx>
          <w:tblLayout w:type="fixed"/>
          <w:tblCellMar>
            <w:top w:w="0" w:type="dxa"/>
            <w:left w:w="108" w:type="dxa"/>
            <w:bottom w:w="0" w:type="dxa"/>
            <w:right w:w="108" w:type="dxa"/>
          </w:tblCellMar>
        </w:tblPrEx>
        <w:trPr>
          <w:trHeight w:val="425" w:hRule="atLeast"/>
        </w:trPr>
        <w:tc>
          <w:tcPr>
            <w:tcW w:w="10388" w:type="dxa"/>
            <w:gridSpan w:val="18"/>
            <w:vMerge w:val="continue"/>
            <w:tcBorders>
              <w:top w:val="nil"/>
              <w:left w:val="nil"/>
              <w:bottom w:val="nil"/>
              <w:right w:val="nil"/>
            </w:tcBorders>
            <w:shd w:val="clear" w:color="auto" w:fill="auto"/>
            <w:vAlign w:val="center"/>
          </w:tcPr>
          <w:p>
            <w:pPr>
              <w:jc w:val="left"/>
              <w:rPr>
                <w:rFonts w:ascii="Times New Roman" w:hAnsi="Times New Roman" w:eastAsia="新宋体" w:cs="Times New Roman"/>
                <w:color w:val="auto"/>
                <w:sz w:val="20"/>
                <w:szCs w:val="20"/>
              </w:rPr>
            </w:pPr>
          </w:p>
        </w:tc>
      </w:tr>
      <w:tr>
        <w:tblPrEx>
          <w:tblLayout w:type="fixed"/>
          <w:tblCellMar>
            <w:top w:w="0" w:type="dxa"/>
            <w:left w:w="108" w:type="dxa"/>
            <w:bottom w:w="0" w:type="dxa"/>
            <w:right w:w="108" w:type="dxa"/>
          </w:tblCellMar>
        </w:tblPrEx>
        <w:trPr>
          <w:trHeight w:val="425" w:hRule="atLeast"/>
        </w:trPr>
        <w:tc>
          <w:tcPr>
            <w:tcW w:w="10388" w:type="dxa"/>
            <w:gridSpan w:val="18"/>
            <w:tcBorders>
              <w:top w:val="nil"/>
              <w:left w:val="nil"/>
              <w:bottom w:val="nil"/>
              <w:right w:val="nil"/>
            </w:tcBorders>
            <w:shd w:val="clear" w:color="auto" w:fill="auto"/>
            <w:vAlign w:val="center"/>
          </w:tcPr>
          <w:p>
            <w:pPr>
              <w:widowControl/>
              <w:jc w:val="left"/>
              <w:textAlignment w:val="center"/>
              <w:rPr>
                <w:rFonts w:ascii="Times New Roman" w:hAnsi="Times New Roman" w:eastAsia="新宋体" w:cs="Times New Roman"/>
                <w:color w:val="auto"/>
                <w:sz w:val="24"/>
                <w:szCs w:val="24"/>
              </w:rPr>
            </w:pPr>
            <w:r>
              <w:rPr>
                <w:rFonts w:ascii="Times New Roman" w:hAnsi="Times New Roman" w:eastAsia="新宋体" w:cs="Times New Roman"/>
                <w:color w:val="auto"/>
                <w:kern w:val="0"/>
                <w:sz w:val="24"/>
                <w:szCs w:val="24"/>
                <w:lang w:bidi="ar"/>
              </w:rPr>
              <w:t>填表人：</w:t>
            </w:r>
            <w:r>
              <w:rPr>
                <w:rStyle w:val="16"/>
                <w:rFonts w:ascii="Times New Roman" w:hAnsi="Times New Roman" w:eastAsia="新宋体" w:cs="Times New Roman"/>
                <w:color w:val="auto"/>
                <w:sz w:val="24"/>
                <w:szCs w:val="24"/>
                <w:lang w:bidi="ar"/>
              </w:rPr>
              <w:t xml:space="preserve"> </w:t>
            </w:r>
            <w:r>
              <w:rPr>
                <w:rStyle w:val="17"/>
                <w:rFonts w:hint="default" w:ascii="Times New Roman" w:hAnsi="Times New Roman" w:cs="Times New Roman"/>
                <w:color w:val="auto"/>
                <w:sz w:val="24"/>
                <w:szCs w:val="24"/>
                <w:lang w:bidi="ar"/>
              </w:rPr>
              <w:t xml:space="preserve">          填报日期：              </w:t>
            </w:r>
            <w:r>
              <w:rPr>
                <w:rStyle w:val="16"/>
                <w:rFonts w:ascii="Times New Roman" w:hAnsi="Times New Roman" w:eastAsia="新宋体" w:cs="Times New Roman"/>
                <w:color w:val="auto"/>
                <w:sz w:val="24"/>
                <w:szCs w:val="24"/>
                <w:lang w:bidi="ar"/>
              </w:rPr>
              <w:t xml:space="preserve"> </w:t>
            </w:r>
            <w:r>
              <w:rPr>
                <w:rStyle w:val="17"/>
                <w:rFonts w:hint="default" w:ascii="Times New Roman" w:hAnsi="Times New Roman" w:cs="Times New Roman"/>
                <w:color w:val="auto"/>
                <w:sz w:val="24"/>
                <w:szCs w:val="24"/>
                <w:lang w:bidi="ar"/>
              </w:rPr>
              <w:t>联系电话：</w:t>
            </w:r>
            <w:r>
              <w:rPr>
                <w:rStyle w:val="16"/>
                <w:rFonts w:ascii="Times New Roman" w:hAnsi="Times New Roman" w:eastAsia="新宋体" w:cs="Times New Roman"/>
                <w:color w:val="auto"/>
                <w:sz w:val="24"/>
                <w:szCs w:val="24"/>
                <w:lang w:bidi="ar"/>
              </w:rPr>
              <w:t xml:space="preserve"> </w:t>
            </w:r>
            <w:r>
              <w:rPr>
                <w:rStyle w:val="17"/>
                <w:rFonts w:hint="default" w:ascii="Times New Roman" w:hAnsi="Times New Roman" w:cs="Times New Roman"/>
                <w:color w:val="auto"/>
                <w:sz w:val="24"/>
                <w:szCs w:val="24"/>
                <w:lang w:bidi="ar"/>
              </w:rPr>
              <w:t xml:space="preserve">             单位负责人签字：</w:t>
            </w:r>
          </w:p>
        </w:tc>
      </w:tr>
      <w:tr>
        <w:tblPrEx>
          <w:tblLayout w:type="fixed"/>
          <w:tblCellMar>
            <w:top w:w="0" w:type="dxa"/>
            <w:left w:w="108" w:type="dxa"/>
            <w:bottom w:w="0" w:type="dxa"/>
            <w:right w:w="108" w:type="dxa"/>
          </w:tblCellMar>
        </w:tblPrEx>
        <w:trPr>
          <w:gridAfter w:val="1"/>
          <w:wAfter w:w="184" w:type="dxa"/>
          <w:trHeight w:val="480" w:hRule="atLeast"/>
        </w:trPr>
        <w:tc>
          <w:tcPr>
            <w:tcW w:w="1199" w:type="dxa"/>
            <w:gridSpan w:val="2"/>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4"/>
                <w:szCs w:val="24"/>
              </w:rPr>
            </w:pPr>
            <w:r>
              <w:rPr>
                <w:rFonts w:ascii="Times New Roman" w:hAnsi="Times New Roman" w:eastAsia="宋体" w:cs="Times New Roman"/>
                <w:color w:val="auto"/>
                <w:kern w:val="0"/>
                <w:sz w:val="24"/>
                <w:szCs w:val="24"/>
                <w:lang w:bidi="ar"/>
              </w:rPr>
              <w:t>附件2</w:t>
            </w:r>
          </w:p>
        </w:tc>
        <w:tc>
          <w:tcPr>
            <w:tcW w:w="1080"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c>
          <w:tcPr>
            <w:tcW w:w="1080" w:type="dxa"/>
            <w:gridSpan w:val="2"/>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c>
          <w:tcPr>
            <w:tcW w:w="1570" w:type="dxa"/>
            <w:gridSpan w:val="3"/>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c>
          <w:tcPr>
            <w:tcW w:w="1005" w:type="dxa"/>
            <w:gridSpan w:val="2"/>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c>
          <w:tcPr>
            <w:tcW w:w="1111" w:type="dxa"/>
            <w:gridSpan w:val="2"/>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c>
          <w:tcPr>
            <w:tcW w:w="776"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c>
          <w:tcPr>
            <w:tcW w:w="865" w:type="dxa"/>
            <w:gridSpan w:val="2"/>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c>
          <w:tcPr>
            <w:tcW w:w="1518" w:type="dxa"/>
            <w:gridSpan w:val="2"/>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r>
      <w:tr>
        <w:tblPrEx>
          <w:tblLayout w:type="fixed"/>
          <w:tblCellMar>
            <w:top w:w="0" w:type="dxa"/>
            <w:left w:w="108" w:type="dxa"/>
            <w:bottom w:w="0" w:type="dxa"/>
            <w:right w:w="108" w:type="dxa"/>
          </w:tblCellMar>
        </w:tblPrEx>
        <w:trPr>
          <w:gridAfter w:val="1"/>
          <w:wAfter w:w="184" w:type="dxa"/>
          <w:trHeight w:val="980" w:hRule="atLeast"/>
        </w:trPr>
        <w:tc>
          <w:tcPr>
            <w:tcW w:w="10204" w:type="dxa"/>
            <w:gridSpan w:val="17"/>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40"/>
                <w:szCs w:val="40"/>
              </w:rPr>
            </w:pPr>
            <w:r>
              <w:rPr>
                <w:rFonts w:ascii="Times New Roman" w:hAnsi="Times New Roman" w:eastAsia="宋体" w:cs="Times New Roman"/>
                <w:color w:val="auto"/>
                <w:kern w:val="0"/>
                <w:sz w:val="40"/>
                <w:szCs w:val="40"/>
                <w:lang w:bidi="ar"/>
              </w:rPr>
              <w:t>2020年度部门整体支出绩效自评表</w:t>
            </w:r>
          </w:p>
        </w:tc>
      </w:tr>
      <w:tr>
        <w:tblPrEx>
          <w:tblLayout w:type="fixed"/>
          <w:tblCellMar>
            <w:top w:w="0" w:type="dxa"/>
            <w:left w:w="108" w:type="dxa"/>
            <w:bottom w:w="0" w:type="dxa"/>
            <w:right w:w="108" w:type="dxa"/>
          </w:tblCellMar>
        </w:tblPrEx>
        <w:trPr>
          <w:gridAfter w:val="1"/>
          <w:wAfter w:w="184" w:type="dxa"/>
          <w:trHeight w:val="800" w:hRule="atLeast"/>
        </w:trPr>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省级预算部门名称</w:t>
            </w:r>
          </w:p>
        </w:tc>
        <w:tc>
          <w:tcPr>
            <w:tcW w:w="900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湖南省新闻出版广电局益阳实验台</w:t>
            </w:r>
          </w:p>
        </w:tc>
      </w:tr>
      <w:tr>
        <w:tblPrEx>
          <w:tblLayout w:type="fixed"/>
          <w:tblCellMar>
            <w:top w:w="0" w:type="dxa"/>
            <w:left w:w="108" w:type="dxa"/>
            <w:bottom w:w="0" w:type="dxa"/>
            <w:right w:w="108" w:type="dxa"/>
          </w:tblCellMar>
        </w:tblPrEx>
        <w:trPr>
          <w:gridAfter w:val="1"/>
          <w:wAfter w:w="184" w:type="dxa"/>
          <w:trHeight w:val="500" w:hRule="atLeast"/>
        </w:trPr>
        <w:tc>
          <w:tcPr>
            <w:tcW w:w="11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年度预算申请（万元）</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年初预算数</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全年预算数</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全年执行数</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分值</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执行率</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得分</w:t>
            </w:r>
          </w:p>
        </w:tc>
      </w:tr>
      <w:tr>
        <w:tblPrEx>
          <w:tblLayout w:type="fixed"/>
          <w:tblCellMar>
            <w:top w:w="0" w:type="dxa"/>
            <w:left w:w="108" w:type="dxa"/>
            <w:bottom w:w="0" w:type="dxa"/>
            <w:right w:w="108" w:type="dxa"/>
          </w:tblCellMar>
        </w:tblPrEx>
        <w:trPr>
          <w:gridAfter w:val="1"/>
          <w:wAfter w:w="184" w:type="dxa"/>
          <w:trHeight w:val="50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年度资金总额</w:t>
            </w:r>
          </w:p>
        </w:tc>
        <w:tc>
          <w:tcPr>
            <w:tcW w:w="1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202.56</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276.71</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260.07</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93.9%</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93.9</w:t>
            </w:r>
          </w:p>
        </w:tc>
      </w:tr>
      <w:tr>
        <w:tblPrEx>
          <w:tblLayout w:type="fixed"/>
          <w:tblCellMar>
            <w:top w:w="0" w:type="dxa"/>
            <w:left w:w="108" w:type="dxa"/>
            <w:bottom w:w="0" w:type="dxa"/>
            <w:right w:w="108" w:type="dxa"/>
          </w:tblCellMar>
        </w:tblPrEx>
        <w:trPr>
          <w:gridAfter w:val="1"/>
          <w:wAfter w:w="184" w:type="dxa"/>
          <w:trHeight w:val="50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47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按收入性质分：</w:t>
            </w:r>
          </w:p>
        </w:tc>
        <w:tc>
          <w:tcPr>
            <w:tcW w:w="42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按支出性质分：</w:t>
            </w:r>
          </w:p>
        </w:tc>
      </w:tr>
      <w:tr>
        <w:tblPrEx>
          <w:tblLayout w:type="fixed"/>
          <w:tblCellMar>
            <w:top w:w="0" w:type="dxa"/>
            <w:left w:w="108" w:type="dxa"/>
            <w:bottom w:w="0" w:type="dxa"/>
            <w:right w:w="108" w:type="dxa"/>
          </w:tblCellMar>
        </w:tblPrEx>
        <w:trPr>
          <w:gridAfter w:val="1"/>
          <w:wAfter w:w="184" w:type="dxa"/>
          <w:trHeight w:val="50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47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其中：一般公共预算：276.71</w:t>
            </w:r>
          </w:p>
        </w:tc>
        <w:tc>
          <w:tcPr>
            <w:tcW w:w="42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其中：基本支出：197.93</w:t>
            </w:r>
          </w:p>
        </w:tc>
      </w:tr>
      <w:tr>
        <w:tblPrEx>
          <w:tblLayout w:type="fixed"/>
          <w:tblCellMar>
            <w:top w:w="0" w:type="dxa"/>
            <w:left w:w="108" w:type="dxa"/>
            <w:bottom w:w="0" w:type="dxa"/>
            <w:right w:w="108" w:type="dxa"/>
          </w:tblCellMar>
        </w:tblPrEx>
        <w:trPr>
          <w:gridAfter w:val="1"/>
          <w:wAfter w:w="184" w:type="dxa"/>
          <w:trHeight w:val="50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47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政府性基金拨款：</w:t>
            </w:r>
          </w:p>
        </w:tc>
        <w:tc>
          <w:tcPr>
            <w:tcW w:w="42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项目支出：62.14</w:t>
            </w:r>
          </w:p>
        </w:tc>
      </w:tr>
      <w:tr>
        <w:tblPrEx>
          <w:tblLayout w:type="fixed"/>
          <w:tblCellMar>
            <w:top w:w="0" w:type="dxa"/>
            <w:left w:w="108" w:type="dxa"/>
            <w:bottom w:w="0" w:type="dxa"/>
            <w:right w:w="108" w:type="dxa"/>
          </w:tblCellMar>
        </w:tblPrEx>
        <w:trPr>
          <w:gridAfter w:val="1"/>
          <w:wAfter w:w="184" w:type="dxa"/>
          <w:trHeight w:val="50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47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纳入专户管理的非税收入拨款：</w:t>
            </w:r>
          </w:p>
        </w:tc>
        <w:tc>
          <w:tcPr>
            <w:tcW w:w="42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r>
      <w:tr>
        <w:tblPrEx>
          <w:tblLayout w:type="fixed"/>
          <w:tblCellMar>
            <w:top w:w="0" w:type="dxa"/>
            <w:left w:w="108" w:type="dxa"/>
            <w:bottom w:w="0" w:type="dxa"/>
            <w:right w:w="108" w:type="dxa"/>
          </w:tblCellMar>
        </w:tblPrEx>
        <w:trPr>
          <w:gridAfter w:val="1"/>
          <w:wAfter w:w="184" w:type="dxa"/>
          <w:trHeight w:val="50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47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其他资金：</w:t>
            </w:r>
          </w:p>
        </w:tc>
        <w:tc>
          <w:tcPr>
            <w:tcW w:w="42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r>
      <w:tr>
        <w:tblPrEx>
          <w:tblLayout w:type="fixed"/>
          <w:tblCellMar>
            <w:top w:w="0" w:type="dxa"/>
            <w:left w:w="108" w:type="dxa"/>
            <w:bottom w:w="0" w:type="dxa"/>
            <w:right w:w="108" w:type="dxa"/>
          </w:tblCellMar>
        </w:tblPrEx>
        <w:trPr>
          <w:gridAfter w:val="1"/>
          <w:wAfter w:w="184" w:type="dxa"/>
          <w:trHeight w:val="500" w:hRule="atLeast"/>
        </w:trPr>
        <w:tc>
          <w:tcPr>
            <w:tcW w:w="11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年度总体目标</w:t>
            </w:r>
          </w:p>
        </w:tc>
        <w:tc>
          <w:tcPr>
            <w:tcW w:w="47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预期目标</w:t>
            </w:r>
          </w:p>
        </w:tc>
        <w:tc>
          <w:tcPr>
            <w:tcW w:w="42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实际完成情况</w:t>
            </w:r>
          </w:p>
        </w:tc>
      </w:tr>
      <w:tr>
        <w:tblPrEx>
          <w:tblLayout w:type="fixed"/>
          <w:tblCellMar>
            <w:top w:w="0" w:type="dxa"/>
            <w:left w:w="108" w:type="dxa"/>
            <w:bottom w:w="0" w:type="dxa"/>
            <w:right w:w="108" w:type="dxa"/>
          </w:tblCellMar>
        </w:tblPrEx>
        <w:trPr>
          <w:gridAfter w:val="1"/>
          <w:wAfter w:w="184" w:type="dxa"/>
          <w:trHeight w:val="174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47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 xml:space="preserve">   转播广播电台节目及广播电视信号监测、监听，促进社会经济文化发展。干扰境外敌台广播。进一步巩固广播电视节目无线覆盖成果，提升广播节目收听质量。</w:t>
            </w:r>
          </w:p>
        </w:tc>
        <w:tc>
          <w:tcPr>
            <w:tcW w:w="42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 xml:space="preserve">  按规定圆满转播广播电视节目，确保全年安全播出、广播信号良好的覆盖市区，确保人民群众收听到广播，做到“满功率、满调制度、满时间”播出。圆满完成上级交达的播出任务。</w:t>
            </w:r>
          </w:p>
        </w:tc>
      </w:tr>
      <w:tr>
        <w:tblPrEx>
          <w:tblLayout w:type="fixed"/>
          <w:tblCellMar>
            <w:top w:w="0" w:type="dxa"/>
            <w:left w:w="108" w:type="dxa"/>
            <w:bottom w:w="0" w:type="dxa"/>
            <w:right w:w="108" w:type="dxa"/>
          </w:tblCellMar>
        </w:tblPrEx>
        <w:trPr>
          <w:gridAfter w:val="1"/>
          <w:wAfter w:w="184" w:type="dxa"/>
          <w:trHeight w:val="500" w:hRule="atLeast"/>
        </w:trPr>
        <w:tc>
          <w:tcPr>
            <w:tcW w:w="11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绩效指标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一级指标</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二级指标</w:t>
            </w:r>
          </w:p>
        </w:tc>
        <w:tc>
          <w:tcPr>
            <w:tcW w:w="15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三级指标</w:t>
            </w:r>
          </w:p>
        </w:tc>
        <w:tc>
          <w:tcPr>
            <w:tcW w:w="10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年度指标值</w:t>
            </w:r>
          </w:p>
        </w:tc>
        <w:tc>
          <w:tcPr>
            <w:tcW w:w="111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实际完成值</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分值</w:t>
            </w:r>
          </w:p>
        </w:tc>
        <w:tc>
          <w:tcPr>
            <w:tcW w:w="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得分</w:t>
            </w:r>
          </w:p>
        </w:tc>
        <w:tc>
          <w:tcPr>
            <w:tcW w:w="15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偏差原因分析及改进措施</w:t>
            </w:r>
          </w:p>
        </w:tc>
      </w:tr>
      <w:tr>
        <w:tblPrEx>
          <w:tblLayout w:type="fixed"/>
          <w:tblCellMar>
            <w:top w:w="0" w:type="dxa"/>
            <w:left w:w="108" w:type="dxa"/>
            <w:bottom w:w="0" w:type="dxa"/>
            <w:right w:w="108" w:type="dxa"/>
          </w:tblCellMar>
        </w:tblPrEx>
        <w:trPr>
          <w:gridAfter w:val="1"/>
          <w:wAfter w:w="184" w:type="dxa"/>
          <w:trHeight w:val="50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5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1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5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r>
      <w:tr>
        <w:tblPrEx>
          <w:tblLayout w:type="fixed"/>
          <w:tblCellMar>
            <w:top w:w="0" w:type="dxa"/>
            <w:left w:w="108" w:type="dxa"/>
            <w:bottom w:w="0" w:type="dxa"/>
            <w:right w:w="108" w:type="dxa"/>
          </w:tblCellMar>
        </w:tblPrEx>
        <w:trPr>
          <w:gridAfter w:val="1"/>
          <w:wAfter w:w="184" w:type="dxa"/>
          <w:trHeight w:val="50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产出指标(50 分)</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数量指标</w:t>
            </w:r>
          </w:p>
        </w:tc>
        <w:tc>
          <w:tcPr>
            <w:tcW w:w="1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指标 1：满功率度</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r>
      <w:tr>
        <w:tblPrEx>
          <w:tblLayout w:type="fixed"/>
          <w:tblCellMar>
            <w:top w:w="0" w:type="dxa"/>
            <w:left w:w="108" w:type="dxa"/>
            <w:bottom w:w="0" w:type="dxa"/>
            <w:right w:w="108" w:type="dxa"/>
          </w:tblCellMar>
        </w:tblPrEx>
        <w:trPr>
          <w:gridAfter w:val="1"/>
          <w:wAfter w:w="184" w:type="dxa"/>
          <w:trHeight w:val="72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质量指标</w:t>
            </w:r>
          </w:p>
        </w:tc>
        <w:tc>
          <w:tcPr>
            <w:tcW w:w="1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指标 1：发射机及附属设备完好率</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5</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5</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r>
      <w:tr>
        <w:tblPrEx>
          <w:tblLayout w:type="fixed"/>
          <w:tblCellMar>
            <w:top w:w="0" w:type="dxa"/>
            <w:left w:w="108" w:type="dxa"/>
            <w:bottom w:w="0" w:type="dxa"/>
            <w:right w:w="108" w:type="dxa"/>
          </w:tblCellMar>
        </w:tblPrEx>
        <w:trPr>
          <w:gridAfter w:val="1"/>
          <w:wAfter w:w="184" w:type="dxa"/>
          <w:trHeight w:val="50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指标 2：满调制度</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优</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优</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5</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5</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r>
      <w:tr>
        <w:tblPrEx>
          <w:tblLayout w:type="fixed"/>
          <w:tblCellMar>
            <w:top w:w="0" w:type="dxa"/>
            <w:left w:w="108" w:type="dxa"/>
            <w:bottom w:w="0" w:type="dxa"/>
            <w:right w:w="108" w:type="dxa"/>
          </w:tblCellMar>
        </w:tblPrEx>
        <w:trPr>
          <w:gridAfter w:val="1"/>
          <w:wAfter w:w="184" w:type="dxa"/>
          <w:trHeight w:val="50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时效指标</w:t>
            </w:r>
          </w:p>
        </w:tc>
        <w:tc>
          <w:tcPr>
            <w:tcW w:w="1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指标 1：满时间度</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r>
      <w:tr>
        <w:tblPrEx>
          <w:tblLayout w:type="fixed"/>
          <w:tblCellMar>
            <w:top w:w="0" w:type="dxa"/>
            <w:left w:w="108" w:type="dxa"/>
            <w:bottom w:w="0" w:type="dxa"/>
            <w:right w:w="108" w:type="dxa"/>
          </w:tblCellMar>
        </w:tblPrEx>
        <w:trPr>
          <w:gridAfter w:val="1"/>
          <w:wAfter w:w="184" w:type="dxa"/>
          <w:trHeight w:val="110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成本指标</w:t>
            </w:r>
          </w:p>
        </w:tc>
        <w:tc>
          <w:tcPr>
            <w:tcW w:w="1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指标 1：基本支出经费支出率</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93.90%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9.39</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年初预算分配不够细化，下一年度预算结合实际合理安排。</w:t>
            </w:r>
          </w:p>
        </w:tc>
      </w:tr>
      <w:tr>
        <w:tblPrEx>
          <w:tblLayout w:type="fixed"/>
          <w:tblCellMar>
            <w:top w:w="0" w:type="dxa"/>
            <w:left w:w="108" w:type="dxa"/>
            <w:bottom w:w="0" w:type="dxa"/>
            <w:right w:w="108" w:type="dxa"/>
          </w:tblCellMar>
        </w:tblPrEx>
        <w:trPr>
          <w:gridAfter w:val="1"/>
          <w:wAfter w:w="184" w:type="dxa"/>
          <w:trHeight w:val="156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指标 2：项目经费支出率</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r>
      <w:tr>
        <w:tblPrEx>
          <w:tblLayout w:type="fixed"/>
          <w:tblCellMar>
            <w:top w:w="0" w:type="dxa"/>
            <w:left w:w="108" w:type="dxa"/>
            <w:bottom w:w="0" w:type="dxa"/>
            <w:right w:w="108" w:type="dxa"/>
          </w:tblCellMar>
        </w:tblPrEx>
        <w:trPr>
          <w:gridAfter w:val="1"/>
          <w:wAfter w:w="184" w:type="dxa"/>
          <w:trHeight w:val="74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效益指标（30分）</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经济效益指标</w:t>
            </w:r>
          </w:p>
        </w:tc>
        <w:tc>
          <w:tcPr>
            <w:tcW w:w="1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指标 1：资金到位率</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r>
      <w:tr>
        <w:tblPrEx>
          <w:tblLayout w:type="fixed"/>
          <w:tblCellMar>
            <w:top w:w="0" w:type="dxa"/>
            <w:left w:w="108" w:type="dxa"/>
            <w:bottom w:w="0" w:type="dxa"/>
            <w:right w:w="108" w:type="dxa"/>
          </w:tblCellMar>
        </w:tblPrEx>
        <w:trPr>
          <w:gridAfter w:val="1"/>
          <w:wAfter w:w="184" w:type="dxa"/>
          <w:trHeight w:val="78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社会效益指标</w:t>
            </w:r>
          </w:p>
        </w:tc>
        <w:tc>
          <w:tcPr>
            <w:tcW w:w="1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指标 1：群众免费收听率</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r>
      <w:tr>
        <w:tblPrEx>
          <w:tblLayout w:type="fixed"/>
          <w:tblCellMar>
            <w:top w:w="0" w:type="dxa"/>
            <w:left w:w="108" w:type="dxa"/>
            <w:bottom w:w="0" w:type="dxa"/>
            <w:right w:w="108" w:type="dxa"/>
          </w:tblCellMar>
        </w:tblPrEx>
        <w:trPr>
          <w:gridAfter w:val="1"/>
          <w:wAfter w:w="184" w:type="dxa"/>
          <w:trHeight w:val="102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生态效益指标</w:t>
            </w:r>
          </w:p>
        </w:tc>
        <w:tc>
          <w:tcPr>
            <w:tcW w:w="1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指标 1：对湖南广播转播事业发展建设帮助度</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优</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优</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r>
      <w:tr>
        <w:tblPrEx>
          <w:tblLayout w:type="fixed"/>
          <w:tblCellMar>
            <w:top w:w="0" w:type="dxa"/>
            <w:left w:w="108" w:type="dxa"/>
            <w:bottom w:w="0" w:type="dxa"/>
            <w:right w:w="108" w:type="dxa"/>
          </w:tblCellMar>
        </w:tblPrEx>
        <w:trPr>
          <w:gridAfter w:val="1"/>
          <w:wAfter w:w="184" w:type="dxa"/>
          <w:trHeight w:val="1020" w:hRule="atLeast"/>
        </w:trPr>
        <w:tc>
          <w:tcPr>
            <w:tcW w:w="11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绩效指标</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可持续影响指标</w:t>
            </w:r>
          </w:p>
        </w:tc>
        <w:tc>
          <w:tcPr>
            <w:tcW w:w="1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指标 1：广播电视节目覆盖率</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r>
      <w:tr>
        <w:tblPrEx>
          <w:tblLayout w:type="fixed"/>
          <w:tblCellMar>
            <w:top w:w="0" w:type="dxa"/>
            <w:left w:w="108" w:type="dxa"/>
            <w:bottom w:w="0" w:type="dxa"/>
            <w:right w:w="108" w:type="dxa"/>
          </w:tblCellMar>
        </w:tblPrEx>
        <w:trPr>
          <w:gridAfter w:val="1"/>
          <w:wAfter w:w="184" w:type="dxa"/>
          <w:trHeight w:val="1180" w:hRule="atLeast"/>
        </w:trPr>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c>
          <w:tcPr>
            <w:tcW w:w="108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满意度指标（10 分）</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服务对象满意度指标</w:t>
            </w:r>
          </w:p>
        </w:tc>
        <w:tc>
          <w:tcPr>
            <w:tcW w:w="1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指标 1：群众免费收听满意率</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r>
      <w:tr>
        <w:tblPrEx>
          <w:tblLayout w:type="fixed"/>
          <w:tblCellMar>
            <w:top w:w="0" w:type="dxa"/>
            <w:left w:w="108" w:type="dxa"/>
            <w:bottom w:w="0" w:type="dxa"/>
            <w:right w:w="108" w:type="dxa"/>
          </w:tblCellMar>
        </w:tblPrEx>
        <w:trPr>
          <w:gridAfter w:val="1"/>
          <w:wAfter w:w="184" w:type="dxa"/>
          <w:trHeight w:val="500" w:hRule="atLeast"/>
        </w:trPr>
        <w:tc>
          <w:tcPr>
            <w:tcW w:w="704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总分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100</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99.39</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新宋体" w:cs="Times New Roman"/>
                <w:color w:val="auto"/>
                <w:szCs w:val="21"/>
              </w:rPr>
            </w:pPr>
          </w:p>
        </w:tc>
      </w:tr>
      <w:tr>
        <w:tblPrEx>
          <w:tblLayout w:type="fixed"/>
          <w:tblCellMar>
            <w:top w:w="0" w:type="dxa"/>
            <w:left w:w="108" w:type="dxa"/>
            <w:bottom w:w="0" w:type="dxa"/>
            <w:right w:w="108" w:type="dxa"/>
          </w:tblCellMar>
        </w:tblPrEx>
        <w:trPr>
          <w:gridAfter w:val="1"/>
          <w:wAfter w:w="184" w:type="dxa"/>
          <w:trHeight w:val="500" w:hRule="atLeast"/>
        </w:trPr>
        <w:tc>
          <w:tcPr>
            <w:tcW w:w="2279" w:type="dxa"/>
            <w:gridSpan w:val="3"/>
            <w:tcBorders>
              <w:top w:val="nil"/>
              <w:left w:val="nil"/>
              <w:bottom w:val="nil"/>
              <w:right w:val="nil"/>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填表人：</w:t>
            </w:r>
          </w:p>
        </w:tc>
        <w:tc>
          <w:tcPr>
            <w:tcW w:w="2650" w:type="dxa"/>
            <w:gridSpan w:val="5"/>
            <w:tcBorders>
              <w:top w:val="nil"/>
              <w:left w:val="nil"/>
              <w:bottom w:val="nil"/>
              <w:right w:val="nil"/>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填报日期：</w:t>
            </w:r>
          </w:p>
        </w:tc>
        <w:tc>
          <w:tcPr>
            <w:tcW w:w="1005" w:type="dxa"/>
            <w:gridSpan w:val="2"/>
            <w:tcBorders>
              <w:top w:val="nil"/>
              <w:left w:val="nil"/>
              <w:bottom w:val="nil"/>
              <w:right w:val="nil"/>
            </w:tcBorders>
            <w:shd w:val="clear" w:color="auto" w:fill="auto"/>
            <w:vAlign w:val="center"/>
          </w:tcPr>
          <w:p>
            <w:pPr>
              <w:jc w:val="center"/>
              <w:rPr>
                <w:rFonts w:ascii="Times New Roman" w:hAnsi="Times New Roman" w:eastAsia="新宋体" w:cs="Times New Roman"/>
                <w:color w:val="auto"/>
                <w:szCs w:val="21"/>
              </w:rPr>
            </w:pPr>
          </w:p>
        </w:tc>
        <w:tc>
          <w:tcPr>
            <w:tcW w:w="2752" w:type="dxa"/>
            <w:gridSpan w:val="5"/>
            <w:tcBorders>
              <w:top w:val="nil"/>
              <w:left w:val="nil"/>
              <w:bottom w:val="nil"/>
              <w:right w:val="nil"/>
            </w:tcBorders>
            <w:shd w:val="clear" w:color="auto" w:fill="auto"/>
            <w:vAlign w:val="center"/>
          </w:tcPr>
          <w:p>
            <w:pPr>
              <w:widowControl/>
              <w:jc w:val="center"/>
              <w:textAlignment w:val="center"/>
              <w:rPr>
                <w:rFonts w:ascii="Times New Roman" w:hAnsi="Times New Roman" w:eastAsia="新宋体" w:cs="Times New Roman"/>
                <w:color w:val="auto"/>
                <w:szCs w:val="21"/>
              </w:rPr>
            </w:pPr>
            <w:r>
              <w:rPr>
                <w:rFonts w:ascii="Times New Roman" w:hAnsi="Times New Roman" w:eastAsia="新宋体" w:cs="Times New Roman"/>
                <w:color w:val="auto"/>
                <w:kern w:val="0"/>
                <w:szCs w:val="21"/>
                <w:lang w:bidi="ar"/>
              </w:rPr>
              <w:t>单位负责人签字：</w:t>
            </w:r>
          </w:p>
        </w:tc>
        <w:tc>
          <w:tcPr>
            <w:tcW w:w="1518" w:type="dxa"/>
            <w:gridSpan w:val="2"/>
            <w:tcBorders>
              <w:top w:val="nil"/>
              <w:left w:val="nil"/>
              <w:bottom w:val="nil"/>
              <w:right w:val="nil"/>
            </w:tcBorders>
            <w:shd w:val="clear" w:color="auto" w:fill="auto"/>
            <w:vAlign w:val="center"/>
          </w:tcPr>
          <w:p>
            <w:pPr>
              <w:jc w:val="center"/>
              <w:rPr>
                <w:rFonts w:ascii="Times New Roman" w:hAnsi="Times New Roman" w:eastAsia="新宋体" w:cs="Times New Roman"/>
                <w:color w:val="auto"/>
                <w:szCs w:val="21"/>
              </w:rPr>
            </w:pPr>
          </w:p>
        </w:tc>
      </w:tr>
    </w:tbl>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tbl>
      <w:tblPr>
        <w:tblStyle w:val="9"/>
        <w:tblW w:w="10594" w:type="dxa"/>
        <w:tblInd w:w="93" w:type="dxa"/>
        <w:tblLayout w:type="fixed"/>
        <w:tblCellMar>
          <w:top w:w="0" w:type="dxa"/>
          <w:left w:w="108" w:type="dxa"/>
          <w:bottom w:w="0" w:type="dxa"/>
          <w:right w:w="108" w:type="dxa"/>
        </w:tblCellMar>
      </w:tblPr>
      <w:tblGrid>
        <w:gridCol w:w="1022"/>
        <w:gridCol w:w="1022"/>
        <w:gridCol w:w="1165"/>
        <w:gridCol w:w="2643"/>
        <w:gridCol w:w="1022"/>
        <w:gridCol w:w="1022"/>
        <w:gridCol w:w="681"/>
        <w:gridCol w:w="880"/>
        <w:gridCol w:w="1137"/>
      </w:tblGrid>
      <w:tr>
        <w:tblPrEx>
          <w:tblLayout w:type="fixed"/>
          <w:tblCellMar>
            <w:top w:w="0" w:type="dxa"/>
            <w:left w:w="108" w:type="dxa"/>
            <w:bottom w:w="0" w:type="dxa"/>
            <w:right w:w="108" w:type="dxa"/>
          </w:tblCellMar>
        </w:tblPrEx>
        <w:trPr>
          <w:trHeight w:val="607" w:hRule="atLeast"/>
        </w:trPr>
        <w:tc>
          <w:tcPr>
            <w:tcW w:w="1022" w:type="dxa"/>
            <w:tcBorders>
              <w:top w:val="nil"/>
              <w:left w:val="nil"/>
              <w:bottom w:val="nil"/>
              <w:right w:val="nil"/>
            </w:tcBorders>
            <w:shd w:val="clear" w:color="auto" w:fill="auto"/>
            <w:vAlign w:val="center"/>
          </w:tcPr>
          <w:p>
            <w:pPr>
              <w:widowControl/>
              <w:jc w:val="left"/>
              <w:textAlignment w:val="center"/>
              <w:rPr>
                <w:rFonts w:ascii="Times New Roman" w:hAnsi="Times New Roman" w:eastAsia="宋体" w:cs="Times New Roman"/>
                <w:color w:val="auto"/>
                <w:sz w:val="32"/>
                <w:szCs w:val="32"/>
              </w:rPr>
            </w:pPr>
            <w:r>
              <w:rPr>
                <w:rFonts w:ascii="Times New Roman" w:hAnsi="Times New Roman" w:eastAsia="宋体" w:cs="Times New Roman"/>
                <w:color w:val="auto"/>
                <w:kern w:val="0"/>
                <w:sz w:val="18"/>
                <w:szCs w:val="18"/>
                <w:lang w:bidi="ar"/>
              </w:rPr>
              <w:t>附件3</w:t>
            </w:r>
          </w:p>
        </w:tc>
        <w:tc>
          <w:tcPr>
            <w:tcW w:w="1022"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c>
          <w:tcPr>
            <w:tcW w:w="1165"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c>
          <w:tcPr>
            <w:tcW w:w="2643"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c>
          <w:tcPr>
            <w:tcW w:w="1022"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2"/>
              </w:rPr>
            </w:pPr>
          </w:p>
        </w:tc>
        <w:tc>
          <w:tcPr>
            <w:tcW w:w="1022"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2"/>
              </w:rPr>
            </w:pPr>
          </w:p>
        </w:tc>
        <w:tc>
          <w:tcPr>
            <w:tcW w:w="681"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c>
          <w:tcPr>
            <w:tcW w:w="880"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c>
          <w:tcPr>
            <w:tcW w:w="1137"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r>
      <w:tr>
        <w:tblPrEx>
          <w:tblLayout w:type="fixed"/>
          <w:tblCellMar>
            <w:top w:w="0" w:type="dxa"/>
            <w:left w:w="108" w:type="dxa"/>
            <w:bottom w:w="0" w:type="dxa"/>
            <w:right w:w="108" w:type="dxa"/>
          </w:tblCellMar>
        </w:tblPrEx>
        <w:trPr>
          <w:trHeight w:val="623" w:hRule="atLeast"/>
        </w:trPr>
        <w:tc>
          <w:tcPr>
            <w:tcW w:w="10594" w:type="dxa"/>
            <w:gridSpan w:val="9"/>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36"/>
                <w:szCs w:val="36"/>
              </w:rPr>
            </w:pPr>
            <w:r>
              <w:rPr>
                <w:rFonts w:ascii="Times New Roman" w:hAnsi="Times New Roman" w:eastAsia="宋体" w:cs="Times New Roman"/>
                <w:color w:val="auto"/>
                <w:kern w:val="0"/>
                <w:sz w:val="36"/>
                <w:szCs w:val="36"/>
                <w:lang w:bidi="ar"/>
              </w:rPr>
              <w:t>2020 年度项目支出绩效自评表</w:t>
            </w:r>
          </w:p>
        </w:tc>
      </w:tr>
      <w:tr>
        <w:tblPrEx>
          <w:tblLayout w:type="fixed"/>
          <w:tblCellMar>
            <w:top w:w="0" w:type="dxa"/>
            <w:left w:w="108" w:type="dxa"/>
            <w:bottom w:w="0" w:type="dxa"/>
            <w:right w:w="108" w:type="dxa"/>
          </w:tblCellMar>
        </w:tblPrEx>
        <w:trPr>
          <w:trHeight w:val="315" w:hRule="atLeast"/>
        </w:trPr>
        <w:tc>
          <w:tcPr>
            <w:tcW w:w="1022" w:type="dxa"/>
            <w:tcBorders>
              <w:top w:val="nil"/>
              <w:left w:val="nil"/>
              <w:bottom w:val="nil"/>
              <w:right w:val="nil"/>
            </w:tcBorders>
            <w:shd w:val="clear" w:color="auto" w:fill="auto"/>
            <w:vAlign w:val="center"/>
          </w:tcPr>
          <w:p>
            <w:pPr>
              <w:widowControl/>
              <w:jc w:val="left"/>
              <w:textAlignment w:val="center"/>
              <w:rPr>
                <w:rFonts w:ascii="Times New Roman" w:hAnsi="Times New Roman" w:eastAsia="宋体" w:cs="Times New Roman"/>
                <w:color w:val="auto"/>
                <w:sz w:val="24"/>
                <w:szCs w:val="24"/>
              </w:rPr>
            </w:pPr>
            <w:r>
              <w:rPr>
                <w:rFonts w:ascii="Times New Roman" w:hAnsi="Times New Roman" w:eastAsia="宋体" w:cs="Times New Roman"/>
                <w:color w:val="auto"/>
                <w:kern w:val="0"/>
                <w:sz w:val="24"/>
                <w:szCs w:val="24"/>
                <w:lang w:bidi="ar"/>
              </w:rPr>
              <w:t xml:space="preserve"> </w:t>
            </w:r>
          </w:p>
        </w:tc>
        <w:tc>
          <w:tcPr>
            <w:tcW w:w="1022"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c>
          <w:tcPr>
            <w:tcW w:w="1165"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c>
          <w:tcPr>
            <w:tcW w:w="2643"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c>
          <w:tcPr>
            <w:tcW w:w="1022"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2"/>
              </w:rPr>
            </w:pPr>
          </w:p>
        </w:tc>
        <w:tc>
          <w:tcPr>
            <w:tcW w:w="1022"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2"/>
              </w:rPr>
            </w:pPr>
          </w:p>
        </w:tc>
        <w:tc>
          <w:tcPr>
            <w:tcW w:w="681"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c>
          <w:tcPr>
            <w:tcW w:w="880"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c>
          <w:tcPr>
            <w:tcW w:w="1137"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r>
      <w:tr>
        <w:tblPrEx>
          <w:tblLayout w:type="fixed"/>
          <w:tblCellMar>
            <w:top w:w="0" w:type="dxa"/>
            <w:left w:w="108" w:type="dxa"/>
            <w:bottom w:w="0" w:type="dxa"/>
            <w:right w:w="108" w:type="dxa"/>
          </w:tblCellMar>
        </w:tblPrEx>
        <w:trPr>
          <w:trHeight w:val="728"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项目支出名称</w:t>
            </w:r>
          </w:p>
        </w:tc>
        <w:tc>
          <w:tcPr>
            <w:tcW w:w="957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追加安排广电事业发展专项经费</w:t>
            </w:r>
          </w:p>
        </w:tc>
      </w:tr>
      <w:tr>
        <w:tblPrEx>
          <w:tblLayout w:type="fixed"/>
          <w:tblCellMar>
            <w:top w:w="0" w:type="dxa"/>
            <w:left w:w="108" w:type="dxa"/>
            <w:bottom w:w="0" w:type="dxa"/>
            <w:right w:w="108" w:type="dxa"/>
          </w:tblCellMar>
        </w:tblPrEx>
        <w:trPr>
          <w:trHeight w:val="509"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主管部门</w:t>
            </w:r>
          </w:p>
        </w:tc>
        <w:tc>
          <w:tcPr>
            <w:tcW w:w="58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湖南省广播电视局</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实施单位</w:t>
            </w:r>
          </w:p>
        </w:tc>
        <w:tc>
          <w:tcPr>
            <w:tcW w:w="26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688" w:hRule="atLeast"/>
        </w:trPr>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项目资金（万元）</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年初预算数</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全年预算数</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全年执行数</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分值</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执行率</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得分</w:t>
            </w:r>
          </w:p>
        </w:tc>
      </w:tr>
      <w:tr>
        <w:tblPrEx>
          <w:tblLayout w:type="fixed"/>
          <w:tblCellMar>
            <w:top w:w="0" w:type="dxa"/>
            <w:left w:w="108" w:type="dxa"/>
            <w:bottom w:w="0" w:type="dxa"/>
            <w:right w:w="108" w:type="dxa"/>
          </w:tblCellMar>
        </w:tblPrEx>
        <w:trPr>
          <w:trHeight w:val="509"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年度资金总额</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53.73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53.73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53.73</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r>
      <w:tr>
        <w:tblPrEx>
          <w:tblLayout w:type="fixed"/>
          <w:tblCellMar>
            <w:top w:w="0" w:type="dxa"/>
            <w:left w:w="108" w:type="dxa"/>
            <w:bottom w:w="0" w:type="dxa"/>
            <w:right w:w="108" w:type="dxa"/>
          </w:tblCellMar>
        </w:tblPrEx>
        <w:trPr>
          <w:trHeight w:val="509"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其中：当年财政拨款</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53.73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53.73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53.73</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r>
      <w:tr>
        <w:tblPrEx>
          <w:tblLayout w:type="fixed"/>
          <w:tblCellMar>
            <w:top w:w="0" w:type="dxa"/>
            <w:left w:w="108" w:type="dxa"/>
            <w:bottom w:w="0" w:type="dxa"/>
            <w:right w:w="108" w:type="dxa"/>
          </w:tblCellMar>
        </w:tblPrEx>
        <w:trPr>
          <w:trHeight w:val="509"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上年结转资金</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509"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其他资金</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509" w:hRule="atLeast"/>
        </w:trPr>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年度总体目标</w:t>
            </w:r>
          </w:p>
        </w:tc>
        <w:tc>
          <w:tcPr>
            <w:tcW w:w="58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预期目标</w:t>
            </w: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实际完成情况</w:t>
            </w:r>
          </w:p>
        </w:tc>
      </w:tr>
      <w:tr>
        <w:tblPrEx>
          <w:tblLayout w:type="fixed"/>
          <w:tblCellMar>
            <w:top w:w="0" w:type="dxa"/>
            <w:left w:w="108" w:type="dxa"/>
            <w:bottom w:w="0" w:type="dxa"/>
            <w:right w:w="108" w:type="dxa"/>
          </w:tblCellMar>
        </w:tblPrEx>
        <w:trPr>
          <w:trHeight w:val="1984"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58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 xml:space="preserve">   按照广播电视条例播出环境技术要求，维修改造综合楼及院内环境。维修改造主要内容包括综合楼维修、院内绿化及其院内路面改造，符合《广播电视条例》的相关设施设备，使之具备完整的播出环境，为当地群众及时、有效地转播广播等服务，提升广播节目收听水平和质量。</w:t>
            </w: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项目完成验收。</w:t>
            </w:r>
          </w:p>
        </w:tc>
      </w:tr>
      <w:tr>
        <w:tblPrEx>
          <w:tblLayout w:type="fixed"/>
          <w:tblCellMar>
            <w:top w:w="0" w:type="dxa"/>
            <w:left w:w="108" w:type="dxa"/>
            <w:bottom w:w="0" w:type="dxa"/>
            <w:right w:w="108" w:type="dxa"/>
          </w:tblCellMar>
        </w:tblPrEx>
        <w:trPr>
          <w:trHeight w:val="509" w:hRule="atLeast"/>
        </w:trPr>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绩效指标</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一级指标</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二级指标</w:t>
            </w:r>
          </w:p>
        </w:tc>
        <w:tc>
          <w:tcPr>
            <w:tcW w:w="2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三级指标</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年度指标值</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实际完成值</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分值</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得分</w:t>
            </w: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偏差原因分析及改进措施</w:t>
            </w:r>
          </w:p>
        </w:tc>
      </w:tr>
      <w:tr>
        <w:tblPrEx>
          <w:tblLayout w:type="fixed"/>
          <w:tblCellMar>
            <w:top w:w="0" w:type="dxa"/>
            <w:left w:w="108" w:type="dxa"/>
            <w:bottom w:w="0" w:type="dxa"/>
            <w:right w:w="108" w:type="dxa"/>
          </w:tblCellMar>
        </w:tblPrEx>
        <w:trPr>
          <w:trHeight w:val="509"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788"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产出指标(50 分)</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数量指标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1：综合楼维修改造</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987"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质量指标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1：设施验收合格率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509"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时效指标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1：资金全部到位率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1187"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成本指标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1：资金使用率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20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20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888"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效益指标（30 分）</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经济效益指标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1：对湖南广播转播事业发展建设帮助度</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优</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优</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868"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社会效益指标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1：提供广播转播服务</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良好</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良好</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748"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2：提升公共服务水平</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良好</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良好</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968"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生态效益指标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1：对生态环境造成污染程度（严重、一般、轻微、无污染）</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无污染</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无污染</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928" w:hRule="atLeast"/>
        </w:trPr>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绩效指标</w:t>
            </w:r>
          </w:p>
        </w:tc>
        <w:tc>
          <w:tcPr>
            <w:tcW w:w="102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可持续影响指标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1：广播电视节目覆盖率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987"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2：完善国家广播调度控制建设</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1247"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满意度指标（10 分）</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服务对象满意度指标</w:t>
            </w:r>
          </w:p>
        </w:tc>
        <w:tc>
          <w:tcPr>
            <w:tcW w:w="2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1：群众满意率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75%</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509"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c>
          <w:tcPr>
            <w:tcW w:w="3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总分</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509" w:hRule="atLeast"/>
        </w:trPr>
        <w:tc>
          <w:tcPr>
            <w:tcW w:w="2044" w:type="dxa"/>
            <w:gridSpan w:val="2"/>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8"/>
                <w:szCs w:val="28"/>
              </w:rPr>
            </w:pPr>
            <w:r>
              <w:rPr>
                <w:rFonts w:ascii="Times New Roman" w:hAnsi="Times New Roman" w:eastAsia="宋体" w:cs="Times New Roman"/>
                <w:color w:val="auto"/>
                <w:kern w:val="0"/>
                <w:sz w:val="28"/>
                <w:szCs w:val="28"/>
                <w:lang w:bidi="ar"/>
              </w:rPr>
              <w:t>填表人：</w:t>
            </w:r>
          </w:p>
        </w:tc>
        <w:tc>
          <w:tcPr>
            <w:tcW w:w="3808" w:type="dxa"/>
            <w:gridSpan w:val="2"/>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8"/>
                <w:szCs w:val="28"/>
              </w:rPr>
            </w:pPr>
            <w:r>
              <w:rPr>
                <w:rFonts w:ascii="Times New Roman" w:hAnsi="Times New Roman" w:eastAsia="宋体" w:cs="Times New Roman"/>
                <w:color w:val="auto"/>
                <w:kern w:val="0"/>
                <w:sz w:val="28"/>
                <w:szCs w:val="28"/>
                <w:lang w:bidi="ar"/>
              </w:rPr>
              <w:t>填报日期：</w:t>
            </w:r>
          </w:p>
        </w:tc>
        <w:tc>
          <w:tcPr>
            <w:tcW w:w="1022"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8"/>
                <w:szCs w:val="28"/>
              </w:rPr>
            </w:pPr>
          </w:p>
        </w:tc>
        <w:tc>
          <w:tcPr>
            <w:tcW w:w="2583" w:type="dxa"/>
            <w:gridSpan w:val="3"/>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28"/>
                <w:szCs w:val="28"/>
              </w:rPr>
            </w:pPr>
            <w:r>
              <w:rPr>
                <w:rFonts w:ascii="Times New Roman" w:hAnsi="Times New Roman" w:eastAsia="宋体" w:cs="Times New Roman"/>
                <w:color w:val="auto"/>
                <w:kern w:val="0"/>
                <w:sz w:val="28"/>
                <w:szCs w:val="28"/>
                <w:lang w:bidi="ar"/>
              </w:rPr>
              <w:t>单位负责人签字：</w:t>
            </w:r>
          </w:p>
        </w:tc>
        <w:tc>
          <w:tcPr>
            <w:tcW w:w="1137"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8"/>
                <w:szCs w:val="28"/>
              </w:rPr>
            </w:pPr>
          </w:p>
        </w:tc>
      </w:tr>
    </w:tbl>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p>
      <w:pPr>
        <w:jc w:val="left"/>
        <w:rPr>
          <w:rFonts w:ascii="Times New Roman" w:hAnsi="Times New Roman" w:cs="Times New Roman"/>
          <w:color w:val="auto"/>
          <w:kern w:val="0"/>
          <w:sz w:val="32"/>
          <w:szCs w:val="32"/>
        </w:rPr>
      </w:pPr>
    </w:p>
    <w:tbl>
      <w:tblPr>
        <w:tblStyle w:val="9"/>
        <w:tblW w:w="10140" w:type="dxa"/>
        <w:tblInd w:w="93" w:type="dxa"/>
        <w:tblLayout w:type="fixed"/>
        <w:tblCellMar>
          <w:top w:w="0" w:type="dxa"/>
          <w:left w:w="108" w:type="dxa"/>
          <w:bottom w:w="0" w:type="dxa"/>
          <w:right w:w="108" w:type="dxa"/>
        </w:tblCellMar>
      </w:tblPr>
      <w:tblGrid>
        <w:gridCol w:w="1080"/>
        <w:gridCol w:w="1080"/>
        <w:gridCol w:w="1230"/>
        <w:gridCol w:w="2310"/>
        <w:gridCol w:w="765"/>
        <w:gridCol w:w="735"/>
        <w:gridCol w:w="795"/>
        <w:gridCol w:w="780"/>
        <w:gridCol w:w="1365"/>
      </w:tblGrid>
      <w:tr>
        <w:tblPrEx>
          <w:tblLayout w:type="fixed"/>
          <w:tblCellMar>
            <w:top w:w="0" w:type="dxa"/>
            <w:left w:w="108" w:type="dxa"/>
            <w:bottom w:w="0" w:type="dxa"/>
            <w:right w:w="108" w:type="dxa"/>
          </w:tblCellMar>
        </w:tblPrEx>
        <w:trPr>
          <w:trHeight w:val="285" w:hRule="atLeast"/>
        </w:trPr>
        <w:tc>
          <w:tcPr>
            <w:tcW w:w="1080" w:type="dxa"/>
            <w:tcBorders>
              <w:top w:val="nil"/>
              <w:left w:val="nil"/>
              <w:bottom w:val="nil"/>
              <w:right w:val="nil"/>
            </w:tcBorders>
            <w:shd w:val="clear" w:color="auto" w:fill="auto"/>
            <w:vAlign w:val="center"/>
          </w:tcPr>
          <w:p>
            <w:pPr>
              <w:widowControl/>
              <w:jc w:val="left"/>
              <w:textAlignment w:val="center"/>
              <w:rPr>
                <w:rFonts w:ascii="Times New Roman" w:hAnsi="Times New Roman" w:eastAsia="宋体" w:cs="Times New Roman"/>
                <w:color w:val="auto"/>
                <w:sz w:val="24"/>
                <w:szCs w:val="24"/>
              </w:rPr>
            </w:pPr>
            <w:r>
              <w:rPr>
                <w:rFonts w:ascii="Times New Roman" w:hAnsi="Times New Roman" w:eastAsia="宋体" w:cs="Times New Roman"/>
                <w:color w:val="auto"/>
                <w:kern w:val="0"/>
                <w:sz w:val="24"/>
                <w:szCs w:val="24"/>
                <w:lang w:bidi="ar"/>
              </w:rPr>
              <w:t>附件4</w:t>
            </w:r>
          </w:p>
        </w:tc>
        <w:tc>
          <w:tcPr>
            <w:tcW w:w="1080"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c>
          <w:tcPr>
            <w:tcW w:w="1230"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c>
          <w:tcPr>
            <w:tcW w:w="2310"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c>
          <w:tcPr>
            <w:tcW w:w="765"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2"/>
              </w:rPr>
            </w:pPr>
          </w:p>
        </w:tc>
        <w:tc>
          <w:tcPr>
            <w:tcW w:w="735"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2"/>
              </w:rPr>
            </w:pPr>
          </w:p>
        </w:tc>
        <w:tc>
          <w:tcPr>
            <w:tcW w:w="795"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c>
          <w:tcPr>
            <w:tcW w:w="780"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c>
          <w:tcPr>
            <w:tcW w:w="1365"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r>
      <w:tr>
        <w:tblPrEx>
          <w:tblLayout w:type="fixed"/>
          <w:tblCellMar>
            <w:top w:w="0" w:type="dxa"/>
            <w:left w:w="108" w:type="dxa"/>
            <w:bottom w:w="0" w:type="dxa"/>
            <w:right w:w="108" w:type="dxa"/>
          </w:tblCellMar>
        </w:tblPrEx>
        <w:trPr>
          <w:trHeight w:val="450" w:hRule="atLeast"/>
        </w:trPr>
        <w:tc>
          <w:tcPr>
            <w:tcW w:w="10140" w:type="dxa"/>
            <w:gridSpan w:val="9"/>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36"/>
                <w:szCs w:val="36"/>
              </w:rPr>
            </w:pPr>
            <w:r>
              <w:rPr>
                <w:rFonts w:ascii="Times New Roman" w:hAnsi="Times New Roman" w:eastAsia="宋体" w:cs="Times New Roman"/>
                <w:color w:val="auto"/>
                <w:kern w:val="0"/>
                <w:sz w:val="36"/>
                <w:szCs w:val="36"/>
                <w:lang w:bidi="ar"/>
              </w:rPr>
              <w:t>2020 年度项目支出绩效自评表</w:t>
            </w:r>
          </w:p>
        </w:tc>
      </w:tr>
      <w:tr>
        <w:tblPrEx>
          <w:tblLayout w:type="fixed"/>
          <w:tblCellMar>
            <w:top w:w="0" w:type="dxa"/>
            <w:left w:w="108" w:type="dxa"/>
            <w:bottom w:w="0" w:type="dxa"/>
            <w:right w:w="108" w:type="dxa"/>
          </w:tblCellMar>
        </w:tblPrEx>
        <w:trPr>
          <w:trHeight w:val="315" w:hRule="atLeast"/>
        </w:trPr>
        <w:tc>
          <w:tcPr>
            <w:tcW w:w="1080" w:type="dxa"/>
            <w:tcBorders>
              <w:top w:val="nil"/>
              <w:left w:val="nil"/>
              <w:bottom w:val="nil"/>
              <w:right w:val="nil"/>
            </w:tcBorders>
            <w:shd w:val="clear" w:color="auto" w:fill="auto"/>
            <w:vAlign w:val="center"/>
          </w:tcPr>
          <w:p>
            <w:pPr>
              <w:widowControl/>
              <w:jc w:val="left"/>
              <w:textAlignment w:val="center"/>
              <w:rPr>
                <w:rFonts w:ascii="Times New Roman" w:hAnsi="Times New Roman" w:eastAsia="宋体" w:cs="Times New Roman"/>
                <w:color w:val="auto"/>
                <w:sz w:val="24"/>
                <w:szCs w:val="24"/>
              </w:rPr>
            </w:pPr>
            <w:r>
              <w:rPr>
                <w:rFonts w:ascii="Times New Roman" w:hAnsi="Times New Roman" w:eastAsia="宋体" w:cs="Times New Roman"/>
                <w:color w:val="auto"/>
                <w:kern w:val="0"/>
                <w:sz w:val="24"/>
                <w:szCs w:val="24"/>
                <w:lang w:bidi="ar"/>
              </w:rPr>
              <w:t xml:space="preserve"> </w:t>
            </w:r>
          </w:p>
        </w:tc>
        <w:tc>
          <w:tcPr>
            <w:tcW w:w="1080"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c>
          <w:tcPr>
            <w:tcW w:w="1230"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c>
          <w:tcPr>
            <w:tcW w:w="2310"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c>
          <w:tcPr>
            <w:tcW w:w="765"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2"/>
              </w:rPr>
            </w:pPr>
          </w:p>
        </w:tc>
        <w:tc>
          <w:tcPr>
            <w:tcW w:w="735"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2"/>
              </w:rPr>
            </w:pPr>
          </w:p>
        </w:tc>
        <w:tc>
          <w:tcPr>
            <w:tcW w:w="795"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c>
          <w:tcPr>
            <w:tcW w:w="780"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 w:val="24"/>
                <w:szCs w:val="24"/>
              </w:rPr>
            </w:pPr>
          </w:p>
        </w:tc>
        <w:tc>
          <w:tcPr>
            <w:tcW w:w="1365" w:type="dxa"/>
            <w:tcBorders>
              <w:top w:val="nil"/>
              <w:left w:val="nil"/>
              <w:bottom w:val="nil"/>
              <w:right w:val="nil"/>
            </w:tcBorders>
            <w:shd w:val="clear" w:color="auto" w:fill="auto"/>
            <w:vAlign w:val="center"/>
          </w:tcPr>
          <w:p>
            <w:pPr>
              <w:rPr>
                <w:rFonts w:ascii="Times New Roman" w:hAnsi="Times New Roman" w:eastAsia="宋体" w:cs="Times New Roman"/>
                <w:color w:val="auto"/>
                <w:sz w:val="24"/>
                <w:szCs w:val="24"/>
              </w:rPr>
            </w:pPr>
          </w:p>
        </w:tc>
      </w:tr>
      <w:tr>
        <w:tblPrEx>
          <w:tblLayout w:type="fixed"/>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项目支出名称</w:t>
            </w:r>
          </w:p>
        </w:tc>
        <w:tc>
          <w:tcPr>
            <w:tcW w:w="90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办公设备购置</w:t>
            </w:r>
          </w:p>
        </w:tc>
      </w:tr>
      <w:tr>
        <w:tblPrEx>
          <w:tblLayout w:type="fixed"/>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主管部门</w:t>
            </w: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湖南省广播电视局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实施单位</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68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项目资金（万元）</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年初预算数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全年预算数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全年执行数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分值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执行率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得分</w:t>
            </w:r>
          </w:p>
        </w:tc>
      </w:tr>
      <w:tr>
        <w:tblPrEx>
          <w:tblLayout w:type="fixed"/>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年度资金总额</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2.7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2.7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2.7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r>
      <w:tr>
        <w:tblPrEx>
          <w:tblLayout w:type="fixed"/>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其中：当年财政拨款</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2.7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2.7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2.7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r>
      <w:tr>
        <w:tblPrEx>
          <w:tblLayout w:type="fixed"/>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上年结转资金</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其他资金</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5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年度总体目标</w:t>
            </w: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预期目标</w:t>
            </w:r>
          </w:p>
        </w:tc>
        <w:tc>
          <w:tcPr>
            <w:tcW w:w="36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实际完成情况</w:t>
            </w:r>
          </w:p>
        </w:tc>
      </w:tr>
      <w:tr>
        <w:tblPrEx>
          <w:tblLayout w:type="fixed"/>
          <w:tblCellMar>
            <w:top w:w="0" w:type="dxa"/>
            <w:left w:w="108" w:type="dxa"/>
            <w:bottom w:w="0" w:type="dxa"/>
            <w:right w:w="108" w:type="dxa"/>
          </w:tblCellMar>
        </w:tblPrEx>
        <w:trPr>
          <w:trHeight w:val="19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 xml:space="preserve">   转播广播电视节目，促进社会经济文化发展，进一步巩固广播无线覆盖成果，进一步提升广播公共服务水平和质量。</w:t>
            </w:r>
          </w:p>
        </w:tc>
        <w:tc>
          <w:tcPr>
            <w:tcW w:w="36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圆满完成播出任务。</w:t>
            </w:r>
          </w:p>
        </w:tc>
      </w:tr>
      <w:tr>
        <w:tblPrEx>
          <w:tblLayout w:type="fixed"/>
          <w:tblCellMar>
            <w:top w:w="0" w:type="dxa"/>
            <w:left w:w="108" w:type="dxa"/>
            <w:bottom w:w="0" w:type="dxa"/>
            <w:right w:w="108" w:type="dxa"/>
          </w:tblCellMar>
        </w:tblPrEx>
        <w:trPr>
          <w:trHeight w:val="5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绩效指标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一级指标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二级指标</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三级指标</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年度指标值</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实际完成值</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分值</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得分</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偏差原因分析及改进措施</w:t>
            </w:r>
          </w:p>
        </w:tc>
      </w:tr>
      <w:tr>
        <w:tblPrEx>
          <w:tblLayout w:type="fixed"/>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产出指标(50 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数量指标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1：办公设备购置</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9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质量指标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1：设施验收合格率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时效指标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1：资金全部到位率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11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成本指标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1：资金使用率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20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20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8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效益指标（30 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经济效益指标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1：对湖南广播转播事业发展建设帮助度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优</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8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社会效益指标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1：提供广播转播服务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良好</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良好</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7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2：提升公共服务水平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良好</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良好</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9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生态效益指标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1：对生态环境造成污染程度（严重、一般、轻微、无污染）</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无污染</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无污染</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92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绩效指标</w:t>
            </w:r>
          </w:p>
        </w:tc>
        <w:tc>
          <w:tcPr>
            <w:tcW w:w="108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可持续影响指标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1：广播电视节目覆盖率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9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2：完善国家广播调度控制建设</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12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满意度指标（10 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服务对象满意度指标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1：群众满意率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75%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c>
          <w:tcPr>
            <w:tcW w:w="3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总分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500" w:hRule="atLeast"/>
        </w:trPr>
        <w:tc>
          <w:tcPr>
            <w:tcW w:w="2160" w:type="dxa"/>
            <w:gridSpan w:val="2"/>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填表人：</w:t>
            </w:r>
          </w:p>
        </w:tc>
        <w:tc>
          <w:tcPr>
            <w:tcW w:w="3540" w:type="dxa"/>
            <w:gridSpan w:val="2"/>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填报日期：</w:t>
            </w:r>
          </w:p>
        </w:tc>
        <w:tc>
          <w:tcPr>
            <w:tcW w:w="765"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Cs w:val="21"/>
              </w:rPr>
            </w:pPr>
          </w:p>
        </w:tc>
        <w:tc>
          <w:tcPr>
            <w:tcW w:w="2310" w:type="dxa"/>
            <w:gridSpan w:val="3"/>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单位负责人签字：</w:t>
            </w:r>
          </w:p>
        </w:tc>
        <w:tc>
          <w:tcPr>
            <w:tcW w:w="1365"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Cs w:val="21"/>
              </w:rPr>
            </w:pPr>
          </w:p>
        </w:tc>
      </w:tr>
    </w:tbl>
    <w:p>
      <w:pPr>
        <w:jc w:val="left"/>
        <w:rPr>
          <w:rFonts w:ascii="Times New Roman" w:hAnsi="Times New Roman" w:cs="Times New Roman"/>
          <w:color w:val="auto"/>
          <w:kern w:val="0"/>
          <w:sz w:val="40"/>
          <w:szCs w:val="40"/>
        </w:rPr>
      </w:pPr>
    </w:p>
    <w:p>
      <w:pPr>
        <w:jc w:val="left"/>
        <w:rPr>
          <w:rFonts w:ascii="Times New Roman" w:hAnsi="Times New Roman" w:cs="Times New Roman"/>
          <w:color w:val="auto"/>
          <w:kern w:val="0"/>
          <w:sz w:val="40"/>
          <w:szCs w:val="40"/>
        </w:rPr>
      </w:pPr>
    </w:p>
    <w:p>
      <w:pPr>
        <w:jc w:val="left"/>
        <w:rPr>
          <w:rFonts w:ascii="Times New Roman" w:hAnsi="Times New Roman" w:cs="Times New Roman"/>
          <w:color w:val="auto"/>
          <w:kern w:val="0"/>
          <w:sz w:val="40"/>
          <w:szCs w:val="40"/>
        </w:rPr>
      </w:pPr>
    </w:p>
    <w:p>
      <w:pPr>
        <w:jc w:val="left"/>
        <w:rPr>
          <w:rFonts w:ascii="Times New Roman" w:hAnsi="Times New Roman" w:cs="Times New Roman"/>
          <w:color w:val="auto"/>
          <w:kern w:val="0"/>
          <w:sz w:val="40"/>
          <w:szCs w:val="40"/>
        </w:rPr>
      </w:pPr>
    </w:p>
    <w:p>
      <w:pPr>
        <w:jc w:val="left"/>
        <w:rPr>
          <w:rFonts w:ascii="Times New Roman" w:hAnsi="Times New Roman" w:cs="Times New Roman"/>
          <w:color w:val="auto"/>
          <w:kern w:val="0"/>
          <w:sz w:val="40"/>
          <w:szCs w:val="40"/>
        </w:rPr>
      </w:pPr>
    </w:p>
    <w:p>
      <w:pPr>
        <w:jc w:val="left"/>
        <w:rPr>
          <w:rFonts w:ascii="Times New Roman" w:hAnsi="Times New Roman" w:cs="Times New Roman"/>
          <w:color w:val="auto"/>
          <w:kern w:val="0"/>
          <w:sz w:val="40"/>
          <w:szCs w:val="40"/>
        </w:rPr>
      </w:pPr>
    </w:p>
    <w:p>
      <w:pPr>
        <w:jc w:val="left"/>
        <w:rPr>
          <w:rFonts w:ascii="Times New Roman" w:hAnsi="Times New Roman" w:cs="Times New Roman"/>
          <w:color w:val="auto"/>
          <w:kern w:val="0"/>
          <w:sz w:val="40"/>
          <w:szCs w:val="40"/>
        </w:rPr>
      </w:pPr>
    </w:p>
    <w:p>
      <w:pPr>
        <w:jc w:val="left"/>
        <w:rPr>
          <w:rFonts w:ascii="Times New Roman" w:hAnsi="Times New Roman" w:cs="Times New Roman"/>
          <w:color w:val="auto"/>
          <w:kern w:val="0"/>
          <w:sz w:val="40"/>
          <w:szCs w:val="40"/>
        </w:rPr>
      </w:pPr>
    </w:p>
    <w:p>
      <w:pPr>
        <w:jc w:val="left"/>
        <w:rPr>
          <w:rFonts w:ascii="Times New Roman" w:hAnsi="Times New Roman" w:cs="Times New Roman"/>
          <w:color w:val="auto"/>
          <w:kern w:val="0"/>
          <w:sz w:val="40"/>
          <w:szCs w:val="40"/>
        </w:rPr>
      </w:pPr>
    </w:p>
    <w:p>
      <w:pPr>
        <w:jc w:val="left"/>
        <w:rPr>
          <w:rFonts w:ascii="Times New Roman" w:hAnsi="Times New Roman" w:cs="Times New Roman"/>
          <w:color w:val="auto"/>
          <w:kern w:val="0"/>
          <w:sz w:val="40"/>
          <w:szCs w:val="40"/>
        </w:rPr>
      </w:pPr>
    </w:p>
    <w:p>
      <w:pPr>
        <w:jc w:val="left"/>
        <w:rPr>
          <w:rFonts w:ascii="Times New Roman" w:hAnsi="Times New Roman" w:cs="Times New Roman"/>
          <w:color w:val="auto"/>
          <w:kern w:val="0"/>
          <w:sz w:val="40"/>
          <w:szCs w:val="40"/>
        </w:rPr>
      </w:pPr>
    </w:p>
    <w:p>
      <w:pPr>
        <w:jc w:val="left"/>
        <w:rPr>
          <w:rFonts w:ascii="Times New Roman" w:hAnsi="Times New Roman" w:cs="Times New Roman"/>
          <w:color w:val="auto"/>
          <w:kern w:val="0"/>
          <w:sz w:val="40"/>
          <w:szCs w:val="40"/>
        </w:rPr>
      </w:pPr>
    </w:p>
    <w:p>
      <w:pPr>
        <w:jc w:val="left"/>
        <w:rPr>
          <w:rFonts w:ascii="Times New Roman" w:hAnsi="Times New Roman" w:cs="Times New Roman"/>
          <w:color w:val="auto"/>
          <w:kern w:val="0"/>
          <w:sz w:val="40"/>
          <w:szCs w:val="40"/>
        </w:rPr>
      </w:pPr>
    </w:p>
    <w:p>
      <w:pPr>
        <w:jc w:val="left"/>
        <w:rPr>
          <w:rFonts w:ascii="Times New Roman" w:hAnsi="Times New Roman" w:cs="Times New Roman"/>
          <w:color w:val="auto"/>
          <w:kern w:val="0"/>
          <w:sz w:val="40"/>
          <w:szCs w:val="40"/>
        </w:rPr>
      </w:pPr>
    </w:p>
    <w:p>
      <w:pPr>
        <w:jc w:val="left"/>
        <w:rPr>
          <w:rFonts w:ascii="Times New Roman" w:hAnsi="Times New Roman" w:cs="Times New Roman"/>
          <w:color w:val="auto"/>
          <w:kern w:val="0"/>
          <w:sz w:val="40"/>
          <w:szCs w:val="40"/>
        </w:rPr>
      </w:pPr>
    </w:p>
    <w:p>
      <w:pPr>
        <w:jc w:val="left"/>
        <w:rPr>
          <w:rFonts w:ascii="Times New Roman" w:hAnsi="Times New Roman" w:cs="Times New Roman"/>
          <w:color w:val="auto"/>
          <w:kern w:val="0"/>
          <w:sz w:val="40"/>
          <w:szCs w:val="40"/>
        </w:rPr>
      </w:pPr>
    </w:p>
    <w:tbl>
      <w:tblPr>
        <w:tblStyle w:val="9"/>
        <w:tblW w:w="9961" w:type="dxa"/>
        <w:tblInd w:w="93" w:type="dxa"/>
        <w:tblLayout w:type="fixed"/>
        <w:tblCellMar>
          <w:top w:w="0" w:type="dxa"/>
          <w:left w:w="108" w:type="dxa"/>
          <w:bottom w:w="0" w:type="dxa"/>
          <w:right w:w="108" w:type="dxa"/>
        </w:tblCellMar>
      </w:tblPr>
      <w:tblGrid>
        <w:gridCol w:w="1080"/>
        <w:gridCol w:w="1080"/>
        <w:gridCol w:w="945"/>
        <w:gridCol w:w="2280"/>
        <w:gridCol w:w="1080"/>
        <w:gridCol w:w="1080"/>
        <w:gridCol w:w="870"/>
        <w:gridCol w:w="706"/>
        <w:gridCol w:w="840"/>
      </w:tblGrid>
      <w:tr>
        <w:tblPrEx>
          <w:tblLayout w:type="fixed"/>
          <w:tblCellMar>
            <w:top w:w="0" w:type="dxa"/>
            <w:left w:w="108" w:type="dxa"/>
            <w:bottom w:w="0" w:type="dxa"/>
            <w:right w:w="108" w:type="dxa"/>
          </w:tblCellMar>
        </w:tblPrEx>
        <w:trPr>
          <w:trHeight w:val="285" w:hRule="atLeast"/>
        </w:trPr>
        <w:tc>
          <w:tcPr>
            <w:tcW w:w="1080" w:type="dxa"/>
            <w:tcBorders>
              <w:top w:val="nil"/>
              <w:left w:val="nil"/>
              <w:bottom w:val="nil"/>
              <w:right w:val="nil"/>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附件5</w:t>
            </w:r>
          </w:p>
        </w:tc>
        <w:tc>
          <w:tcPr>
            <w:tcW w:w="1080" w:type="dxa"/>
            <w:tcBorders>
              <w:top w:val="nil"/>
              <w:left w:val="nil"/>
              <w:bottom w:val="nil"/>
              <w:right w:val="nil"/>
            </w:tcBorders>
            <w:shd w:val="clear" w:color="auto" w:fill="auto"/>
            <w:vAlign w:val="center"/>
          </w:tcPr>
          <w:p>
            <w:pPr>
              <w:rPr>
                <w:rFonts w:ascii="Times New Roman" w:hAnsi="Times New Roman" w:eastAsia="宋体" w:cs="Times New Roman"/>
                <w:color w:val="auto"/>
                <w:szCs w:val="21"/>
              </w:rPr>
            </w:pPr>
          </w:p>
        </w:tc>
        <w:tc>
          <w:tcPr>
            <w:tcW w:w="945" w:type="dxa"/>
            <w:tcBorders>
              <w:top w:val="nil"/>
              <w:left w:val="nil"/>
              <w:bottom w:val="nil"/>
              <w:right w:val="nil"/>
            </w:tcBorders>
            <w:shd w:val="clear" w:color="auto" w:fill="auto"/>
            <w:vAlign w:val="center"/>
          </w:tcPr>
          <w:p>
            <w:pPr>
              <w:rPr>
                <w:rFonts w:ascii="Times New Roman" w:hAnsi="Times New Roman" w:eastAsia="宋体" w:cs="Times New Roman"/>
                <w:color w:val="auto"/>
                <w:szCs w:val="21"/>
              </w:rPr>
            </w:pPr>
          </w:p>
        </w:tc>
        <w:tc>
          <w:tcPr>
            <w:tcW w:w="2280" w:type="dxa"/>
            <w:tcBorders>
              <w:top w:val="nil"/>
              <w:left w:val="nil"/>
              <w:bottom w:val="nil"/>
              <w:right w:val="nil"/>
            </w:tcBorders>
            <w:shd w:val="clear" w:color="auto" w:fill="auto"/>
            <w:vAlign w:val="center"/>
          </w:tcPr>
          <w:p>
            <w:pPr>
              <w:rPr>
                <w:rFonts w:ascii="Times New Roman" w:hAnsi="Times New Roman" w:eastAsia="宋体" w:cs="Times New Roman"/>
                <w:color w:val="auto"/>
                <w:szCs w:val="21"/>
              </w:rPr>
            </w:pPr>
          </w:p>
        </w:tc>
        <w:tc>
          <w:tcPr>
            <w:tcW w:w="1080"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Cs w:val="21"/>
              </w:rPr>
            </w:pPr>
          </w:p>
        </w:tc>
        <w:tc>
          <w:tcPr>
            <w:tcW w:w="1080"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Cs w:val="21"/>
              </w:rPr>
            </w:pPr>
          </w:p>
        </w:tc>
        <w:tc>
          <w:tcPr>
            <w:tcW w:w="870"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Cs w:val="21"/>
              </w:rPr>
            </w:pPr>
          </w:p>
        </w:tc>
        <w:tc>
          <w:tcPr>
            <w:tcW w:w="706"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Cs w:val="21"/>
              </w:rPr>
            </w:pPr>
          </w:p>
        </w:tc>
        <w:tc>
          <w:tcPr>
            <w:tcW w:w="840" w:type="dxa"/>
            <w:tcBorders>
              <w:top w:val="nil"/>
              <w:left w:val="nil"/>
              <w:bottom w:val="nil"/>
              <w:right w:val="nil"/>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440" w:hRule="atLeast"/>
        </w:trPr>
        <w:tc>
          <w:tcPr>
            <w:tcW w:w="9961" w:type="dxa"/>
            <w:gridSpan w:val="9"/>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 w:val="32"/>
                <w:szCs w:val="32"/>
              </w:rPr>
            </w:pPr>
            <w:r>
              <w:rPr>
                <w:rFonts w:ascii="Times New Roman" w:hAnsi="Times New Roman" w:eastAsia="宋体" w:cs="Times New Roman"/>
                <w:color w:val="auto"/>
                <w:kern w:val="0"/>
                <w:sz w:val="32"/>
                <w:szCs w:val="32"/>
                <w:lang w:bidi="ar"/>
              </w:rPr>
              <w:t>2020 年度项目支出绩效自评表</w:t>
            </w:r>
          </w:p>
        </w:tc>
      </w:tr>
      <w:tr>
        <w:tblPrEx>
          <w:tblLayout w:type="fixed"/>
          <w:tblCellMar>
            <w:top w:w="0" w:type="dxa"/>
            <w:left w:w="108" w:type="dxa"/>
            <w:bottom w:w="0" w:type="dxa"/>
            <w:right w:w="108" w:type="dxa"/>
          </w:tblCellMar>
        </w:tblPrEx>
        <w:trPr>
          <w:trHeight w:val="285" w:hRule="atLeast"/>
        </w:trPr>
        <w:tc>
          <w:tcPr>
            <w:tcW w:w="1080" w:type="dxa"/>
            <w:tcBorders>
              <w:top w:val="nil"/>
              <w:left w:val="nil"/>
              <w:bottom w:val="nil"/>
              <w:right w:val="nil"/>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 xml:space="preserve"> </w:t>
            </w:r>
          </w:p>
        </w:tc>
        <w:tc>
          <w:tcPr>
            <w:tcW w:w="1080" w:type="dxa"/>
            <w:tcBorders>
              <w:top w:val="nil"/>
              <w:left w:val="nil"/>
              <w:bottom w:val="nil"/>
              <w:right w:val="nil"/>
            </w:tcBorders>
            <w:shd w:val="clear" w:color="auto" w:fill="auto"/>
            <w:vAlign w:val="center"/>
          </w:tcPr>
          <w:p>
            <w:pPr>
              <w:rPr>
                <w:rFonts w:ascii="Times New Roman" w:hAnsi="Times New Roman" w:eastAsia="宋体" w:cs="Times New Roman"/>
                <w:color w:val="auto"/>
                <w:szCs w:val="21"/>
              </w:rPr>
            </w:pPr>
          </w:p>
        </w:tc>
        <w:tc>
          <w:tcPr>
            <w:tcW w:w="945" w:type="dxa"/>
            <w:tcBorders>
              <w:top w:val="nil"/>
              <w:left w:val="nil"/>
              <w:bottom w:val="nil"/>
              <w:right w:val="nil"/>
            </w:tcBorders>
            <w:shd w:val="clear" w:color="auto" w:fill="auto"/>
            <w:vAlign w:val="center"/>
          </w:tcPr>
          <w:p>
            <w:pPr>
              <w:rPr>
                <w:rFonts w:ascii="Times New Roman" w:hAnsi="Times New Roman" w:eastAsia="宋体" w:cs="Times New Roman"/>
                <w:color w:val="auto"/>
                <w:szCs w:val="21"/>
              </w:rPr>
            </w:pPr>
          </w:p>
        </w:tc>
        <w:tc>
          <w:tcPr>
            <w:tcW w:w="2280" w:type="dxa"/>
            <w:tcBorders>
              <w:top w:val="nil"/>
              <w:left w:val="nil"/>
              <w:bottom w:val="nil"/>
              <w:right w:val="nil"/>
            </w:tcBorders>
            <w:shd w:val="clear" w:color="auto" w:fill="auto"/>
            <w:vAlign w:val="center"/>
          </w:tcPr>
          <w:p>
            <w:pPr>
              <w:rPr>
                <w:rFonts w:ascii="Times New Roman" w:hAnsi="Times New Roman" w:eastAsia="宋体" w:cs="Times New Roman"/>
                <w:color w:val="auto"/>
                <w:szCs w:val="21"/>
              </w:rPr>
            </w:pPr>
          </w:p>
        </w:tc>
        <w:tc>
          <w:tcPr>
            <w:tcW w:w="1080"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Cs w:val="21"/>
              </w:rPr>
            </w:pPr>
          </w:p>
        </w:tc>
        <w:tc>
          <w:tcPr>
            <w:tcW w:w="1080"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Cs w:val="21"/>
              </w:rPr>
            </w:pPr>
          </w:p>
        </w:tc>
        <w:tc>
          <w:tcPr>
            <w:tcW w:w="870"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Cs w:val="21"/>
              </w:rPr>
            </w:pPr>
          </w:p>
        </w:tc>
        <w:tc>
          <w:tcPr>
            <w:tcW w:w="706"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Cs w:val="21"/>
              </w:rPr>
            </w:pPr>
          </w:p>
        </w:tc>
        <w:tc>
          <w:tcPr>
            <w:tcW w:w="840" w:type="dxa"/>
            <w:tcBorders>
              <w:top w:val="nil"/>
              <w:left w:val="nil"/>
              <w:bottom w:val="nil"/>
              <w:right w:val="nil"/>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项目支出名称</w:t>
            </w:r>
          </w:p>
        </w:tc>
        <w:tc>
          <w:tcPr>
            <w:tcW w:w="888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高山台站运行维修补助经费</w:t>
            </w:r>
          </w:p>
        </w:tc>
      </w:tr>
      <w:tr>
        <w:tblPrEx>
          <w:tblLayout w:type="fixed"/>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主管部门</w:t>
            </w: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湖南省广播电视局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实施单位</w:t>
            </w:r>
          </w:p>
        </w:tc>
        <w:tc>
          <w:tcPr>
            <w:tcW w:w="2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68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项目资金（万元）</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年初预算数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全年预算数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全年执行数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分值</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执行率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得分</w:t>
            </w:r>
          </w:p>
        </w:tc>
      </w:tr>
      <w:tr>
        <w:tblPrEx>
          <w:tblLayout w:type="fixed"/>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年度资金总额</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5.71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r>
      <w:tr>
        <w:tblPrEx>
          <w:tblLayout w:type="fixed"/>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其中：当年财政拨款</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5.71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r>
      <w:tr>
        <w:tblPrEx>
          <w:tblLayout w:type="fixed"/>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上年结转资金</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其他资金</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5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年度总体目标</w:t>
            </w: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预期目标</w:t>
            </w:r>
          </w:p>
        </w:tc>
        <w:tc>
          <w:tcPr>
            <w:tcW w:w="34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实际完成情况</w:t>
            </w:r>
          </w:p>
        </w:tc>
      </w:tr>
      <w:tr>
        <w:tblPrEx>
          <w:tblLayout w:type="fixed"/>
          <w:tblCellMar>
            <w:top w:w="0" w:type="dxa"/>
            <w:left w:w="108" w:type="dxa"/>
            <w:bottom w:w="0" w:type="dxa"/>
            <w:right w:w="108" w:type="dxa"/>
          </w:tblCellMar>
        </w:tblPrEx>
        <w:trPr>
          <w:trHeight w:val="19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53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 xml:space="preserve">   转播广播电视节目，促进社会经济文化发展，进一步巩固广播无线覆盖成果，进一步提升广播公共服务水平和质量。</w:t>
            </w:r>
          </w:p>
        </w:tc>
        <w:tc>
          <w:tcPr>
            <w:tcW w:w="34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圆满完成播出任务。</w:t>
            </w:r>
          </w:p>
        </w:tc>
      </w:tr>
      <w:tr>
        <w:tblPrEx>
          <w:tblLayout w:type="fixed"/>
          <w:tblCellMar>
            <w:top w:w="0" w:type="dxa"/>
            <w:left w:w="108" w:type="dxa"/>
            <w:bottom w:w="0" w:type="dxa"/>
            <w:right w:w="108" w:type="dxa"/>
          </w:tblCellMar>
        </w:tblPrEx>
        <w:trPr>
          <w:trHeight w:val="5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绩效指标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一级指标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二级指标</w:t>
            </w:r>
          </w:p>
        </w:tc>
        <w:tc>
          <w:tcPr>
            <w:tcW w:w="2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三级指标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年度指标值</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实际完成值</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分值</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得分</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偏差原因分析及改进措施</w:t>
            </w:r>
          </w:p>
        </w:tc>
      </w:tr>
      <w:tr>
        <w:tblPrEx>
          <w:tblLayout w:type="fixed"/>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产出指标(50 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数量指标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1：运行维修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9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质量指标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1：设施验收合格率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时效指标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1：资金全部到位率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11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成本指标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1：资金使用率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20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20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8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效益指标（30 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经济效益指标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1：对湖南广播转播事业发展建设帮助度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优</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8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社会效益指标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1：提供广播转播服务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良好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良好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7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2：提升公共服务水平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良好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良好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9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生态效益指标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1：对生态环境造成污染程度（严重、一般、轻微、无污染）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无污染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无污染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92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绩效指标</w:t>
            </w:r>
          </w:p>
        </w:tc>
        <w:tc>
          <w:tcPr>
            <w:tcW w:w="108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可持续影响指标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1：广播电视节目覆盖率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9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2：完善国家广播调度控制建设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12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满意度指标（10 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服务对象满意度指标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指标 1：群众满意率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75%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总分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Cs w:val="21"/>
              </w:rPr>
            </w:pPr>
          </w:p>
        </w:tc>
      </w:tr>
      <w:tr>
        <w:tblPrEx>
          <w:tblLayout w:type="fixed"/>
          <w:tblCellMar>
            <w:top w:w="0" w:type="dxa"/>
            <w:left w:w="108" w:type="dxa"/>
            <w:bottom w:w="0" w:type="dxa"/>
            <w:right w:w="108" w:type="dxa"/>
          </w:tblCellMar>
        </w:tblPrEx>
        <w:trPr>
          <w:trHeight w:val="500" w:hRule="atLeast"/>
        </w:trPr>
        <w:tc>
          <w:tcPr>
            <w:tcW w:w="2160" w:type="dxa"/>
            <w:gridSpan w:val="2"/>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填表人：</w:t>
            </w:r>
          </w:p>
        </w:tc>
        <w:tc>
          <w:tcPr>
            <w:tcW w:w="3225" w:type="dxa"/>
            <w:gridSpan w:val="2"/>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填报日期：</w:t>
            </w:r>
          </w:p>
        </w:tc>
        <w:tc>
          <w:tcPr>
            <w:tcW w:w="1080"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Cs w:val="21"/>
              </w:rPr>
            </w:pPr>
          </w:p>
        </w:tc>
        <w:tc>
          <w:tcPr>
            <w:tcW w:w="2656" w:type="dxa"/>
            <w:gridSpan w:val="3"/>
            <w:tcBorders>
              <w:top w:val="nil"/>
              <w:left w:val="nil"/>
              <w:bottom w:val="nil"/>
              <w:right w:val="nil"/>
            </w:tcBorders>
            <w:shd w:val="clear" w:color="auto" w:fill="auto"/>
            <w:vAlign w:val="center"/>
          </w:tcPr>
          <w:p>
            <w:pPr>
              <w:widowControl/>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单位负责人签字：</w:t>
            </w:r>
          </w:p>
        </w:tc>
        <w:tc>
          <w:tcPr>
            <w:tcW w:w="840" w:type="dxa"/>
            <w:tcBorders>
              <w:top w:val="nil"/>
              <w:left w:val="nil"/>
              <w:bottom w:val="nil"/>
              <w:right w:val="nil"/>
            </w:tcBorders>
            <w:shd w:val="clear" w:color="auto" w:fill="auto"/>
            <w:vAlign w:val="center"/>
          </w:tcPr>
          <w:p>
            <w:pPr>
              <w:jc w:val="center"/>
              <w:rPr>
                <w:rFonts w:ascii="Times New Roman" w:hAnsi="Times New Roman" w:eastAsia="宋体" w:cs="Times New Roman"/>
                <w:color w:val="auto"/>
                <w:szCs w:val="21"/>
              </w:rPr>
            </w:pPr>
          </w:p>
        </w:tc>
      </w:tr>
    </w:tbl>
    <w:p>
      <w:pPr>
        <w:jc w:val="left"/>
        <w:rPr>
          <w:rFonts w:ascii="Times New Roman" w:hAnsi="Times New Roman" w:cs="Times New Roman"/>
          <w:color w:val="auto"/>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0C3C"/>
    <w:multiLevelType w:val="singleLevel"/>
    <w:tmpl w:val="0C580C3C"/>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BA70C1B"/>
    <w:multiLevelType w:val="singleLevel"/>
    <w:tmpl w:val="4BA70C1B"/>
    <w:lvl w:ilvl="0" w:tentative="0">
      <w:start w:val="1"/>
      <w:numFmt w:val="chineseCounting"/>
      <w:suff w:val="nothing"/>
      <w:lvlText w:val="%1、"/>
      <w:lvlJc w:val="left"/>
      <w:rPr>
        <w:rFonts w:hint="eastAsia"/>
      </w:rPr>
    </w:lvl>
  </w:abstractNum>
  <w:abstractNum w:abstractNumId="3">
    <w:nsid w:val="776C67CC"/>
    <w:multiLevelType w:val="singleLevel"/>
    <w:tmpl w:val="776C67CC"/>
    <w:lvl w:ilvl="0" w:tentative="0">
      <w:start w:val="2"/>
      <w:numFmt w:val="chineseCounting"/>
      <w:suff w:val="nothing"/>
      <w:lvlText w:val="（%1）"/>
      <w:lvlJc w:val="left"/>
      <w:rPr>
        <w:rFonts w:hint="eastAsia"/>
      </w:rPr>
    </w:lvl>
  </w:abstractNum>
  <w:abstractNum w:abstractNumId="4">
    <w:nsid w:val="77EBE06E"/>
    <w:multiLevelType w:val="singleLevel"/>
    <w:tmpl w:val="77EBE06E"/>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D5716"/>
    <w:rsid w:val="001E080D"/>
    <w:rsid w:val="001E53D0"/>
    <w:rsid w:val="001F0C3B"/>
    <w:rsid w:val="00201AF6"/>
    <w:rsid w:val="00202C82"/>
    <w:rsid w:val="00214427"/>
    <w:rsid w:val="00226CB7"/>
    <w:rsid w:val="00264552"/>
    <w:rsid w:val="00264EF9"/>
    <w:rsid w:val="00265724"/>
    <w:rsid w:val="0027426B"/>
    <w:rsid w:val="002D442E"/>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4F2632"/>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86673"/>
    <w:rsid w:val="00691E8C"/>
    <w:rsid w:val="006A22C4"/>
    <w:rsid w:val="006A351B"/>
    <w:rsid w:val="006B0422"/>
    <w:rsid w:val="006C1B53"/>
    <w:rsid w:val="006D7730"/>
    <w:rsid w:val="006E5284"/>
    <w:rsid w:val="006F2053"/>
    <w:rsid w:val="006F3EB5"/>
    <w:rsid w:val="00702E34"/>
    <w:rsid w:val="00704395"/>
    <w:rsid w:val="00717621"/>
    <w:rsid w:val="00720FF1"/>
    <w:rsid w:val="00727A53"/>
    <w:rsid w:val="00786DF3"/>
    <w:rsid w:val="00787B42"/>
    <w:rsid w:val="007963D6"/>
    <w:rsid w:val="007C20E9"/>
    <w:rsid w:val="007C4539"/>
    <w:rsid w:val="007F3657"/>
    <w:rsid w:val="00812ED5"/>
    <w:rsid w:val="008277D9"/>
    <w:rsid w:val="0084478C"/>
    <w:rsid w:val="0086638C"/>
    <w:rsid w:val="008A3E8D"/>
    <w:rsid w:val="009237C4"/>
    <w:rsid w:val="00944C48"/>
    <w:rsid w:val="00950252"/>
    <w:rsid w:val="00963453"/>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D6DED"/>
    <w:rsid w:val="00BE3674"/>
    <w:rsid w:val="00C10681"/>
    <w:rsid w:val="00C3049A"/>
    <w:rsid w:val="00C31B1E"/>
    <w:rsid w:val="00C40FC6"/>
    <w:rsid w:val="00C77645"/>
    <w:rsid w:val="00CE04C3"/>
    <w:rsid w:val="00CE76A0"/>
    <w:rsid w:val="00D148C6"/>
    <w:rsid w:val="00D17A8A"/>
    <w:rsid w:val="00D415BA"/>
    <w:rsid w:val="00D44056"/>
    <w:rsid w:val="00D644EE"/>
    <w:rsid w:val="00DD06FF"/>
    <w:rsid w:val="00DD5FE9"/>
    <w:rsid w:val="00E00C7A"/>
    <w:rsid w:val="00E37D6C"/>
    <w:rsid w:val="00E55B68"/>
    <w:rsid w:val="00E67BE6"/>
    <w:rsid w:val="00E8683C"/>
    <w:rsid w:val="00EA2B72"/>
    <w:rsid w:val="00ED1005"/>
    <w:rsid w:val="00F74360"/>
    <w:rsid w:val="00FB462F"/>
    <w:rsid w:val="00FE16FA"/>
    <w:rsid w:val="00FE328A"/>
    <w:rsid w:val="00FE6269"/>
    <w:rsid w:val="00FF5CD6"/>
    <w:rsid w:val="01307A18"/>
    <w:rsid w:val="02633024"/>
    <w:rsid w:val="044675B0"/>
    <w:rsid w:val="05471F8B"/>
    <w:rsid w:val="077618D3"/>
    <w:rsid w:val="077B6960"/>
    <w:rsid w:val="080A58EC"/>
    <w:rsid w:val="09800420"/>
    <w:rsid w:val="0A542A4C"/>
    <w:rsid w:val="0CED1E47"/>
    <w:rsid w:val="0D402901"/>
    <w:rsid w:val="0E43779F"/>
    <w:rsid w:val="0F770319"/>
    <w:rsid w:val="11124DE3"/>
    <w:rsid w:val="11951591"/>
    <w:rsid w:val="12E17ACD"/>
    <w:rsid w:val="13223595"/>
    <w:rsid w:val="143D0E2F"/>
    <w:rsid w:val="149E2A2C"/>
    <w:rsid w:val="157D36CF"/>
    <w:rsid w:val="16420549"/>
    <w:rsid w:val="16B35ECE"/>
    <w:rsid w:val="17781533"/>
    <w:rsid w:val="17832223"/>
    <w:rsid w:val="1B9B2C94"/>
    <w:rsid w:val="1CA80D8A"/>
    <w:rsid w:val="1CD018D7"/>
    <w:rsid w:val="1E6A205B"/>
    <w:rsid w:val="1F080404"/>
    <w:rsid w:val="21CD2C8A"/>
    <w:rsid w:val="22171972"/>
    <w:rsid w:val="232D3210"/>
    <w:rsid w:val="24941230"/>
    <w:rsid w:val="24B0470A"/>
    <w:rsid w:val="262704D2"/>
    <w:rsid w:val="2639244F"/>
    <w:rsid w:val="26AA54DE"/>
    <w:rsid w:val="27BD7C3B"/>
    <w:rsid w:val="28501A98"/>
    <w:rsid w:val="28DE3261"/>
    <w:rsid w:val="29464031"/>
    <w:rsid w:val="2B9E178C"/>
    <w:rsid w:val="2CA12EA6"/>
    <w:rsid w:val="2E9E5B75"/>
    <w:rsid w:val="31CF2F1F"/>
    <w:rsid w:val="32DA5514"/>
    <w:rsid w:val="32E23189"/>
    <w:rsid w:val="3342050C"/>
    <w:rsid w:val="33537BCD"/>
    <w:rsid w:val="36044FBC"/>
    <w:rsid w:val="36BB1A05"/>
    <w:rsid w:val="37B36AA8"/>
    <w:rsid w:val="37BB00C2"/>
    <w:rsid w:val="38896098"/>
    <w:rsid w:val="39A900AC"/>
    <w:rsid w:val="401C09F9"/>
    <w:rsid w:val="41F802C4"/>
    <w:rsid w:val="42BD2895"/>
    <w:rsid w:val="444B3B5B"/>
    <w:rsid w:val="48590113"/>
    <w:rsid w:val="4ABD0AFF"/>
    <w:rsid w:val="4B5E3A30"/>
    <w:rsid w:val="4BD5235B"/>
    <w:rsid w:val="4E6464FD"/>
    <w:rsid w:val="503920C0"/>
    <w:rsid w:val="50A249DC"/>
    <w:rsid w:val="52346433"/>
    <w:rsid w:val="53393403"/>
    <w:rsid w:val="53813113"/>
    <w:rsid w:val="54064534"/>
    <w:rsid w:val="54562F28"/>
    <w:rsid w:val="558E3E98"/>
    <w:rsid w:val="55ED04B9"/>
    <w:rsid w:val="561B526C"/>
    <w:rsid w:val="57755EB6"/>
    <w:rsid w:val="589931BE"/>
    <w:rsid w:val="59D27FA3"/>
    <w:rsid w:val="5C697FE8"/>
    <w:rsid w:val="5DA56343"/>
    <w:rsid w:val="5F7C3937"/>
    <w:rsid w:val="60003CA7"/>
    <w:rsid w:val="60360B52"/>
    <w:rsid w:val="63887150"/>
    <w:rsid w:val="66DA2321"/>
    <w:rsid w:val="678A3882"/>
    <w:rsid w:val="68982CF7"/>
    <w:rsid w:val="68B7695F"/>
    <w:rsid w:val="69C910D4"/>
    <w:rsid w:val="6EDB33E3"/>
    <w:rsid w:val="6EEC0C38"/>
    <w:rsid w:val="6F0F1E5A"/>
    <w:rsid w:val="71C64463"/>
    <w:rsid w:val="72A76EBD"/>
    <w:rsid w:val="72E00E3D"/>
    <w:rsid w:val="72E07CC9"/>
    <w:rsid w:val="755428E1"/>
    <w:rsid w:val="76816FF1"/>
    <w:rsid w:val="7B1A430A"/>
    <w:rsid w:val="7B645004"/>
    <w:rsid w:val="7C927E40"/>
    <w:rsid w:val="7DE33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uiPriority w:val="99"/>
    <w:rPr>
      <w:b/>
      <w:bCs/>
    </w:rPr>
  </w:style>
  <w:style w:type="paragraph" w:styleId="3">
    <w:name w:val="annotation text"/>
    <w:basedOn w:val="1"/>
    <w:link w:val="18"/>
    <w:unhideWhenUsed/>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character" w:customStyle="1" w:styleId="10">
    <w:name w:val="页眉 字符"/>
    <w:basedOn w:val="7"/>
    <w:link w:val="6"/>
    <w:qFormat/>
    <w:uiPriority w:val="99"/>
    <w:rPr>
      <w:sz w:val="18"/>
      <w:szCs w:val="18"/>
    </w:rPr>
  </w:style>
  <w:style w:type="character" w:customStyle="1" w:styleId="11">
    <w:name w:val="页脚 字符"/>
    <w:basedOn w:val="7"/>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3">
    <w:name w:val="List Paragraph"/>
    <w:basedOn w:val="1"/>
    <w:qFormat/>
    <w:uiPriority w:val="34"/>
    <w:pPr>
      <w:ind w:firstLine="420" w:firstLineChars="200"/>
    </w:pPr>
  </w:style>
  <w:style w:type="character" w:customStyle="1" w:styleId="14">
    <w:name w:val="批注框文本 字符"/>
    <w:basedOn w:val="7"/>
    <w:link w:val="4"/>
    <w:semiHidden/>
    <w:qFormat/>
    <w:uiPriority w:val="99"/>
    <w:rPr>
      <w:sz w:val="18"/>
      <w:szCs w:val="18"/>
    </w:rPr>
  </w:style>
  <w:style w:type="character" w:customStyle="1" w:styleId="15">
    <w:name w:val="font61"/>
    <w:basedOn w:val="7"/>
    <w:qFormat/>
    <w:uiPriority w:val="0"/>
    <w:rPr>
      <w:rFonts w:hint="eastAsia" w:ascii="宋体" w:hAnsi="宋体" w:eastAsia="宋体" w:cs="宋体"/>
      <w:color w:val="000000"/>
      <w:sz w:val="44"/>
      <w:szCs w:val="44"/>
      <w:u w:val="none"/>
    </w:rPr>
  </w:style>
  <w:style w:type="character" w:customStyle="1" w:styleId="16">
    <w:name w:val="font71"/>
    <w:basedOn w:val="7"/>
    <w:qFormat/>
    <w:uiPriority w:val="0"/>
    <w:rPr>
      <w:rFonts w:ascii="Arial" w:hAnsi="Arial" w:cs="Arial"/>
      <w:color w:val="000000"/>
      <w:sz w:val="22"/>
      <w:szCs w:val="22"/>
      <w:u w:val="none"/>
    </w:rPr>
  </w:style>
  <w:style w:type="character" w:customStyle="1" w:styleId="17">
    <w:name w:val="font51"/>
    <w:basedOn w:val="7"/>
    <w:qFormat/>
    <w:uiPriority w:val="0"/>
    <w:rPr>
      <w:rFonts w:hint="eastAsia" w:ascii="新宋体" w:hAnsi="新宋体" w:eastAsia="新宋体" w:cs="新宋体"/>
      <w:color w:val="000000"/>
      <w:sz w:val="22"/>
      <w:szCs w:val="22"/>
      <w:u w:val="none"/>
    </w:rPr>
  </w:style>
  <w:style w:type="character" w:customStyle="1" w:styleId="18">
    <w:name w:val="批注文字 字符"/>
    <w:basedOn w:val="7"/>
    <w:link w:val="3"/>
    <w:semiHidden/>
    <w:qFormat/>
    <w:uiPriority w:val="99"/>
    <w:rPr>
      <w:kern w:val="2"/>
      <w:sz w:val="21"/>
      <w:szCs w:val="22"/>
    </w:rPr>
  </w:style>
  <w:style w:type="character" w:customStyle="1" w:styleId="19">
    <w:name w:val="批注主题 字符"/>
    <w:basedOn w:val="18"/>
    <w:link w:val="2"/>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D75240-D96E-40F5-AAF1-10420B1DA6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2585</Words>
  <Characters>14739</Characters>
  <Lines>122</Lines>
  <Paragraphs>34</Paragraphs>
  <TotalTime>0</TotalTime>
  <ScaleCrop>false</ScaleCrop>
  <LinksUpToDate>false</LinksUpToDate>
  <CharactersWithSpaces>17290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杨一帆</cp:lastModifiedBy>
  <cp:lastPrinted>2021-08-05T08:54:00Z</cp:lastPrinted>
  <dcterms:modified xsi:type="dcterms:W3CDTF">2022-10-31T01:35:08Z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AFCB150FBCE541389EB112311FBB3FC2</vt:lpwstr>
  </property>
</Properties>
</file>