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ascii="Times New Roman" w:hAnsi="Times New Roman" w:cs="Times New Roman"/>
          <w:color w:val="auto"/>
          <w:sz w:val="56"/>
          <w:szCs w:val="56"/>
        </w:rPr>
      </w:pPr>
    </w:p>
    <w:p>
      <w:pPr>
        <w:pStyle w:val="12"/>
        <w:jc w:val="center"/>
        <w:rPr>
          <w:rFonts w:ascii="Times New Roman" w:hAnsi="Times New Roman" w:cs="Times New Roman"/>
          <w:color w:val="auto"/>
          <w:sz w:val="56"/>
          <w:szCs w:val="56"/>
        </w:rPr>
      </w:pPr>
    </w:p>
    <w:p>
      <w:pPr>
        <w:pStyle w:val="12"/>
        <w:jc w:val="center"/>
        <w:rPr>
          <w:rFonts w:ascii="Times New Roman" w:hAnsi="Times New Roman" w:cs="Times New Roman"/>
          <w:color w:val="auto"/>
          <w:sz w:val="84"/>
          <w:szCs w:val="84"/>
        </w:rPr>
      </w:pPr>
    </w:p>
    <w:p>
      <w:pPr>
        <w:pStyle w:val="12"/>
        <w:jc w:val="center"/>
        <w:rPr>
          <w:rFonts w:ascii="Times New Roman" w:hAnsi="Times New Roman" w:cs="Times New Roman"/>
          <w:color w:val="auto"/>
          <w:sz w:val="84"/>
          <w:szCs w:val="84"/>
        </w:rPr>
      </w:pPr>
    </w:p>
    <w:p>
      <w:pPr>
        <w:pStyle w:val="12"/>
        <w:jc w:val="center"/>
        <w:rPr>
          <w:rFonts w:ascii="Times New Roman" w:hAnsi="Times New Roman" w:cs="Times New Roman"/>
          <w:color w:val="auto"/>
          <w:sz w:val="84"/>
          <w:szCs w:val="84"/>
        </w:rPr>
      </w:pPr>
      <w:r>
        <w:rPr>
          <w:rFonts w:ascii="Times New Roman" w:hAnsi="Times New Roman" w:cs="Times New Roman"/>
          <w:color w:val="auto"/>
          <w:sz w:val="84"/>
          <w:szCs w:val="84"/>
        </w:rPr>
        <w:t>2020年度湖南省新闻出版广电局怀化中波转播台     部门决算</w:t>
      </w:r>
    </w:p>
    <w:p>
      <w:pPr>
        <w:pStyle w:val="12"/>
        <w:jc w:val="center"/>
        <w:rPr>
          <w:rFonts w:ascii="Times New Roman" w:hAnsi="Times New Roman" w:cs="Times New Roman"/>
          <w:color w:val="auto"/>
          <w:sz w:val="56"/>
          <w:szCs w:val="56"/>
        </w:rPr>
      </w:pPr>
    </w:p>
    <w:p>
      <w:pPr>
        <w:pStyle w:val="12"/>
        <w:jc w:val="center"/>
        <w:rPr>
          <w:rFonts w:ascii="Times New Roman" w:hAnsi="Times New Roman" w:cs="Times New Roman"/>
          <w:color w:val="auto"/>
          <w:sz w:val="56"/>
          <w:szCs w:val="56"/>
        </w:rPr>
      </w:pPr>
    </w:p>
    <w:p>
      <w:pPr>
        <w:pStyle w:val="12"/>
        <w:jc w:val="center"/>
        <w:rPr>
          <w:rFonts w:ascii="Times New Roman" w:hAnsi="Times New Roman" w:cs="Times New Roman"/>
          <w:color w:val="auto"/>
          <w:sz w:val="56"/>
          <w:szCs w:val="56"/>
        </w:rPr>
      </w:pPr>
    </w:p>
    <w:p>
      <w:pPr>
        <w:pStyle w:val="12"/>
        <w:jc w:val="center"/>
        <w:rPr>
          <w:rFonts w:ascii="Times New Roman" w:hAnsi="Times New Roman" w:cs="Times New Roman"/>
          <w:color w:val="auto"/>
          <w:sz w:val="56"/>
          <w:szCs w:val="56"/>
        </w:rPr>
      </w:pPr>
    </w:p>
    <w:p>
      <w:pPr>
        <w:pStyle w:val="12"/>
        <w:jc w:val="center"/>
        <w:rPr>
          <w:rFonts w:ascii="Times New Roman" w:hAnsi="Times New Roman" w:cs="Times New Roman"/>
          <w:color w:val="auto"/>
          <w:sz w:val="32"/>
          <w:szCs w:val="32"/>
        </w:rPr>
      </w:pPr>
    </w:p>
    <w:p>
      <w:pPr>
        <w:pStyle w:val="12"/>
        <w:jc w:val="center"/>
        <w:rPr>
          <w:rFonts w:ascii="Times New Roman" w:hAnsi="Times New Roman" w:cs="Times New Roman"/>
          <w:color w:val="auto"/>
          <w:sz w:val="32"/>
          <w:szCs w:val="32"/>
        </w:rPr>
      </w:pPr>
    </w:p>
    <w:p>
      <w:pPr>
        <w:pStyle w:val="12"/>
        <w:jc w:val="center"/>
        <w:rPr>
          <w:rFonts w:ascii="Times New Roman" w:hAnsi="Times New Roman" w:cs="Times New Roman"/>
          <w:color w:val="auto"/>
          <w:sz w:val="32"/>
          <w:szCs w:val="32"/>
        </w:rPr>
      </w:pPr>
    </w:p>
    <w:p>
      <w:pPr>
        <w:pStyle w:val="12"/>
        <w:jc w:val="center"/>
        <w:rPr>
          <w:rFonts w:ascii="Times New Roman" w:hAnsi="Times New Roman" w:cs="Times New Roman"/>
          <w:color w:val="auto"/>
          <w:sz w:val="32"/>
          <w:szCs w:val="32"/>
        </w:rPr>
      </w:pPr>
    </w:p>
    <w:p>
      <w:pPr>
        <w:pStyle w:val="12"/>
        <w:jc w:val="center"/>
        <w:rPr>
          <w:rFonts w:ascii="Times New Roman" w:hAnsi="Times New Roman" w:cs="Times New Roman"/>
          <w:color w:val="auto"/>
          <w:sz w:val="32"/>
          <w:szCs w:val="32"/>
        </w:rPr>
      </w:pPr>
    </w:p>
    <w:p>
      <w:pPr>
        <w:pStyle w:val="12"/>
        <w:spacing w:line="500" w:lineRule="exact"/>
        <w:ind w:firstLine="4518" w:firstLineChars="1250"/>
        <w:rPr>
          <w:rFonts w:ascii="Times New Roman" w:hAnsi="Times New Roman" w:cs="Times New Roman"/>
          <w:b/>
          <w:color w:val="auto"/>
          <w:sz w:val="36"/>
          <w:szCs w:val="28"/>
        </w:rPr>
      </w:pPr>
      <w:r>
        <w:rPr>
          <w:rFonts w:ascii="Times New Roman" w:hAnsi="Times New Roman" w:cs="Times New Roman"/>
          <w:b/>
          <w:color w:val="auto"/>
          <w:sz w:val="36"/>
          <w:szCs w:val="28"/>
        </w:rPr>
        <w:t>目   录</w:t>
      </w:r>
    </w:p>
    <w:p>
      <w:pPr>
        <w:pStyle w:val="12"/>
        <w:spacing w:line="500" w:lineRule="exact"/>
        <w:rPr>
          <w:rFonts w:ascii="Times New Roman" w:hAnsi="Times New Roman" w:cs="Times New Roman"/>
          <w:b/>
          <w:color w:val="auto"/>
          <w:sz w:val="28"/>
          <w:szCs w:val="28"/>
        </w:rPr>
      </w:pPr>
      <w:r>
        <w:rPr>
          <w:rFonts w:ascii="Times New Roman" w:hAnsi="Times New Roman" w:cs="Times New Roman"/>
          <w:b/>
          <w:color w:val="auto"/>
          <w:sz w:val="28"/>
          <w:szCs w:val="28"/>
        </w:rPr>
        <w:t>第一部分 湖南省新闻出版广电局怀化中波转播台单位概况</w:t>
      </w:r>
    </w:p>
    <w:p>
      <w:pPr>
        <w:pStyle w:val="12"/>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一、部门职责</w:t>
      </w:r>
    </w:p>
    <w:p>
      <w:pPr>
        <w:pStyle w:val="12"/>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二、机构设置</w:t>
      </w:r>
    </w:p>
    <w:p>
      <w:pPr>
        <w:pStyle w:val="12"/>
        <w:spacing w:line="500" w:lineRule="exact"/>
        <w:rPr>
          <w:rFonts w:ascii="Times New Roman" w:hAnsi="Times New Roman" w:cs="Times New Roman"/>
          <w:b/>
          <w:color w:val="auto"/>
          <w:sz w:val="28"/>
          <w:szCs w:val="28"/>
        </w:rPr>
      </w:pPr>
      <w:r>
        <w:rPr>
          <w:rFonts w:ascii="Times New Roman" w:hAnsi="Times New Roman" w:cs="Times New Roman"/>
          <w:b/>
          <w:color w:val="auto"/>
          <w:sz w:val="28"/>
          <w:szCs w:val="28"/>
        </w:rPr>
        <w:t>第二部分 2020年度部门决算表</w:t>
      </w:r>
    </w:p>
    <w:p>
      <w:pPr>
        <w:pStyle w:val="12"/>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一、收入支出决算总表</w:t>
      </w:r>
    </w:p>
    <w:p>
      <w:pPr>
        <w:pStyle w:val="12"/>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二、收入决算表</w:t>
      </w:r>
    </w:p>
    <w:p>
      <w:pPr>
        <w:pStyle w:val="12"/>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三、支出决算表</w:t>
      </w:r>
    </w:p>
    <w:p>
      <w:pPr>
        <w:pStyle w:val="12"/>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四、财政拨款收入支出决算总表</w:t>
      </w:r>
    </w:p>
    <w:p>
      <w:pPr>
        <w:pStyle w:val="12"/>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五、一般公共预算财政拨款支出决算表</w:t>
      </w:r>
    </w:p>
    <w:p>
      <w:pPr>
        <w:pStyle w:val="12"/>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六、一般公共预算财政拨款基本支出决算表</w:t>
      </w:r>
    </w:p>
    <w:p>
      <w:pPr>
        <w:pStyle w:val="12"/>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七、一般公共预算财政拨款“三公”经费支出决算表</w:t>
      </w:r>
    </w:p>
    <w:p>
      <w:pPr>
        <w:pStyle w:val="12"/>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八、政府性基金预算财政拨款收入支出决算表</w:t>
      </w:r>
    </w:p>
    <w:p>
      <w:pPr>
        <w:pStyle w:val="12"/>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九、国有资本经营预算财政拨款支出决算表</w:t>
      </w:r>
    </w:p>
    <w:p>
      <w:pPr>
        <w:pStyle w:val="12"/>
        <w:spacing w:line="500" w:lineRule="exact"/>
        <w:rPr>
          <w:rFonts w:ascii="Times New Roman" w:hAnsi="Times New Roman" w:cs="Times New Roman"/>
          <w:b/>
          <w:color w:val="auto"/>
          <w:sz w:val="28"/>
          <w:szCs w:val="28"/>
        </w:rPr>
      </w:pPr>
      <w:r>
        <w:rPr>
          <w:rFonts w:ascii="Times New Roman" w:hAnsi="Times New Roman" w:cs="Times New Roman"/>
          <w:b/>
          <w:color w:val="auto"/>
          <w:sz w:val="28"/>
          <w:szCs w:val="28"/>
        </w:rPr>
        <w:t>第三部分 2020年度部门决算情况说明</w:t>
      </w:r>
    </w:p>
    <w:p>
      <w:pPr>
        <w:pStyle w:val="12"/>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一、收入支出决算总体情况说明</w:t>
      </w:r>
    </w:p>
    <w:p>
      <w:pPr>
        <w:spacing w:line="500" w:lineRule="exact"/>
        <w:ind w:firstLine="700" w:firstLineChars="250"/>
        <w:jc w:val="left"/>
        <w:rPr>
          <w:rFonts w:ascii="Times New Roman" w:hAnsi="Times New Roman" w:cs="Times New Roman"/>
          <w:color w:val="auto"/>
          <w:sz w:val="28"/>
          <w:szCs w:val="28"/>
        </w:rPr>
      </w:pPr>
      <w:r>
        <w:rPr>
          <w:rFonts w:ascii="Times New Roman" w:hAnsi="Times New Roman" w:cs="Times New Roman"/>
          <w:color w:val="auto"/>
          <w:sz w:val="28"/>
          <w:szCs w:val="28"/>
        </w:rPr>
        <w:t>二、收入决算情况说明</w:t>
      </w:r>
    </w:p>
    <w:p>
      <w:pPr>
        <w:autoSpaceDE w:val="0"/>
        <w:autoSpaceDN w:val="0"/>
        <w:adjustRightInd w:val="0"/>
        <w:spacing w:line="500" w:lineRule="exact"/>
        <w:ind w:firstLine="700" w:firstLineChars="250"/>
        <w:jc w:val="left"/>
        <w:rPr>
          <w:rFonts w:ascii="Times New Roman" w:hAnsi="Times New Roman" w:cs="Times New Roman"/>
          <w:color w:val="auto"/>
          <w:kern w:val="0"/>
          <w:sz w:val="28"/>
          <w:szCs w:val="28"/>
        </w:rPr>
      </w:pPr>
      <w:r>
        <w:rPr>
          <w:rFonts w:ascii="Times New Roman" w:hAnsi="Times New Roman" w:cs="Times New Roman"/>
          <w:color w:val="auto"/>
          <w:kern w:val="0"/>
          <w:sz w:val="28"/>
          <w:szCs w:val="28"/>
        </w:rPr>
        <w:t>三、支出决算情况说明</w:t>
      </w:r>
    </w:p>
    <w:p>
      <w:pPr>
        <w:autoSpaceDE w:val="0"/>
        <w:autoSpaceDN w:val="0"/>
        <w:adjustRightInd w:val="0"/>
        <w:spacing w:line="500" w:lineRule="exact"/>
        <w:ind w:firstLine="700" w:firstLineChars="250"/>
        <w:jc w:val="left"/>
        <w:rPr>
          <w:rFonts w:ascii="Times New Roman" w:hAnsi="Times New Roman" w:cs="Times New Roman"/>
          <w:color w:val="auto"/>
          <w:kern w:val="0"/>
          <w:sz w:val="28"/>
          <w:szCs w:val="28"/>
        </w:rPr>
      </w:pPr>
      <w:r>
        <w:rPr>
          <w:rFonts w:ascii="Times New Roman" w:hAnsi="Times New Roman" w:cs="Times New Roman"/>
          <w:color w:val="auto"/>
          <w:kern w:val="0"/>
          <w:sz w:val="28"/>
          <w:szCs w:val="28"/>
        </w:rPr>
        <w:t>四、财政拨款收入支出决算总体情况说明</w:t>
      </w:r>
    </w:p>
    <w:p>
      <w:pPr>
        <w:autoSpaceDE w:val="0"/>
        <w:autoSpaceDN w:val="0"/>
        <w:adjustRightInd w:val="0"/>
        <w:spacing w:line="500" w:lineRule="exact"/>
        <w:ind w:firstLine="700" w:firstLineChars="250"/>
        <w:jc w:val="left"/>
        <w:rPr>
          <w:rFonts w:ascii="Times New Roman" w:hAnsi="Times New Roman" w:cs="Times New Roman"/>
          <w:color w:val="auto"/>
          <w:kern w:val="0"/>
          <w:sz w:val="28"/>
          <w:szCs w:val="28"/>
        </w:rPr>
      </w:pPr>
      <w:r>
        <w:rPr>
          <w:rFonts w:ascii="Times New Roman" w:hAnsi="Times New Roman" w:cs="Times New Roman"/>
          <w:color w:val="auto"/>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Times New Roman" w:hAnsi="Times New Roman" w:cs="Times New Roman"/>
          <w:color w:val="auto"/>
          <w:kern w:val="0"/>
          <w:sz w:val="28"/>
          <w:szCs w:val="28"/>
        </w:rPr>
      </w:pPr>
      <w:r>
        <w:rPr>
          <w:rFonts w:ascii="Times New Roman" w:hAnsi="Times New Roman" w:cs="Times New Roman"/>
          <w:color w:val="auto"/>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Times New Roman" w:hAnsi="Times New Roman" w:cs="Times New Roman"/>
          <w:color w:val="auto"/>
          <w:kern w:val="0"/>
          <w:sz w:val="28"/>
          <w:szCs w:val="28"/>
        </w:rPr>
      </w:pPr>
      <w:r>
        <w:rPr>
          <w:rFonts w:ascii="Times New Roman" w:hAnsi="Times New Roman" w:cs="Times New Roman"/>
          <w:color w:val="auto"/>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Times New Roman" w:hAnsi="Times New Roman" w:cs="Times New Roman"/>
          <w:color w:val="auto"/>
          <w:kern w:val="0"/>
          <w:sz w:val="28"/>
          <w:szCs w:val="28"/>
        </w:rPr>
      </w:pPr>
      <w:r>
        <w:rPr>
          <w:rFonts w:ascii="Times New Roman" w:hAnsi="Times New Roman" w:cs="Times New Roman"/>
          <w:color w:val="auto"/>
          <w:kern w:val="0"/>
          <w:sz w:val="28"/>
          <w:szCs w:val="28"/>
        </w:rPr>
        <w:t>八、政府性基金预算收入支出决算情况</w:t>
      </w:r>
    </w:p>
    <w:p>
      <w:pPr>
        <w:autoSpaceDE w:val="0"/>
        <w:autoSpaceDN w:val="0"/>
        <w:adjustRightInd w:val="0"/>
        <w:spacing w:line="500" w:lineRule="exact"/>
        <w:ind w:firstLine="700" w:firstLineChars="250"/>
        <w:jc w:val="left"/>
        <w:rPr>
          <w:rFonts w:ascii="Times New Roman" w:hAnsi="Times New Roman" w:cs="Times New Roman"/>
          <w:color w:val="auto"/>
          <w:kern w:val="0"/>
          <w:sz w:val="28"/>
          <w:szCs w:val="28"/>
        </w:rPr>
      </w:pPr>
      <w:r>
        <w:rPr>
          <w:rFonts w:ascii="Times New Roman" w:hAnsi="Times New Roman" w:cs="Times New Roman"/>
          <w:color w:val="auto"/>
          <w:kern w:val="0"/>
          <w:sz w:val="28"/>
          <w:szCs w:val="28"/>
        </w:rPr>
        <w:t>九、关于机关运行经费支出说明</w:t>
      </w:r>
    </w:p>
    <w:p>
      <w:pPr>
        <w:autoSpaceDE w:val="0"/>
        <w:autoSpaceDN w:val="0"/>
        <w:adjustRightInd w:val="0"/>
        <w:spacing w:line="500" w:lineRule="exact"/>
        <w:ind w:firstLine="700" w:firstLineChars="250"/>
        <w:jc w:val="left"/>
        <w:rPr>
          <w:rFonts w:ascii="Times New Roman" w:hAnsi="Times New Roman" w:cs="Times New Roman"/>
          <w:color w:val="auto"/>
          <w:kern w:val="0"/>
          <w:sz w:val="28"/>
          <w:szCs w:val="28"/>
        </w:rPr>
      </w:pPr>
      <w:r>
        <w:rPr>
          <w:rFonts w:ascii="Times New Roman" w:hAnsi="Times New Roman" w:cs="Times New Roman"/>
          <w:color w:val="auto"/>
          <w:kern w:val="0"/>
          <w:sz w:val="28"/>
          <w:szCs w:val="28"/>
        </w:rPr>
        <w:t>十、一般性支出情况</w:t>
      </w:r>
    </w:p>
    <w:p>
      <w:pPr>
        <w:autoSpaceDE w:val="0"/>
        <w:autoSpaceDN w:val="0"/>
        <w:adjustRightInd w:val="0"/>
        <w:spacing w:line="500" w:lineRule="exact"/>
        <w:ind w:firstLine="700" w:firstLineChars="250"/>
        <w:jc w:val="left"/>
        <w:rPr>
          <w:rFonts w:ascii="Times New Roman" w:hAnsi="Times New Roman" w:cs="Times New Roman"/>
          <w:color w:val="auto"/>
          <w:kern w:val="0"/>
          <w:sz w:val="28"/>
          <w:szCs w:val="28"/>
        </w:rPr>
      </w:pPr>
      <w:r>
        <w:rPr>
          <w:rFonts w:ascii="Times New Roman" w:hAnsi="Times New Roman" w:cs="Times New Roman"/>
          <w:color w:val="auto"/>
          <w:kern w:val="0"/>
          <w:sz w:val="28"/>
          <w:szCs w:val="28"/>
        </w:rPr>
        <w:t>十一、关于政府采购支出说明</w:t>
      </w:r>
    </w:p>
    <w:p>
      <w:pPr>
        <w:pStyle w:val="12"/>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十二、关于国有资产占用情况说明</w:t>
      </w:r>
    </w:p>
    <w:p>
      <w:pPr>
        <w:pStyle w:val="12"/>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十三、关于2020年度预算绩效情况的说明</w:t>
      </w:r>
    </w:p>
    <w:p>
      <w:pPr>
        <w:autoSpaceDE w:val="0"/>
        <w:autoSpaceDN w:val="0"/>
        <w:adjustRightInd w:val="0"/>
        <w:spacing w:line="500" w:lineRule="exact"/>
        <w:jc w:val="left"/>
        <w:rPr>
          <w:rFonts w:ascii="Times New Roman" w:hAnsi="Times New Roman" w:eastAsia="黑体" w:cs="Times New Roman"/>
          <w:b/>
          <w:color w:val="auto"/>
          <w:kern w:val="0"/>
          <w:sz w:val="28"/>
          <w:szCs w:val="28"/>
        </w:rPr>
      </w:pPr>
      <w:r>
        <w:rPr>
          <w:rFonts w:ascii="Times New Roman" w:hAnsi="Times New Roman" w:eastAsia="黑体" w:cs="Times New Roman"/>
          <w:b/>
          <w:color w:val="auto"/>
          <w:kern w:val="0"/>
          <w:sz w:val="28"/>
          <w:szCs w:val="28"/>
        </w:rPr>
        <w:t>第四部分 名词解释</w:t>
      </w:r>
    </w:p>
    <w:p>
      <w:pPr>
        <w:autoSpaceDE w:val="0"/>
        <w:autoSpaceDN w:val="0"/>
        <w:adjustRightInd w:val="0"/>
        <w:spacing w:line="500" w:lineRule="exact"/>
        <w:jc w:val="left"/>
        <w:rPr>
          <w:rFonts w:ascii="Times New Roman" w:hAnsi="Times New Roman" w:eastAsia="黑体" w:cs="Times New Roman"/>
          <w:b/>
          <w:color w:val="auto"/>
          <w:kern w:val="0"/>
          <w:sz w:val="28"/>
          <w:szCs w:val="28"/>
        </w:rPr>
      </w:pPr>
      <w:r>
        <w:rPr>
          <w:rFonts w:ascii="Times New Roman" w:hAnsi="Times New Roman" w:eastAsia="黑体" w:cs="Times New Roman"/>
          <w:b/>
          <w:color w:val="auto"/>
          <w:kern w:val="0"/>
          <w:sz w:val="28"/>
          <w:szCs w:val="28"/>
        </w:rPr>
        <w:t>第五部分 附件</w:t>
      </w: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p>
    <w:p>
      <w:pPr>
        <w:rPr>
          <w:rFonts w:ascii="Times New Roman" w:hAnsi="Times New Roman" w:cs="Times New Roman"/>
          <w:color w:val="auto"/>
          <w:sz w:val="72"/>
          <w:szCs w:val="72"/>
        </w:rPr>
      </w:pPr>
    </w:p>
    <w:p>
      <w:pPr>
        <w:pStyle w:val="12"/>
        <w:jc w:val="center"/>
        <w:rPr>
          <w:rFonts w:ascii="Times New Roman" w:hAnsi="Times New Roman" w:cs="Times New Roman"/>
          <w:color w:val="auto"/>
          <w:sz w:val="84"/>
          <w:szCs w:val="84"/>
        </w:rPr>
      </w:pPr>
      <w:r>
        <w:rPr>
          <w:rFonts w:ascii="Times New Roman" w:hAnsi="Times New Roman" w:cs="Times New Roman"/>
          <w:color w:val="auto"/>
          <w:sz w:val="84"/>
          <w:szCs w:val="84"/>
        </w:rPr>
        <w:t xml:space="preserve">第一部分 </w:t>
      </w:r>
    </w:p>
    <w:p>
      <w:pPr>
        <w:pStyle w:val="12"/>
        <w:jc w:val="center"/>
        <w:rPr>
          <w:rFonts w:ascii="Times New Roman" w:hAnsi="Times New Roman" w:cs="Times New Roman"/>
          <w:color w:val="auto"/>
          <w:sz w:val="84"/>
          <w:szCs w:val="84"/>
        </w:rPr>
      </w:pPr>
    </w:p>
    <w:p>
      <w:pPr>
        <w:pStyle w:val="12"/>
        <w:jc w:val="center"/>
        <w:rPr>
          <w:rFonts w:ascii="Times New Roman" w:hAnsi="Times New Roman" w:cs="Times New Roman"/>
          <w:color w:val="auto"/>
          <w:sz w:val="84"/>
          <w:szCs w:val="84"/>
        </w:rPr>
      </w:pPr>
      <w:r>
        <w:rPr>
          <w:rFonts w:ascii="Times New Roman" w:hAnsi="Times New Roman" w:cs="Times New Roman"/>
          <w:color w:val="auto"/>
          <w:sz w:val="84"/>
          <w:szCs w:val="84"/>
        </w:rPr>
        <w:t>湖南省新闻出版广电局怀化中波转播台概况</w:t>
      </w: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p>
    <w:p>
      <w:pPr>
        <w:pStyle w:val="13"/>
        <w:ind w:left="720" w:firstLine="0" w:firstLineChars="0"/>
        <w:jc w:val="left"/>
        <w:rPr>
          <w:rFonts w:ascii="Times New Roman" w:hAnsi="Times New Roman" w:eastAsia="黑体" w:cs="Times New Roman"/>
          <w:color w:val="auto"/>
          <w:sz w:val="32"/>
          <w:szCs w:val="32"/>
        </w:rPr>
      </w:pPr>
    </w:p>
    <w:p>
      <w:pPr>
        <w:pStyle w:val="13"/>
        <w:ind w:left="720" w:firstLine="0" w:firstLineChars="0"/>
        <w:jc w:val="left"/>
        <w:rPr>
          <w:rFonts w:ascii="Times New Roman" w:hAnsi="Times New Roman" w:eastAsia="黑体" w:cs="Times New Roman"/>
          <w:color w:val="auto"/>
          <w:sz w:val="32"/>
          <w:szCs w:val="32"/>
        </w:rPr>
      </w:pPr>
    </w:p>
    <w:p>
      <w:pPr>
        <w:pStyle w:val="13"/>
        <w:numPr>
          <w:ilvl w:val="0"/>
          <w:numId w:val="1"/>
        </w:numPr>
        <w:ind w:firstLineChars="0"/>
        <w:jc w:val="lef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部门职责</w:t>
      </w:r>
    </w:p>
    <w:p>
      <w:pPr>
        <w:widowControl/>
        <w:tabs>
          <w:tab w:val="left" w:pos="670"/>
        </w:tabs>
        <w:spacing w:line="60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湖南省新闻出版广电局怀化中波转播台主要职能是转播广播电视节目，促进社会经济文化发展。转播广播电台节目及广播电视信号，监测、监听及意识形态净空实验任务。</w:t>
      </w:r>
    </w:p>
    <w:p>
      <w:pPr>
        <w:widowControl/>
        <w:spacing w:line="600" w:lineRule="exact"/>
        <w:jc w:val="left"/>
        <w:rPr>
          <w:rFonts w:ascii="Times New Roman" w:hAnsi="Times New Roman" w:eastAsia="楷体" w:cs="Times New Roman"/>
          <w:b/>
          <w:color w:val="auto"/>
          <w:sz w:val="32"/>
          <w:szCs w:val="32"/>
        </w:rPr>
      </w:pPr>
      <w:r>
        <w:rPr>
          <w:rFonts w:ascii="Times New Roman" w:hAnsi="Times New Roman" w:eastAsia="黑体" w:cs="Times New Roman"/>
          <w:bCs/>
          <w:color w:val="auto"/>
          <w:kern w:val="0"/>
          <w:sz w:val="32"/>
          <w:szCs w:val="32"/>
        </w:rPr>
        <w:t>二、机构设置及决算单位构成</w:t>
      </w:r>
    </w:p>
    <w:p>
      <w:pPr>
        <w:widowControl/>
        <w:spacing w:line="600" w:lineRule="exact"/>
        <w:ind w:left="315" w:leftChars="150" w:firstLine="105" w:firstLineChars="50"/>
        <w:jc w:val="left"/>
        <w:rPr>
          <w:rFonts w:ascii="Times New Roman" w:hAnsi="Times New Roman" w:eastAsia="仿宋_GB2312" w:cs="Times New Roman"/>
          <w:b/>
          <w:color w:val="auto"/>
          <w:szCs w:val="28"/>
        </w:rPr>
      </w:pPr>
      <w:r>
        <w:rPr>
          <w:rFonts w:ascii="Times New Roman" w:hAnsi="Times New Roman" w:eastAsia="仿宋_GB2312" w:cs="Times New Roman"/>
          <w:b/>
          <w:color w:val="auto"/>
          <w:szCs w:val="28"/>
        </w:rPr>
        <w:t xml:space="preserve"> </w:t>
      </w:r>
      <w:r>
        <w:rPr>
          <w:rFonts w:ascii="Times New Roman" w:hAnsi="Times New Roman" w:cs="Times New Roman"/>
          <w:bCs/>
          <w:color w:val="auto"/>
          <w:kern w:val="0"/>
          <w:sz w:val="32"/>
          <w:szCs w:val="32"/>
        </w:rPr>
        <w:t>（一）</w:t>
      </w:r>
      <w:r>
        <w:rPr>
          <w:rFonts w:ascii="Times New Roman" w:hAnsi="Times New Roman" w:eastAsia="黑体" w:cs="Times New Roman"/>
          <w:bCs/>
          <w:color w:val="auto"/>
          <w:kern w:val="0"/>
          <w:sz w:val="32"/>
          <w:szCs w:val="32"/>
        </w:rPr>
        <w:t>机构设置</w:t>
      </w:r>
    </w:p>
    <w:p>
      <w:pPr>
        <w:widowControl/>
        <w:spacing w:line="600" w:lineRule="exact"/>
        <w:ind w:left="315" w:leftChars="150" w:firstLine="640" w:firstLineChars="200"/>
        <w:jc w:val="left"/>
        <w:rPr>
          <w:rFonts w:hint="eastAsia" w:ascii="Times New Roman" w:hAnsi="Times New Roman" w:eastAsia="仿宋" w:cs="Times New Roman"/>
          <w:color w:val="auto"/>
          <w:sz w:val="32"/>
          <w:szCs w:val="32"/>
        </w:rPr>
      </w:pPr>
      <w:r>
        <w:rPr>
          <w:rFonts w:ascii="Times New Roman" w:hAnsi="Times New Roman" w:eastAsia="仿宋" w:cs="Times New Roman"/>
          <w:color w:val="auto"/>
          <w:sz w:val="32"/>
          <w:szCs w:val="32"/>
        </w:rPr>
        <w:t>湖南省新闻出版广电局怀化中波转播台是湖南省广播电视局直属的、公益一类正科级全额拨款事业单位，核定编制数24人、在职人数17人、退休12人。单位内设机构包括：</w:t>
      </w:r>
      <w:r>
        <w:rPr>
          <w:rFonts w:hint="eastAsia" w:ascii="Times New Roman" w:hAnsi="Times New Roman" w:eastAsia="仿宋" w:cs="Times New Roman"/>
          <w:color w:val="auto"/>
          <w:sz w:val="32"/>
          <w:szCs w:val="32"/>
        </w:rPr>
        <w:t>办公</w:t>
      </w:r>
      <w:r>
        <w:rPr>
          <w:rFonts w:ascii="Times New Roman" w:hAnsi="Times New Roman" w:eastAsia="仿宋" w:cs="Times New Roman"/>
          <w:color w:val="auto"/>
          <w:sz w:val="32"/>
          <w:szCs w:val="32"/>
        </w:rPr>
        <w:t>室、</w:t>
      </w:r>
      <w:r>
        <w:rPr>
          <w:rFonts w:hint="eastAsia" w:ascii="Times New Roman" w:hAnsi="Times New Roman" w:eastAsia="仿宋" w:cs="Times New Roman"/>
          <w:color w:val="auto"/>
          <w:sz w:val="32"/>
          <w:szCs w:val="32"/>
        </w:rPr>
        <w:t>机</w:t>
      </w:r>
      <w:r>
        <w:rPr>
          <w:rFonts w:ascii="Times New Roman" w:hAnsi="Times New Roman" w:eastAsia="仿宋" w:cs="Times New Roman"/>
          <w:color w:val="auto"/>
          <w:sz w:val="32"/>
          <w:szCs w:val="32"/>
        </w:rPr>
        <w:t>房播出室。</w:t>
      </w:r>
    </w:p>
    <w:p>
      <w:pPr>
        <w:ind w:firstLine="480" w:firstLineChars="150"/>
        <w:jc w:val="left"/>
        <w:rPr>
          <w:rFonts w:ascii="Times New Roman" w:hAnsi="Times New Roman" w:cs="Times New Roman"/>
          <w:color w:val="auto"/>
          <w:sz w:val="32"/>
          <w:szCs w:val="32"/>
        </w:rPr>
      </w:pPr>
      <w:r>
        <w:rPr>
          <w:rFonts w:ascii="Times New Roman" w:hAnsi="Times New Roman" w:cs="Times New Roman"/>
          <w:bCs/>
          <w:color w:val="auto"/>
          <w:kern w:val="0"/>
          <w:sz w:val="32"/>
          <w:szCs w:val="32"/>
        </w:rPr>
        <w:t>（二）</w:t>
      </w:r>
      <w:r>
        <w:rPr>
          <w:rFonts w:ascii="Times New Roman" w:hAnsi="Times New Roman" w:eastAsia="黑体" w:cs="Times New Roman"/>
          <w:bCs/>
          <w:color w:val="auto"/>
          <w:kern w:val="0"/>
          <w:sz w:val="32"/>
          <w:szCs w:val="32"/>
        </w:rPr>
        <w:t>决算单位构成</w:t>
      </w:r>
    </w:p>
    <w:p>
      <w:pPr>
        <w:widowControl/>
        <w:spacing w:line="600" w:lineRule="exact"/>
        <w:ind w:left="315" w:leftChars="150" w:firstLine="640" w:firstLineChars="200"/>
        <w:jc w:val="left"/>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2020年部门决算汇总公开单位构成包括：湖南省新闻出版广电局怀化中波转播台本级。</w:t>
      </w:r>
    </w:p>
    <w:p>
      <w:pPr>
        <w:widowControl/>
        <w:spacing w:line="600" w:lineRule="exact"/>
        <w:ind w:left="315" w:leftChars="150" w:firstLine="640" w:firstLineChars="200"/>
        <w:jc w:val="left"/>
        <w:rPr>
          <w:rFonts w:ascii="Times New Roman" w:hAnsi="Times New Roman" w:eastAsia="仿宋" w:cs="Times New Roman"/>
          <w:color w:val="auto"/>
          <w:sz w:val="32"/>
          <w:szCs w:val="32"/>
        </w:rPr>
      </w:pPr>
    </w:p>
    <w:p>
      <w:pPr>
        <w:jc w:val="center"/>
        <w:rPr>
          <w:rFonts w:ascii="Times New Roman" w:hAnsi="Times New Roman" w:eastAsia="黑体" w:cs="Times New Roman"/>
          <w:color w:val="auto"/>
          <w:sz w:val="28"/>
          <w:szCs w:val="28"/>
        </w:rPr>
      </w:pPr>
    </w:p>
    <w:p>
      <w:pPr>
        <w:jc w:val="center"/>
        <w:rPr>
          <w:rFonts w:ascii="Times New Roman" w:hAnsi="Times New Roman" w:eastAsia="黑体" w:cs="Times New Roman"/>
          <w:color w:val="auto"/>
          <w:sz w:val="28"/>
          <w:szCs w:val="28"/>
        </w:rPr>
      </w:pPr>
    </w:p>
    <w:p>
      <w:pPr>
        <w:jc w:val="center"/>
        <w:rPr>
          <w:rFonts w:ascii="Times New Roman" w:hAnsi="Times New Roman" w:eastAsia="黑体" w:cs="Times New Roman"/>
          <w:color w:val="auto"/>
          <w:sz w:val="28"/>
          <w:szCs w:val="28"/>
        </w:rPr>
      </w:pPr>
    </w:p>
    <w:p>
      <w:pPr>
        <w:jc w:val="center"/>
        <w:rPr>
          <w:rFonts w:ascii="Times New Roman" w:hAnsi="Times New Roman" w:eastAsia="黑体" w:cs="Times New Roman"/>
          <w:color w:val="auto"/>
          <w:sz w:val="28"/>
          <w:szCs w:val="28"/>
        </w:rPr>
      </w:pPr>
    </w:p>
    <w:p>
      <w:pPr>
        <w:jc w:val="center"/>
        <w:rPr>
          <w:rFonts w:ascii="Times New Roman" w:hAnsi="Times New Roman" w:eastAsia="黑体" w:cs="Times New Roman"/>
          <w:color w:val="auto"/>
          <w:sz w:val="28"/>
          <w:szCs w:val="28"/>
        </w:rPr>
      </w:pPr>
    </w:p>
    <w:p>
      <w:pPr>
        <w:jc w:val="center"/>
        <w:rPr>
          <w:rFonts w:ascii="Times New Roman" w:hAnsi="Times New Roman" w:eastAsia="黑体" w:cs="Times New Roman"/>
          <w:color w:val="auto"/>
          <w:sz w:val="28"/>
          <w:szCs w:val="28"/>
        </w:rPr>
      </w:pPr>
    </w:p>
    <w:p>
      <w:pPr>
        <w:jc w:val="center"/>
        <w:rPr>
          <w:rFonts w:ascii="Times New Roman" w:hAnsi="Times New Roman" w:eastAsia="黑体" w:cs="Times New Roman"/>
          <w:color w:val="auto"/>
          <w:sz w:val="28"/>
          <w:szCs w:val="28"/>
        </w:rPr>
      </w:pPr>
    </w:p>
    <w:p>
      <w:pPr>
        <w:jc w:val="center"/>
        <w:rPr>
          <w:rFonts w:ascii="Times New Roman" w:hAnsi="Times New Roman" w:eastAsia="黑体" w:cs="Times New Roman"/>
          <w:color w:val="auto"/>
          <w:sz w:val="28"/>
          <w:szCs w:val="28"/>
        </w:rPr>
      </w:pPr>
    </w:p>
    <w:p>
      <w:pPr>
        <w:jc w:val="center"/>
        <w:rPr>
          <w:rFonts w:ascii="Times New Roman" w:hAnsi="Times New Roman" w:eastAsia="黑体" w:cs="Times New Roman"/>
          <w:color w:val="auto"/>
          <w:sz w:val="28"/>
          <w:szCs w:val="28"/>
        </w:rPr>
      </w:pPr>
    </w:p>
    <w:p>
      <w:pPr>
        <w:jc w:val="center"/>
        <w:rPr>
          <w:rFonts w:ascii="Times New Roman" w:hAnsi="Times New Roman" w:eastAsia="黑体" w:cs="Times New Roman"/>
          <w:color w:val="auto"/>
          <w:sz w:val="28"/>
          <w:szCs w:val="28"/>
        </w:rPr>
      </w:pPr>
    </w:p>
    <w:p>
      <w:pPr>
        <w:jc w:val="center"/>
        <w:rPr>
          <w:rFonts w:ascii="Times New Roman" w:hAnsi="Times New Roman" w:eastAsia="黑体" w:cs="Times New Roman"/>
          <w:color w:val="auto"/>
          <w:sz w:val="28"/>
          <w:szCs w:val="28"/>
        </w:rPr>
      </w:pP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r>
        <w:rPr>
          <w:rFonts w:ascii="Times New Roman" w:hAnsi="Times New Roman" w:cs="Times New Roman"/>
          <w:color w:val="auto"/>
          <w:sz w:val="72"/>
          <w:szCs w:val="72"/>
        </w:rPr>
        <w:t>第二部分</w:t>
      </w: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r>
        <w:rPr>
          <w:rFonts w:ascii="Times New Roman" w:hAnsi="Times New Roman" w:cs="Times New Roman"/>
          <w:color w:val="auto"/>
          <w:sz w:val="72"/>
          <w:szCs w:val="72"/>
        </w:rPr>
        <w:t>部门决算表</w:t>
      </w: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bookmarkStart w:id="3" w:name="_GoBack"/>
      <w:bookmarkEnd w:id="3"/>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p>
    <w:p>
      <w:pPr>
        <w:jc w:val="left"/>
        <w:rPr>
          <w:rFonts w:ascii="Times New Roman" w:hAnsi="Times New Roman" w:cs="Times New Roman"/>
          <w:color w:val="auto"/>
          <w:sz w:val="32"/>
          <w:szCs w:val="32"/>
        </w:rPr>
      </w:pPr>
    </w:p>
    <w:p>
      <w:pPr>
        <w:jc w:val="left"/>
        <w:rPr>
          <w:rFonts w:ascii="Times New Roman" w:hAnsi="Times New Roman" w:cs="Times New Roman"/>
          <w:color w:val="auto"/>
          <w:sz w:val="32"/>
          <w:szCs w:val="32"/>
        </w:rPr>
        <w:sectPr>
          <w:pgSz w:w="11906" w:h="16838"/>
          <w:pgMar w:top="720" w:right="720" w:bottom="720" w:left="720" w:header="851" w:footer="992" w:gutter="0"/>
          <w:cols w:space="425" w:num="1"/>
          <w:docGrid w:type="lines" w:linePitch="312" w:charSpace="0"/>
        </w:sectPr>
      </w:pPr>
    </w:p>
    <w:tbl>
      <w:tblPr>
        <w:tblStyle w:val="7"/>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Times New Roman" w:hAnsi="Times New Roman" w:eastAsia="华文中宋" w:cs="Times New Roman"/>
                <w:color w:val="auto"/>
                <w:kern w:val="0"/>
                <w:sz w:val="32"/>
                <w:szCs w:val="32"/>
              </w:rPr>
            </w:pPr>
            <w:r>
              <w:rPr>
                <w:rFonts w:ascii="Times New Roman" w:hAnsi="Times New Roman" w:eastAsia="华文中宋" w:cs="Times New Roman"/>
                <w:color w:val="auto"/>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 xml:space="preserve">部门：湖南省新闻出版广电局怀化中波转播台 </w:t>
            </w:r>
          </w:p>
        </w:tc>
        <w:tc>
          <w:tcPr>
            <w:tcW w:w="697" w:type="dxa"/>
            <w:gridSpan w:val="2"/>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ind w:right="220"/>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499.05</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ind w:right="440"/>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221.34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41.10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ind w:right="400"/>
              <w:rPr>
                <w:rFonts w:ascii="Times New Roman" w:hAnsi="Times New Roman" w:cs="Times New Roman"/>
                <w:color w:val="auto"/>
                <w:kern w:val="0"/>
                <w:sz w:val="22"/>
              </w:rPr>
            </w:pPr>
            <w:r>
              <w:rPr>
                <w:rFonts w:ascii="Times New Roman" w:hAnsi="Times New Roman" w:cs="Times New Roman"/>
                <w:color w:val="auto"/>
                <w:kern w:val="0"/>
                <w:sz w:val="22"/>
              </w:rPr>
              <w:t>九、住房保障支出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auto"/>
                <w:kern w:val="0"/>
                <w:sz w:val="22"/>
              </w:rPr>
            </w:pPr>
            <w:r>
              <w:rPr>
                <w:rFonts w:ascii="Times New Roman" w:hAnsi="Times New Roman" w:eastAsia="宋体" w:cs="Times New Roman"/>
                <w:bCs/>
                <w:color w:val="auto"/>
                <w:kern w:val="0"/>
                <w:sz w:val="22"/>
              </w:rPr>
              <w:t>15.00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color w:val="auto"/>
                <w:kern w:val="0"/>
                <w:sz w:val="22"/>
              </w:rPr>
            </w:pPr>
            <w:r>
              <w:rPr>
                <w:rFonts w:ascii="Times New Roman" w:hAnsi="Times New Roman" w:eastAsia="宋体" w:cs="Times New Roman"/>
                <w:b/>
                <w:bCs/>
                <w:color w:val="auto"/>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499.05</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color w:val="auto"/>
                <w:kern w:val="0"/>
                <w:sz w:val="22"/>
              </w:rPr>
            </w:pPr>
            <w:r>
              <w:rPr>
                <w:rFonts w:ascii="Times New Roman" w:hAnsi="Times New Roman" w:eastAsia="宋体" w:cs="Times New Roman"/>
                <w:b/>
                <w:bCs/>
                <w:color w:val="auto"/>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277.44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9.51</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231.12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b/>
                <w:bCs/>
                <w:color w:val="auto"/>
                <w:kern w:val="0"/>
                <w:sz w:val="22"/>
              </w:rPr>
            </w:pPr>
            <w:r>
              <w:rPr>
                <w:rFonts w:ascii="Times New Roman" w:hAnsi="Times New Roman" w:eastAsia="宋体" w:cs="Times New Roman"/>
                <w:b/>
                <w:bCs/>
                <w:color w:val="auto"/>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508.56</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b/>
                <w:bCs/>
                <w:color w:val="auto"/>
                <w:kern w:val="0"/>
                <w:sz w:val="22"/>
              </w:rPr>
            </w:pPr>
            <w:r>
              <w:rPr>
                <w:rFonts w:ascii="Times New Roman" w:hAnsi="Times New Roman" w:eastAsia="宋体" w:cs="Times New Roman"/>
                <w:b/>
                <w:bCs/>
                <w:color w:val="auto"/>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auto"/>
                <w:kern w:val="0"/>
                <w:sz w:val="22"/>
              </w:rPr>
            </w:pPr>
            <w:r>
              <w:rPr>
                <w:rFonts w:ascii="Times New Roman" w:hAnsi="Times New Roman" w:eastAsia="宋体" w:cs="Times New Roman"/>
                <w:bCs/>
                <w:color w:val="auto"/>
                <w:kern w:val="0"/>
                <w:sz w:val="22"/>
              </w:rPr>
              <w:t>508.56</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注：1.本表反映部门本年度的总收支和年末结转结余情况。</w:t>
            </w:r>
            <w:r>
              <w:rPr>
                <w:rFonts w:ascii="Times New Roman" w:hAnsi="Times New Roman" w:eastAsia="宋体" w:cs="Times New Roman"/>
                <w:color w:val="auto"/>
                <w:kern w:val="0"/>
                <w:sz w:val="24"/>
                <w:szCs w:val="24"/>
              </w:rPr>
              <w:br w:type="textWrapping"/>
            </w:r>
            <w:r>
              <w:rPr>
                <w:rFonts w:ascii="Times New Roman" w:hAnsi="Times New Roman" w:eastAsia="宋体" w:cs="Times New Roman"/>
                <w:color w:val="auto"/>
                <w:kern w:val="0"/>
                <w:sz w:val="24"/>
                <w:szCs w:val="24"/>
              </w:rPr>
              <w:t xml:space="preserve"> 2.本套报表金额单位转换时可能存在尾数误差。</w:t>
            </w:r>
          </w:p>
        </w:tc>
      </w:tr>
    </w:tbl>
    <w:p>
      <w:pPr>
        <w:jc w:val="center"/>
        <w:rPr>
          <w:rFonts w:ascii="Times New Roman" w:hAnsi="Times New Roman" w:eastAsia="黑体" w:cs="Times New Roman"/>
          <w:color w:val="auto"/>
          <w:sz w:val="28"/>
          <w:szCs w:val="28"/>
        </w:rPr>
        <w:sectPr>
          <w:pgSz w:w="16838" w:h="11906" w:orient="landscape"/>
          <w:pgMar w:top="1797" w:right="1440" w:bottom="1797" w:left="1440" w:header="851" w:footer="992" w:gutter="0"/>
          <w:cols w:space="425" w:num="1"/>
          <w:docGrid w:type="linesAndChars" w:linePitch="312" w:charSpace="0"/>
        </w:sectPr>
      </w:pPr>
    </w:p>
    <w:tbl>
      <w:tblPr>
        <w:tblStyle w:val="7"/>
        <w:tblW w:w="15428" w:type="dxa"/>
        <w:tblInd w:w="0" w:type="dxa"/>
        <w:tblLayout w:type="autofit"/>
        <w:tblCellMar>
          <w:top w:w="0" w:type="dxa"/>
          <w:left w:w="0" w:type="dxa"/>
          <w:bottom w:w="0" w:type="dxa"/>
          <w:right w:w="0" w:type="dxa"/>
        </w:tblCellMar>
      </w:tblPr>
      <w:tblGrid>
        <w:gridCol w:w="51"/>
        <w:gridCol w:w="1154"/>
        <w:gridCol w:w="6854"/>
        <w:gridCol w:w="1229"/>
        <w:gridCol w:w="1151"/>
        <w:gridCol w:w="802"/>
        <w:gridCol w:w="802"/>
        <w:gridCol w:w="802"/>
        <w:gridCol w:w="802"/>
        <w:gridCol w:w="1781"/>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ind w:firstLine="7040" w:firstLineChars="2200"/>
              <w:rPr>
                <w:rFonts w:ascii="Times New Roman" w:hAnsi="Times New Roman" w:eastAsia="华文中宋" w:cs="Times New Roman"/>
                <w:color w:val="auto"/>
                <w:sz w:val="32"/>
                <w:szCs w:val="32"/>
              </w:rPr>
            </w:pPr>
            <w:r>
              <w:rPr>
                <w:rFonts w:ascii="Times New Roman" w:hAnsi="Times New Roman" w:eastAsia="华文中宋" w:cs="Times New Roman"/>
                <w:color w:val="auto"/>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80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5797" w:type="dxa"/>
            <w:tcBorders>
              <w:top w:val="nil"/>
              <w:left w:val="nil"/>
              <w:bottom w:val="nil"/>
              <w:right w:val="nil"/>
            </w:tcBorders>
            <w:shd w:val="clear" w:color="000000" w:fill="FFFFFF"/>
            <w:noWrap/>
            <w:tcMar>
              <w:top w:w="15" w:type="dxa"/>
              <w:left w:w="15" w:type="dxa"/>
              <w:bottom w:w="0" w:type="dxa"/>
              <w:right w:w="15" w:type="dxa"/>
            </w:tcMar>
            <w:vAlign w:val="center"/>
          </w:tcPr>
          <w:p>
            <w:pPr>
              <w:jc w:val="left"/>
              <w:rPr>
                <w:rFonts w:ascii="Times New Roman" w:hAnsi="Times New Roman" w:eastAsia="宋体" w:cs="Times New Roman"/>
                <w:color w:val="auto"/>
                <w:sz w:val="24"/>
                <w:szCs w:val="24"/>
              </w:rPr>
            </w:pPr>
            <w:r>
              <w:rPr>
                <w:rFonts w:ascii="Times New Roman" w:hAnsi="Times New Roman" w:cs="Times New Roman"/>
                <w:color w:val="auto"/>
                <w:sz w:val="20"/>
                <w:szCs w:val="20"/>
              </w:rPr>
              <w:t>部门：</w:t>
            </w:r>
            <w:r>
              <w:rPr>
                <w:rFonts w:ascii="Times New Roman" w:hAnsi="Times New Roman" w:eastAsia="宋体" w:cs="Times New Roman"/>
                <w:color w:val="auto"/>
                <w:kern w:val="0"/>
                <w:sz w:val="20"/>
                <w:szCs w:val="20"/>
              </w:rPr>
              <w:t>湖南省新闻出版广电局怀化中波转播台</w:t>
            </w:r>
            <w:r>
              <w:rPr>
                <w:rFonts w:ascii="Times New Roman" w:hAnsi="Times New Roman" w:cs="Times New Roman"/>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Times New Roman"/>
                <w:color w:val="auto"/>
                <w:sz w:val="20"/>
                <w:szCs w:val="20"/>
              </w:rPr>
            </w:pPr>
            <w:r>
              <w:rPr>
                <w:rFonts w:ascii="Times New Roman" w:hAnsi="Times New Roman" w:cs="Times New Roman"/>
                <w:color w:val="auto"/>
                <w:sz w:val="20"/>
                <w:szCs w:val="20"/>
              </w:rPr>
              <w:t>公开02表</w:t>
            </w:r>
          </w:p>
        </w:tc>
      </w:tr>
      <w:tr>
        <w:tblPrEx>
          <w:tblCellMar>
            <w:top w:w="0" w:type="dxa"/>
            <w:left w:w="0" w:type="dxa"/>
            <w:bottom w:w="0" w:type="dxa"/>
            <w:right w:w="0" w:type="dxa"/>
          </w:tblCellMar>
        </w:tblPrEx>
        <w:trPr>
          <w:trHeight w:val="285" w:hRule="atLeast"/>
        </w:trPr>
        <w:tc>
          <w:tcPr>
            <w:tcW w:w="1222"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Times New Roman" w:hAnsi="Times New Roman" w:eastAsia="宋体" w:cs="Times New Roman"/>
                <w:color w:val="auto"/>
                <w:sz w:val="20"/>
                <w:szCs w:val="20"/>
              </w:rPr>
            </w:pPr>
          </w:p>
        </w:tc>
        <w:tc>
          <w:tcPr>
            <w:tcW w:w="579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Times New Roman" w:hAnsi="Times New Roman" w:eastAsia="宋体" w:cs="Times New Roman"/>
                <w:color w:val="auto"/>
                <w:sz w:val="20"/>
                <w:szCs w:val="20"/>
              </w:rPr>
            </w:pPr>
            <w:r>
              <w:rPr>
                <w:rFonts w:ascii="Times New Roman" w:hAnsi="Times New Roman" w:cs="Times New Roman"/>
                <w:color w:val="auto"/>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Times New Roman"/>
                <w:color w:val="auto"/>
                <w:sz w:val="20"/>
                <w:szCs w:val="20"/>
              </w:rPr>
            </w:pPr>
            <w:r>
              <w:rPr>
                <w:rFonts w:ascii="Times New Roman" w:hAnsi="Times New Roman" w:cs="Times New Roman"/>
                <w:color w:val="auto"/>
                <w:sz w:val="20"/>
                <w:szCs w:val="20"/>
              </w:rPr>
              <w:t>单位：万元</w:t>
            </w:r>
          </w:p>
        </w:tc>
      </w:tr>
      <w:tr>
        <w:tblPrEx>
          <w:tblCellMar>
            <w:top w:w="0" w:type="dxa"/>
            <w:left w:w="0" w:type="dxa"/>
            <w:bottom w:w="0" w:type="dxa"/>
            <w:right w:w="0" w:type="dxa"/>
          </w:tblCellMar>
        </w:tblPrEx>
        <w:trPr>
          <w:trHeight w:val="450" w:hRule="atLeast"/>
        </w:trPr>
        <w:tc>
          <w:tcPr>
            <w:tcW w:w="7019"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项    目</w:t>
            </w:r>
          </w:p>
        </w:tc>
        <w:tc>
          <w:tcPr>
            <w:tcW w:w="146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本年收入合计</w:t>
            </w:r>
          </w:p>
        </w:tc>
        <w:tc>
          <w:tcPr>
            <w:tcW w:w="133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财政拨款收入</w:t>
            </w:r>
          </w:p>
        </w:tc>
        <w:tc>
          <w:tcPr>
            <w:tcW w:w="90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上级补助收入</w:t>
            </w:r>
          </w:p>
        </w:tc>
        <w:tc>
          <w:tcPr>
            <w:tcW w:w="90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事业收入</w:t>
            </w:r>
          </w:p>
        </w:tc>
        <w:tc>
          <w:tcPr>
            <w:tcW w:w="90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经营收入</w:t>
            </w:r>
          </w:p>
        </w:tc>
        <w:tc>
          <w:tcPr>
            <w:tcW w:w="90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附属单位上缴收入</w:t>
            </w:r>
          </w:p>
        </w:tc>
        <w:tc>
          <w:tcPr>
            <w:tcW w:w="198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其他收入</w:t>
            </w:r>
          </w:p>
        </w:tc>
      </w:tr>
      <w:tr>
        <w:tblPrEx>
          <w:tblCellMar>
            <w:top w:w="0" w:type="dxa"/>
            <w:left w:w="0" w:type="dxa"/>
            <w:bottom w:w="0" w:type="dxa"/>
            <w:right w:w="0" w:type="dxa"/>
          </w:tblCellMar>
        </w:tblPrEx>
        <w:trPr>
          <w:trHeight w:val="450" w:hRule="atLeast"/>
        </w:trPr>
        <w:tc>
          <w:tcPr>
            <w:tcW w:w="1222"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功能分类科目编码</w:t>
            </w:r>
          </w:p>
        </w:tc>
        <w:tc>
          <w:tcPr>
            <w:tcW w:w="5797"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r>
      <w:tr>
        <w:tblPrEx>
          <w:tblCellMar>
            <w:top w:w="0" w:type="dxa"/>
            <w:left w:w="0" w:type="dxa"/>
            <w:bottom w:w="0" w:type="dxa"/>
            <w:right w:w="0" w:type="dxa"/>
          </w:tblCellMar>
        </w:tblPrEx>
        <w:trPr>
          <w:trHeight w:val="450" w:hRule="atLeast"/>
        </w:trPr>
        <w:tc>
          <w:tcPr>
            <w:tcW w:w="122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579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7</w:t>
            </w: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合计</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499.05</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499.05</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r>
      <w:tr>
        <w:tblPrEx>
          <w:tblCellMar>
            <w:top w:w="0" w:type="dxa"/>
            <w:left w:w="0" w:type="dxa"/>
            <w:bottom w:w="0" w:type="dxa"/>
            <w:right w:w="0" w:type="dxa"/>
          </w:tblCellMar>
        </w:tblPrEx>
        <w:trPr>
          <w:trHeight w:val="450" w:hRule="atLeast"/>
        </w:trPr>
        <w:tc>
          <w:tcPr>
            <w:tcW w:w="122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eastAsia="宋体" w:cs="Times New Roman"/>
                <w:b/>
                <w:bCs/>
                <w:color w:val="auto"/>
                <w:sz w:val="20"/>
                <w:szCs w:val="20"/>
              </w:rPr>
            </w:pPr>
            <w:r>
              <w:rPr>
                <w:rFonts w:ascii="Times New Roman" w:hAnsi="Times New Roman" w:cs="Times New Roman"/>
                <w:b/>
                <w:bCs/>
                <w:color w:val="auto"/>
                <w:sz w:val="20"/>
                <w:szCs w:val="20"/>
              </w:rPr>
              <w:t>207</w:t>
            </w:r>
          </w:p>
        </w:tc>
        <w:tc>
          <w:tcPr>
            <w:tcW w:w="579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eastAsia="宋体" w:cs="Times New Roman"/>
                <w:b/>
                <w:bCs/>
                <w:color w:val="auto"/>
                <w:sz w:val="20"/>
                <w:szCs w:val="20"/>
              </w:rPr>
            </w:pPr>
            <w:r>
              <w:rPr>
                <w:rFonts w:ascii="Times New Roman" w:hAnsi="Times New Roman" w:cs="Times New Roman"/>
                <w:b/>
                <w:bCs/>
                <w:color w:val="auto"/>
                <w:sz w:val="20"/>
                <w:szCs w:val="20"/>
              </w:rPr>
              <w:t>文化旅游体育与传媒支出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442.95</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442.95</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r>
      <w:tr>
        <w:tblPrEx>
          <w:tblCellMar>
            <w:top w:w="0" w:type="dxa"/>
            <w:left w:w="0" w:type="dxa"/>
            <w:bottom w:w="0" w:type="dxa"/>
            <w:right w:w="0" w:type="dxa"/>
          </w:tblCellMar>
        </w:tblPrEx>
        <w:trPr>
          <w:trHeight w:val="450" w:hRule="atLeast"/>
        </w:trPr>
        <w:tc>
          <w:tcPr>
            <w:tcW w:w="122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eastAsia="宋体" w:cs="Times New Roman"/>
                <w:b/>
                <w:bCs/>
                <w:color w:val="auto"/>
                <w:sz w:val="20"/>
                <w:szCs w:val="20"/>
              </w:rPr>
            </w:pPr>
            <w:r>
              <w:rPr>
                <w:rFonts w:ascii="Times New Roman" w:hAnsi="Times New Roman" w:cs="Times New Roman"/>
                <w:b/>
                <w:bCs/>
                <w:color w:val="auto"/>
                <w:sz w:val="20"/>
                <w:szCs w:val="20"/>
              </w:rPr>
              <w:t>20708</w:t>
            </w:r>
          </w:p>
        </w:tc>
        <w:tc>
          <w:tcPr>
            <w:tcW w:w="579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eastAsia="宋体" w:cs="Times New Roman"/>
                <w:b/>
                <w:bCs/>
                <w:color w:val="auto"/>
                <w:sz w:val="20"/>
                <w:szCs w:val="20"/>
              </w:rPr>
            </w:pPr>
            <w:r>
              <w:rPr>
                <w:rFonts w:ascii="Times New Roman" w:hAnsi="Times New Roman" w:cs="Times New Roman"/>
                <w:b/>
                <w:bCs/>
                <w:color w:val="auto"/>
                <w:sz w:val="20"/>
                <w:szCs w:val="20"/>
              </w:rPr>
              <w:t>广播电视</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eastAsia="华文中宋" w:cs="Times New Roman"/>
                <w:color w:val="auto"/>
                <w:sz w:val="24"/>
                <w:szCs w:val="24"/>
              </w:rPr>
            </w:pPr>
            <w:r>
              <w:rPr>
                <w:rFonts w:ascii="Times New Roman" w:hAnsi="Times New Roman" w:eastAsia="华文中宋" w:cs="Times New Roman"/>
                <w:color w:val="auto"/>
              </w:rPr>
              <w:t>442.95</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442.95</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r>
      <w:tr>
        <w:tblPrEx>
          <w:tblCellMar>
            <w:top w:w="0" w:type="dxa"/>
            <w:left w:w="0" w:type="dxa"/>
            <w:bottom w:w="0" w:type="dxa"/>
            <w:right w:w="0" w:type="dxa"/>
          </w:tblCellMar>
        </w:tblPrEx>
        <w:trPr>
          <w:trHeight w:val="450" w:hRule="atLeast"/>
        </w:trPr>
        <w:tc>
          <w:tcPr>
            <w:tcW w:w="122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eastAsia="宋体" w:cs="Times New Roman"/>
                <w:color w:val="auto"/>
                <w:sz w:val="20"/>
                <w:szCs w:val="20"/>
              </w:rPr>
            </w:pPr>
            <w:r>
              <w:rPr>
                <w:rFonts w:ascii="Times New Roman" w:hAnsi="Times New Roman" w:cs="Times New Roman"/>
                <w:color w:val="auto"/>
                <w:sz w:val="20"/>
                <w:szCs w:val="20"/>
              </w:rPr>
              <w:t>2070804</w:t>
            </w:r>
          </w:p>
        </w:tc>
        <w:tc>
          <w:tcPr>
            <w:tcW w:w="579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eastAsia="宋体" w:cs="Times New Roman"/>
                <w:color w:val="auto"/>
                <w:sz w:val="20"/>
                <w:szCs w:val="20"/>
              </w:rPr>
            </w:pPr>
            <w:r>
              <w:rPr>
                <w:rFonts w:ascii="Times New Roman" w:hAnsi="Times New Roman" w:cs="Times New Roman"/>
                <w:color w:val="auto"/>
                <w:sz w:val="20"/>
                <w:szCs w:val="20"/>
              </w:rPr>
              <w:t xml:space="preserve">  广播</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228.84</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228.84</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r>
      <w:tr>
        <w:tblPrEx>
          <w:tblCellMar>
            <w:top w:w="0" w:type="dxa"/>
            <w:left w:w="0" w:type="dxa"/>
            <w:bottom w:w="0" w:type="dxa"/>
            <w:right w:w="0" w:type="dxa"/>
          </w:tblCellMar>
        </w:tblPrEx>
        <w:trPr>
          <w:trHeight w:val="450" w:hRule="atLeast"/>
        </w:trPr>
        <w:tc>
          <w:tcPr>
            <w:tcW w:w="122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eastAsia="宋体" w:cs="Times New Roman"/>
                <w:color w:val="auto"/>
                <w:sz w:val="20"/>
                <w:szCs w:val="20"/>
              </w:rPr>
            </w:pPr>
            <w:r>
              <w:rPr>
                <w:rFonts w:ascii="Times New Roman" w:hAnsi="Times New Roman" w:cs="Times New Roman"/>
                <w:color w:val="auto"/>
                <w:sz w:val="20"/>
                <w:szCs w:val="20"/>
              </w:rPr>
              <w:t>2070899</w:t>
            </w:r>
          </w:p>
        </w:tc>
        <w:tc>
          <w:tcPr>
            <w:tcW w:w="579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eastAsia="宋体" w:cs="Times New Roman"/>
                <w:color w:val="auto"/>
                <w:sz w:val="20"/>
                <w:szCs w:val="20"/>
              </w:rPr>
            </w:pPr>
            <w:r>
              <w:rPr>
                <w:rFonts w:ascii="Times New Roman" w:hAnsi="Times New Roman" w:cs="Times New Roman"/>
                <w:color w:val="auto"/>
                <w:sz w:val="20"/>
                <w:szCs w:val="20"/>
              </w:rPr>
              <w:t xml:space="preserve">  其他广播电视支出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214.11</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214.11</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r>
      <w:tr>
        <w:tblPrEx>
          <w:tblCellMar>
            <w:top w:w="0" w:type="dxa"/>
            <w:left w:w="0" w:type="dxa"/>
            <w:bottom w:w="0" w:type="dxa"/>
            <w:right w:w="0" w:type="dxa"/>
          </w:tblCellMar>
        </w:tblPrEx>
        <w:trPr>
          <w:trHeight w:val="450" w:hRule="atLeast"/>
        </w:trPr>
        <w:tc>
          <w:tcPr>
            <w:tcW w:w="122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eastAsia="宋体" w:cs="Times New Roman"/>
                <w:b/>
                <w:bCs/>
                <w:color w:val="auto"/>
                <w:sz w:val="20"/>
                <w:szCs w:val="20"/>
              </w:rPr>
            </w:pPr>
            <w:r>
              <w:rPr>
                <w:rFonts w:ascii="Times New Roman" w:hAnsi="Times New Roman" w:cs="Times New Roman"/>
                <w:b/>
                <w:bCs/>
                <w:color w:val="auto"/>
                <w:sz w:val="20"/>
                <w:szCs w:val="20"/>
              </w:rPr>
              <w:t>208</w:t>
            </w:r>
          </w:p>
        </w:tc>
        <w:tc>
          <w:tcPr>
            <w:tcW w:w="579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eastAsia="宋体" w:cs="Times New Roman"/>
                <w:b/>
                <w:bCs/>
                <w:color w:val="auto"/>
                <w:sz w:val="20"/>
                <w:szCs w:val="20"/>
              </w:rPr>
            </w:pPr>
            <w:r>
              <w:rPr>
                <w:rFonts w:ascii="Times New Roman" w:hAnsi="Times New Roman" w:cs="Times New Roman"/>
                <w:b/>
                <w:bCs/>
                <w:color w:val="auto"/>
                <w:sz w:val="20"/>
                <w:szCs w:val="20"/>
              </w:rPr>
              <w:t>社会保障和就业支出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41.10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41.10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r>
      <w:tr>
        <w:tblPrEx>
          <w:tblCellMar>
            <w:top w:w="0" w:type="dxa"/>
            <w:left w:w="0" w:type="dxa"/>
            <w:bottom w:w="0" w:type="dxa"/>
            <w:right w:w="0" w:type="dxa"/>
          </w:tblCellMar>
        </w:tblPrEx>
        <w:trPr>
          <w:trHeight w:val="450" w:hRule="atLeast"/>
        </w:trPr>
        <w:tc>
          <w:tcPr>
            <w:tcW w:w="122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eastAsia="宋体" w:cs="Times New Roman"/>
                <w:b/>
                <w:bCs/>
                <w:color w:val="auto"/>
                <w:sz w:val="20"/>
                <w:szCs w:val="20"/>
              </w:rPr>
            </w:pPr>
            <w:r>
              <w:rPr>
                <w:rFonts w:ascii="Times New Roman" w:hAnsi="Times New Roman" w:cs="Times New Roman"/>
                <w:b/>
                <w:bCs/>
                <w:color w:val="auto"/>
                <w:sz w:val="20"/>
                <w:szCs w:val="20"/>
              </w:rPr>
              <w:t>20805</w:t>
            </w:r>
          </w:p>
        </w:tc>
        <w:tc>
          <w:tcPr>
            <w:tcW w:w="579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eastAsia="宋体" w:cs="Times New Roman"/>
                <w:b/>
                <w:bCs/>
                <w:color w:val="auto"/>
                <w:sz w:val="20"/>
                <w:szCs w:val="20"/>
              </w:rPr>
            </w:pPr>
            <w:r>
              <w:rPr>
                <w:rFonts w:ascii="Times New Roman" w:hAnsi="Times New Roman" w:cs="Times New Roman"/>
                <w:b/>
                <w:bCs/>
                <w:color w:val="auto"/>
                <w:sz w:val="20"/>
                <w:szCs w:val="20"/>
              </w:rPr>
              <w:t>行政事业单位养老支出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41.10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41.10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r>
      <w:tr>
        <w:tblPrEx>
          <w:tblCellMar>
            <w:top w:w="0" w:type="dxa"/>
            <w:left w:w="0" w:type="dxa"/>
            <w:bottom w:w="0" w:type="dxa"/>
            <w:right w:w="0" w:type="dxa"/>
          </w:tblCellMar>
        </w:tblPrEx>
        <w:trPr>
          <w:trHeight w:val="450" w:hRule="atLeast"/>
        </w:trPr>
        <w:tc>
          <w:tcPr>
            <w:tcW w:w="122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cs="Times New Roman"/>
                <w:color w:val="auto"/>
                <w:sz w:val="20"/>
                <w:szCs w:val="20"/>
              </w:rPr>
            </w:pPr>
            <w:r>
              <w:rPr>
                <w:rFonts w:ascii="Times New Roman" w:hAnsi="Times New Roman" w:cs="Times New Roman"/>
                <w:color w:val="auto"/>
                <w:sz w:val="20"/>
                <w:szCs w:val="20"/>
              </w:rPr>
              <w:t>2080505</w:t>
            </w:r>
          </w:p>
        </w:tc>
        <w:tc>
          <w:tcPr>
            <w:tcW w:w="579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cs="Times New Roman"/>
                <w:color w:val="auto"/>
                <w:sz w:val="20"/>
                <w:szCs w:val="20"/>
              </w:rPr>
            </w:pPr>
            <w:r>
              <w:rPr>
                <w:rFonts w:ascii="Times New Roman" w:hAnsi="Times New Roman" w:cs="Times New Roman"/>
                <w:color w:val="auto"/>
                <w:sz w:val="20"/>
                <w:szCs w:val="20"/>
              </w:rPr>
              <w:t>机关事业单位基本养老保险缴费支出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rPr>
            </w:pPr>
            <w:r>
              <w:rPr>
                <w:rFonts w:ascii="Times New Roman" w:hAnsi="Times New Roman" w:cs="Times New Roman"/>
                <w:color w:val="auto"/>
              </w:rPr>
              <w:t>41.10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rPr>
            </w:pPr>
            <w:r>
              <w:rPr>
                <w:rFonts w:ascii="Times New Roman" w:hAnsi="Times New Roman" w:cs="Times New Roman"/>
                <w:color w:val="auto"/>
              </w:rPr>
              <w:t>41.10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r>
      <w:tr>
        <w:tblPrEx>
          <w:tblCellMar>
            <w:top w:w="0" w:type="dxa"/>
            <w:left w:w="0" w:type="dxa"/>
            <w:bottom w:w="0" w:type="dxa"/>
            <w:right w:w="0" w:type="dxa"/>
          </w:tblCellMar>
        </w:tblPrEx>
        <w:trPr>
          <w:trHeight w:val="450" w:hRule="atLeast"/>
        </w:trPr>
        <w:tc>
          <w:tcPr>
            <w:tcW w:w="122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eastAsia="宋体" w:cs="Times New Roman"/>
                <w:b/>
                <w:bCs/>
                <w:color w:val="auto"/>
                <w:sz w:val="20"/>
                <w:szCs w:val="20"/>
              </w:rPr>
            </w:pPr>
            <w:r>
              <w:rPr>
                <w:rFonts w:ascii="Times New Roman" w:hAnsi="Times New Roman" w:cs="Times New Roman"/>
                <w:b/>
                <w:bCs/>
                <w:color w:val="auto"/>
                <w:sz w:val="20"/>
                <w:szCs w:val="20"/>
              </w:rPr>
              <w:t>221</w:t>
            </w:r>
          </w:p>
        </w:tc>
        <w:tc>
          <w:tcPr>
            <w:tcW w:w="579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eastAsia="宋体" w:cs="Times New Roman"/>
                <w:b/>
                <w:bCs/>
                <w:color w:val="auto"/>
                <w:sz w:val="20"/>
                <w:szCs w:val="20"/>
              </w:rPr>
            </w:pPr>
            <w:r>
              <w:rPr>
                <w:rFonts w:ascii="Times New Roman" w:hAnsi="Times New Roman" w:cs="Times New Roman"/>
                <w:b/>
                <w:bCs/>
                <w:color w:val="auto"/>
                <w:sz w:val="20"/>
                <w:szCs w:val="20"/>
              </w:rPr>
              <w:t>住房保障支出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rPr>
            </w:pPr>
            <w:r>
              <w:rPr>
                <w:rFonts w:ascii="Times New Roman" w:hAnsi="Times New Roman" w:cs="Times New Roman"/>
                <w:color w:val="auto"/>
              </w:rPr>
              <w:t>15.00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rPr>
            </w:pPr>
            <w:r>
              <w:rPr>
                <w:rFonts w:ascii="Times New Roman" w:hAnsi="Times New Roman" w:cs="Times New Roman"/>
                <w:color w:val="auto"/>
              </w:rPr>
              <w:t>15.00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r>
      <w:tr>
        <w:tblPrEx>
          <w:tblCellMar>
            <w:top w:w="0" w:type="dxa"/>
            <w:left w:w="0" w:type="dxa"/>
            <w:bottom w:w="0" w:type="dxa"/>
            <w:right w:w="0" w:type="dxa"/>
          </w:tblCellMar>
        </w:tblPrEx>
        <w:trPr>
          <w:trHeight w:val="450" w:hRule="atLeast"/>
        </w:trPr>
        <w:tc>
          <w:tcPr>
            <w:tcW w:w="122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eastAsia="宋体" w:cs="Times New Roman"/>
                <w:b/>
                <w:bCs/>
                <w:color w:val="auto"/>
                <w:sz w:val="20"/>
                <w:szCs w:val="20"/>
              </w:rPr>
            </w:pPr>
            <w:r>
              <w:rPr>
                <w:rFonts w:ascii="Times New Roman" w:hAnsi="Times New Roman" w:cs="Times New Roman"/>
                <w:b/>
                <w:bCs/>
                <w:color w:val="auto"/>
                <w:sz w:val="20"/>
                <w:szCs w:val="20"/>
              </w:rPr>
              <w:t>22102</w:t>
            </w:r>
          </w:p>
        </w:tc>
        <w:tc>
          <w:tcPr>
            <w:tcW w:w="579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eastAsia="宋体" w:cs="Times New Roman"/>
                <w:b/>
                <w:bCs/>
                <w:color w:val="auto"/>
                <w:sz w:val="20"/>
                <w:szCs w:val="20"/>
              </w:rPr>
            </w:pPr>
            <w:r>
              <w:rPr>
                <w:rFonts w:ascii="Times New Roman" w:hAnsi="Times New Roman" w:cs="Times New Roman"/>
                <w:b/>
                <w:bCs/>
                <w:color w:val="auto"/>
                <w:sz w:val="20"/>
                <w:szCs w:val="20"/>
              </w:rPr>
              <w:t>住房改革支出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rPr>
            </w:pPr>
            <w:r>
              <w:rPr>
                <w:rFonts w:ascii="Times New Roman" w:hAnsi="Times New Roman" w:cs="Times New Roman"/>
                <w:color w:val="auto"/>
              </w:rPr>
              <w:t>15.00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rPr>
            </w:pPr>
            <w:r>
              <w:rPr>
                <w:rFonts w:ascii="Times New Roman" w:hAnsi="Times New Roman" w:cs="Times New Roman"/>
                <w:color w:val="auto"/>
              </w:rPr>
              <w:t>15.00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r>
      <w:tr>
        <w:tblPrEx>
          <w:tblCellMar>
            <w:top w:w="0" w:type="dxa"/>
            <w:left w:w="0" w:type="dxa"/>
            <w:bottom w:w="0" w:type="dxa"/>
            <w:right w:w="0" w:type="dxa"/>
          </w:tblCellMar>
        </w:tblPrEx>
        <w:trPr>
          <w:trHeight w:val="450" w:hRule="atLeast"/>
        </w:trPr>
        <w:tc>
          <w:tcPr>
            <w:tcW w:w="122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eastAsia="宋体" w:cs="Times New Roman"/>
                <w:color w:val="auto"/>
                <w:sz w:val="20"/>
                <w:szCs w:val="20"/>
              </w:rPr>
            </w:pPr>
            <w:r>
              <w:rPr>
                <w:rFonts w:ascii="Times New Roman" w:hAnsi="Times New Roman" w:cs="Times New Roman"/>
                <w:color w:val="auto"/>
                <w:sz w:val="20"/>
                <w:szCs w:val="20"/>
              </w:rPr>
              <w:t>2210201</w:t>
            </w:r>
          </w:p>
        </w:tc>
        <w:tc>
          <w:tcPr>
            <w:tcW w:w="579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eastAsia="宋体" w:cs="Times New Roman"/>
                <w:color w:val="auto"/>
                <w:sz w:val="20"/>
                <w:szCs w:val="20"/>
              </w:rPr>
            </w:pPr>
            <w:r>
              <w:rPr>
                <w:rFonts w:ascii="Times New Roman" w:hAnsi="Times New Roman" w:cs="Times New Roman"/>
                <w:color w:val="auto"/>
                <w:sz w:val="20"/>
                <w:szCs w:val="20"/>
              </w:rPr>
              <w:t xml:space="preserve">  住房公积金</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rPr>
            </w:pPr>
            <w:r>
              <w:rPr>
                <w:rFonts w:ascii="Times New Roman" w:hAnsi="Times New Roman" w:cs="Times New Roman"/>
                <w:color w:val="auto"/>
              </w:rPr>
              <w:t>15.00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rPr>
            </w:pPr>
            <w:r>
              <w:rPr>
                <w:rFonts w:ascii="Times New Roman" w:hAnsi="Times New Roman" w:cs="Times New Roman"/>
                <w:color w:val="auto"/>
              </w:rPr>
              <w:t>15.00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Times New Roman" w:hAnsi="Times New Roman" w:eastAsia="宋体" w:cs="Times New Roman"/>
                <w:color w:val="auto"/>
                <w:sz w:val="24"/>
                <w:szCs w:val="24"/>
              </w:rPr>
            </w:pPr>
            <w:r>
              <w:rPr>
                <w:rFonts w:ascii="Times New Roman" w:hAnsi="Times New Roman" w:cs="Times New Roman"/>
                <w:color w:val="auto"/>
              </w:rPr>
              <w:t>注：本表反映部门本年度取得的各项收入情况。</w:t>
            </w:r>
          </w:p>
        </w:tc>
      </w:tr>
    </w:tbl>
    <w:p>
      <w:pPr>
        <w:widowControl/>
        <w:jc w:val="left"/>
        <w:rPr>
          <w:rFonts w:ascii="Times New Roman" w:hAnsi="Times New Roman" w:eastAsia="黑体" w:cs="Times New Roman"/>
          <w:bCs/>
          <w:color w:val="auto"/>
          <w:kern w:val="0"/>
          <w:sz w:val="32"/>
          <w:szCs w:val="32"/>
        </w:rPr>
      </w:pPr>
      <w:r>
        <w:rPr>
          <w:rFonts w:ascii="Times New Roman" w:hAnsi="Times New Roman" w:eastAsia="黑体" w:cs="Times New Roman"/>
          <w:bCs/>
          <w:color w:val="auto"/>
          <w:kern w:val="0"/>
          <w:sz w:val="32"/>
          <w:szCs w:val="32"/>
        </w:rPr>
        <w:t xml:space="preserve"> </w:t>
      </w:r>
      <w:r>
        <w:rPr>
          <w:rFonts w:ascii="Times New Roman" w:hAnsi="Times New Roman" w:eastAsia="黑体" w:cs="Times New Roman"/>
          <w:bCs/>
          <w:color w:val="auto"/>
          <w:kern w:val="0"/>
          <w:sz w:val="32"/>
          <w:szCs w:val="32"/>
        </w:rPr>
        <w:br w:type="page"/>
      </w:r>
    </w:p>
    <w:tbl>
      <w:tblPr>
        <w:tblStyle w:val="7"/>
        <w:tblpPr w:leftFromText="180" w:rightFromText="180" w:vertAnchor="text" w:horzAnchor="margin" w:tblpY="226"/>
        <w:tblW w:w="15041" w:type="dxa"/>
        <w:tblInd w:w="0" w:type="dxa"/>
        <w:tblLayout w:type="autofit"/>
        <w:tblCellMar>
          <w:top w:w="0" w:type="dxa"/>
          <w:left w:w="108" w:type="dxa"/>
          <w:bottom w:w="0" w:type="dxa"/>
          <w:right w:w="108" w:type="dxa"/>
        </w:tblCellMar>
      </w:tblPr>
      <w:tblGrid>
        <w:gridCol w:w="1264"/>
        <w:gridCol w:w="2720"/>
        <w:gridCol w:w="1701"/>
        <w:gridCol w:w="1560"/>
        <w:gridCol w:w="1417"/>
        <w:gridCol w:w="1559"/>
        <w:gridCol w:w="2268"/>
        <w:gridCol w:w="2552"/>
      </w:tblGrid>
      <w:tr>
        <w:tblPrEx>
          <w:tblCellMar>
            <w:top w:w="0" w:type="dxa"/>
            <w:left w:w="108" w:type="dxa"/>
            <w:bottom w:w="0" w:type="dxa"/>
            <w:right w:w="108" w:type="dxa"/>
          </w:tblCellMar>
        </w:tblPrEx>
        <w:trPr>
          <w:trHeight w:val="435" w:hRule="atLeast"/>
        </w:trPr>
        <w:tc>
          <w:tcPr>
            <w:tcW w:w="15041" w:type="dxa"/>
            <w:gridSpan w:val="8"/>
            <w:tcBorders>
              <w:top w:val="nil"/>
              <w:left w:val="nil"/>
              <w:bottom w:val="nil"/>
              <w:right w:val="nil"/>
            </w:tcBorders>
            <w:shd w:val="clear" w:color="auto" w:fill="auto"/>
            <w:noWrap/>
            <w:vAlign w:val="center"/>
          </w:tcPr>
          <w:p>
            <w:pPr>
              <w:widowControl/>
              <w:jc w:val="center"/>
              <w:rPr>
                <w:rFonts w:ascii="Times New Roman" w:hAnsi="Times New Roman" w:eastAsia="华文中宋" w:cs="Times New Roman"/>
                <w:color w:val="auto"/>
                <w:kern w:val="0"/>
                <w:sz w:val="32"/>
                <w:szCs w:val="32"/>
              </w:rPr>
            </w:pPr>
            <w:r>
              <w:rPr>
                <w:rFonts w:ascii="Times New Roman" w:hAnsi="Times New Roman" w:eastAsia="华文中宋" w:cs="Times New Roman"/>
                <w:color w:val="auto"/>
                <w:kern w:val="0"/>
                <w:sz w:val="32"/>
                <w:szCs w:val="32"/>
              </w:rPr>
              <w:t>支出决算表</w:t>
            </w:r>
          </w:p>
        </w:tc>
      </w:tr>
      <w:tr>
        <w:tblPrEx>
          <w:tblCellMar>
            <w:top w:w="0" w:type="dxa"/>
            <w:left w:w="108" w:type="dxa"/>
            <w:bottom w:w="0" w:type="dxa"/>
            <w:right w:w="108" w:type="dxa"/>
          </w:tblCellMar>
        </w:tblPrEx>
        <w:trPr>
          <w:trHeight w:val="285" w:hRule="atLeast"/>
        </w:trPr>
        <w:tc>
          <w:tcPr>
            <w:tcW w:w="3984" w:type="dxa"/>
            <w:gridSpan w:val="2"/>
            <w:vMerge w:val="restart"/>
            <w:tcBorders>
              <w:top w:val="nil"/>
              <w:left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0"/>
                <w:szCs w:val="20"/>
              </w:rPr>
              <w:t>部门：</w:t>
            </w:r>
            <w:r>
              <w:rPr>
                <w:rFonts w:ascii="Times New Roman" w:hAnsi="Times New Roman" w:eastAsia="宋体" w:cs="Times New Roman"/>
                <w:color w:val="auto"/>
                <w:kern w:val="0"/>
                <w:sz w:val="18"/>
                <w:szCs w:val="18"/>
              </w:rPr>
              <w:t>湖南省新闻出版广电局怀化中波转播台</w:t>
            </w:r>
            <w:r>
              <w:rPr>
                <w:rFonts w:ascii="Times New Roman" w:hAnsi="Times New Roman" w:eastAsia="宋体" w:cs="Times New Roman"/>
                <w:color w:val="auto"/>
                <w:kern w:val="0"/>
                <w:sz w:val="24"/>
                <w:szCs w:val="24"/>
              </w:rPr>
              <w:t>　</w:t>
            </w:r>
          </w:p>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701"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560"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417"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559"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2268"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2552"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公开03表</w:t>
            </w:r>
          </w:p>
        </w:tc>
      </w:tr>
      <w:tr>
        <w:tblPrEx>
          <w:tblCellMar>
            <w:top w:w="0" w:type="dxa"/>
            <w:left w:w="108" w:type="dxa"/>
            <w:bottom w:w="0" w:type="dxa"/>
            <w:right w:w="108" w:type="dxa"/>
          </w:tblCellMar>
        </w:tblPrEx>
        <w:trPr>
          <w:trHeight w:val="345" w:hRule="atLeast"/>
        </w:trPr>
        <w:tc>
          <w:tcPr>
            <w:tcW w:w="3984" w:type="dxa"/>
            <w:gridSpan w:val="2"/>
            <w:vMerge w:val="continue"/>
            <w:tcBorders>
              <w:left w:val="nil"/>
              <w:bottom w:val="nil"/>
              <w:right w:val="nil"/>
            </w:tcBorders>
            <w:shd w:val="clear" w:color="000000" w:fill="FFFFFF"/>
            <w:noWrap/>
            <w:vAlign w:val="center"/>
          </w:tcPr>
          <w:p>
            <w:pPr>
              <w:widowControl/>
              <w:ind w:right="400"/>
              <w:rPr>
                <w:rFonts w:ascii="Times New Roman" w:hAnsi="Times New Roman" w:eastAsia="宋体" w:cs="Times New Roman"/>
                <w:color w:val="auto"/>
                <w:kern w:val="0"/>
                <w:sz w:val="18"/>
                <w:szCs w:val="18"/>
              </w:rPr>
            </w:pPr>
          </w:p>
        </w:tc>
        <w:tc>
          <w:tcPr>
            <w:tcW w:w="1701"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560"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417" w:type="dxa"/>
            <w:tcBorders>
              <w:top w:val="nil"/>
              <w:left w:val="nil"/>
              <w:bottom w:val="nil"/>
              <w:right w:val="nil"/>
            </w:tcBorders>
            <w:shd w:val="clear" w:color="000000" w:fill="FFFFFF"/>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　</w:t>
            </w:r>
          </w:p>
        </w:tc>
        <w:tc>
          <w:tcPr>
            <w:tcW w:w="1559"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2268"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2552"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单位：万元</w:t>
            </w:r>
          </w:p>
        </w:tc>
      </w:tr>
      <w:tr>
        <w:tblPrEx>
          <w:tblCellMar>
            <w:top w:w="0" w:type="dxa"/>
            <w:left w:w="108" w:type="dxa"/>
            <w:bottom w:w="0" w:type="dxa"/>
            <w:right w:w="108" w:type="dxa"/>
          </w:tblCellMar>
        </w:tblPrEx>
        <w:trPr>
          <w:trHeight w:val="450" w:hRule="atLeast"/>
        </w:trPr>
        <w:tc>
          <w:tcPr>
            <w:tcW w:w="398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项    目</w:t>
            </w:r>
          </w:p>
        </w:tc>
        <w:tc>
          <w:tcPr>
            <w:tcW w:w="170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本年支出合计</w:t>
            </w:r>
          </w:p>
        </w:tc>
        <w:tc>
          <w:tcPr>
            <w:tcW w:w="156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基本支出</w:t>
            </w:r>
          </w:p>
        </w:tc>
        <w:tc>
          <w:tcPr>
            <w:tcW w:w="141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项目支出</w:t>
            </w:r>
          </w:p>
        </w:tc>
        <w:tc>
          <w:tcPr>
            <w:tcW w:w="155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上缴上级支出</w:t>
            </w:r>
          </w:p>
        </w:tc>
        <w:tc>
          <w:tcPr>
            <w:tcW w:w="226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经营支出</w:t>
            </w:r>
          </w:p>
        </w:tc>
        <w:tc>
          <w:tcPr>
            <w:tcW w:w="255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对附属单位补助支出</w:t>
            </w:r>
          </w:p>
        </w:tc>
      </w:tr>
      <w:tr>
        <w:tblPrEx>
          <w:tblCellMar>
            <w:top w:w="0" w:type="dxa"/>
            <w:left w:w="108" w:type="dxa"/>
            <w:bottom w:w="0" w:type="dxa"/>
            <w:right w:w="108" w:type="dxa"/>
          </w:tblCellMar>
        </w:tblPrEx>
        <w:trPr>
          <w:trHeight w:val="450" w:hRule="atLeast"/>
        </w:trPr>
        <w:tc>
          <w:tcPr>
            <w:tcW w:w="126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功能分类科目编码</w:t>
            </w:r>
          </w:p>
        </w:tc>
        <w:tc>
          <w:tcPr>
            <w:tcW w:w="2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科目名称</w:t>
            </w: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r>
      <w:tr>
        <w:tblPrEx>
          <w:tblCellMar>
            <w:top w:w="0" w:type="dxa"/>
            <w:left w:w="108" w:type="dxa"/>
            <w:bottom w:w="0" w:type="dxa"/>
            <w:right w:w="108" w:type="dxa"/>
          </w:tblCellMar>
        </w:tblPrEx>
        <w:trPr>
          <w:trHeight w:val="450" w:hRule="atLeast"/>
        </w:trPr>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27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r>
      <w:tr>
        <w:tblPrEx>
          <w:tblCellMar>
            <w:top w:w="0" w:type="dxa"/>
            <w:left w:w="108" w:type="dxa"/>
            <w:bottom w:w="0" w:type="dxa"/>
            <w:right w:w="108" w:type="dxa"/>
          </w:tblCellMar>
        </w:tblPrEx>
        <w:trPr>
          <w:trHeight w:val="450" w:hRule="atLeast"/>
        </w:trPr>
        <w:tc>
          <w:tcPr>
            <w:tcW w:w="398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栏次</w:t>
            </w:r>
          </w:p>
        </w:tc>
        <w:tc>
          <w:tcPr>
            <w:tcW w:w="170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w:t>
            </w:r>
          </w:p>
        </w:tc>
        <w:tc>
          <w:tcPr>
            <w:tcW w:w="156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3</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4</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5</w:t>
            </w:r>
          </w:p>
        </w:tc>
        <w:tc>
          <w:tcPr>
            <w:tcW w:w="2552"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6</w:t>
            </w:r>
          </w:p>
        </w:tc>
      </w:tr>
      <w:tr>
        <w:tblPrEx>
          <w:tblCellMar>
            <w:top w:w="0" w:type="dxa"/>
            <w:left w:w="108" w:type="dxa"/>
            <w:bottom w:w="0" w:type="dxa"/>
            <w:right w:w="108" w:type="dxa"/>
          </w:tblCellMar>
        </w:tblPrEx>
        <w:trPr>
          <w:trHeight w:val="450" w:hRule="atLeast"/>
        </w:trPr>
        <w:tc>
          <w:tcPr>
            <w:tcW w:w="398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合计</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277.44　</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277.44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r>
      <w:tr>
        <w:tblPrEx>
          <w:tblCellMar>
            <w:top w:w="0" w:type="dxa"/>
            <w:left w:w="108" w:type="dxa"/>
            <w:bottom w:w="0" w:type="dxa"/>
            <w:right w:w="108" w:type="dxa"/>
          </w:tblCellMar>
        </w:tblPrEx>
        <w:trPr>
          <w:trHeight w:val="450" w:hRule="atLeast"/>
        </w:trPr>
        <w:tc>
          <w:tcPr>
            <w:tcW w:w="126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207</w:t>
            </w:r>
          </w:p>
        </w:tc>
        <w:tc>
          <w:tcPr>
            <w:tcW w:w="2720" w:type="dxa"/>
            <w:tcBorders>
              <w:top w:val="nil"/>
              <w:left w:val="nil"/>
              <w:bottom w:val="single" w:color="auto" w:sz="4" w:space="0"/>
              <w:right w:val="single" w:color="auto" w:sz="4" w:space="0"/>
            </w:tcBorders>
            <w:shd w:val="clear" w:color="000000" w:fill="FFFFFF"/>
            <w:noWrap/>
            <w:vAlign w:val="center"/>
          </w:tcPr>
          <w:p>
            <w:pPr>
              <w:rPr>
                <w:rFonts w:ascii="Times New Roman" w:hAnsi="Times New Roman" w:eastAsia="宋体" w:cs="Times New Roman"/>
                <w:b/>
                <w:bCs/>
                <w:color w:val="auto"/>
                <w:sz w:val="20"/>
                <w:szCs w:val="20"/>
              </w:rPr>
            </w:pPr>
            <w:r>
              <w:rPr>
                <w:rFonts w:ascii="Times New Roman" w:hAnsi="Times New Roman" w:cs="Times New Roman"/>
                <w:b/>
                <w:bCs/>
                <w:color w:val="auto"/>
                <w:sz w:val="20"/>
                <w:szCs w:val="20"/>
              </w:rPr>
              <w:t>文化旅游体育与传媒支出</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221.34　</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277.44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r>
      <w:tr>
        <w:tblPrEx>
          <w:tblCellMar>
            <w:top w:w="0" w:type="dxa"/>
            <w:left w:w="108" w:type="dxa"/>
            <w:bottom w:w="0" w:type="dxa"/>
            <w:right w:w="108" w:type="dxa"/>
          </w:tblCellMar>
        </w:tblPrEx>
        <w:trPr>
          <w:trHeight w:val="450" w:hRule="atLeast"/>
        </w:trPr>
        <w:tc>
          <w:tcPr>
            <w:tcW w:w="126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20708</w:t>
            </w:r>
          </w:p>
        </w:tc>
        <w:tc>
          <w:tcPr>
            <w:tcW w:w="2720" w:type="dxa"/>
            <w:tcBorders>
              <w:top w:val="nil"/>
              <w:left w:val="nil"/>
              <w:bottom w:val="single" w:color="auto" w:sz="4" w:space="0"/>
              <w:right w:val="single" w:color="auto" w:sz="4" w:space="0"/>
            </w:tcBorders>
            <w:shd w:val="clear" w:color="000000" w:fill="FFFFFF"/>
            <w:noWrap/>
            <w:vAlign w:val="center"/>
          </w:tcPr>
          <w:p>
            <w:pPr>
              <w:rPr>
                <w:rFonts w:ascii="Times New Roman" w:hAnsi="Times New Roman" w:eastAsia="宋体" w:cs="Times New Roman"/>
                <w:b/>
                <w:bCs/>
                <w:color w:val="auto"/>
                <w:sz w:val="20"/>
                <w:szCs w:val="20"/>
              </w:rPr>
            </w:pPr>
            <w:r>
              <w:rPr>
                <w:rFonts w:ascii="Times New Roman" w:hAnsi="Times New Roman" w:cs="Times New Roman"/>
                <w:b/>
                <w:bCs/>
                <w:color w:val="auto"/>
                <w:sz w:val="20"/>
                <w:szCs w:val="20"/>
              </w:rPr>
              <w:t>广播电视</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221.34　</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221.34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r>
      <w:tr>
        <w:tblPrEx>
          <w:tblCellMar>
            <w:top w:w="0" w:type="dxa"/>
            <w:left w:w="108" w:type="dxa"/>
            <w:bottom w:w="0" w:type="dxa"/>
            <w:right w:w="108" w:type="dxa"/>
          </w:tblCellMar>
        </w:tblPrEx>
        <w:trPr>
          <w:trHeight w:val="450" w:hRule="atLeast"/>
        </w:trPr>
        <w:tc>
          <w:tcPr>
            <w:tcW w:w="126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2070804</w:t>
            </w:r>
          </w:p>
        </w:tc>
        <w:tc>
          <w:tcPr>
            <w:tcW w:w="2720" w:type="dxa"/>
            <w:tcBorders>
              <w:top w:val="nil"/>
              <w:left w:val="nil"/>
              <w:bottom w:val="single" w:color="auto" w:sz="4" w:space="0"/>
              <w:right w:val="single" w:color="auto" w:sz="4" w:space="0"/>
            </w:tcBorders>
            <w:shd w:val="clear" w:color="000000" w:fill="FFFFFF"/>
            <w:noWrap/>
            <w:vAlign w:val="center"/>
          </w:tcPr>
          <w:p>
            <w:pPr>
              <w:rPr>
                <w:rFonts w:ascii="Times New Roman" w:hAnsi="Times New Roman" w:eastAsia="宋体" w:cs="Times New Roman"/>
                <w:color w:val="auto"/>
                <w:sz w:val="20"/>
                <w:szCs w:val="20"/>
              </w:rPr>
            </w:pPr>
            <w:r>
              <w:rPr>
                <w:rFonts w:ascii="Times New Roman" w:hAnsi="Times New Roman" w:cs="Times New Roman"/>
                <w:color w:val="auto"/>
                <w:sz w:val="20"/>
                <w:szCs w:val="20"/>
              </w:rPr>
              <w:t xml:space="preserve">  广播</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209.61　</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209.61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r>
      <w:tr>
        <w:tblPrEx>
          <w:tblCellMar>
            <w:top w:w="0" w:type="dxa"/>
            <w:left w:w="108" w:type="dxa"/>
            <w:bottom w:w="0" w:type="dxa"/>
            <w:right w:w="108" w:type="dxa"/>
          </w:tblCellMar>
        </w:tblPrEx>
        <w:trPr>
          <w:trHeight w:val="450" w:hRule="atLeast"/>
        </w:trPr>
        <w:tc>
          <w:tcPr>
            <w:tcW w:w="126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2070899</w:t>
            </w:r>
          </w:p>
        </w:tc>
        <w:tc>
          <w:tcPr>
            <w:tcW w:w="2720" w:type="dxa"/>
            <w:tcBorders>
              <w:top w:val="nil"/>
              <w:left w:val="nil"/>
              <w:bottom w:val="single" w:color="auto" w:sz="4" w:space="0"/>
              <w:right w:val="single" w:color="auto" w:sz="4" w:space="0"/>
            </w:tcBorders>
            <w:shd w:val="clear" w:color="000000" w:fill="FFFFFF"/>
            <w:noWrap/>
            <w:vAlign w:val="center"/>
          </w:tcPr>
          <w:p>
            <w:pPr>
              <w:rPr>
                <w:rFonts w:ascii="Times New Roman" w:hAnsi="Times New Roman" w:eastAsia="宋体" w:cs="Times New Roman"/>
                <w:color w:val="auto"/>
                <w:sz w:val="20"/>
                <w:szCs w:val="20"/>
              </w:rPr>
            </w:pPr>
            <w:r>
              <w:rPr>
                <w:rFonts w:ascii="Times New Roman" w:hAnsi="Times New Roman" w:cs="Times New Roman"/>
                <w:color w:val="auto"/>
                <w:sz w:val="20"/>
                <w:szCs w:val="20"/>
              </w:rPr>
              <w:t xml:space="preserve">  其他广播电视支出</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11.73　</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11.73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r>
      <w:tr>
        <w:tblPrEx>
          <w:tblCellMar>
            <w:top w:w="0" w:type="dxa"/>
            <w:left w:w="108" w:type="dxa"/>
            <w:bottom w:w="0" w:type="dxa"/>
            <w:right w:w="108" w:type="dxa"/>
          </w:tblCellMar>
        </w:tblPrEx>
        <w:trPr>
          <w:trHeight w:val="450" w:hRule="atLeast"/>
        </w:trPr>
        <w:tc>
          <w:tcPr>
            <w:tcW w:w="126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208</w:t>
            </w:r>
          </w:p>
        </w:tc>
        <w:tc>
          <w:tcPr>
            <w:tcW w:w="2720" w:type="dxa"/>
            <w:tcBorders>
              <w:top w:val="nil"/>
              <w:left w:val="nil"/>
              <w:bottom w:val="single" w:color="auto" w:sz="4" w:space="0"/>
              <w:right w:val="single" w:color="auto" w:sz="4" w:space="0"/>
            </w:tcBorders>
            <w:shd w:val="clear" w:color="000000" w:fill="FFFFFF"/>
            <w:noWrap/>
            <w:vAlign w:val="center"/>
          </w:tcPr>
          <w:p>
            <w:pPr>
              <w:rPr>
                <w:rFonts w:ascii="Times New Roman" w:hAnsi="Times New Roman" w:eastAsia="宋体" w:cs="Times New Roman"/>
                <w:b/>
                <w:bCs/>
                <w:color w:val="auto"/>
                <w:sz w:val="20"/>
                <w:szCs w:val="20"/>
              </w:rPr>
            </w:pPr>
            <w:r>
              <w:rPr>
                <w:rFonts w:ascii="Times New Roman" w:hAnsi="Times New Roman" w:cs="Times New Roman"/>
                <w:b/>
                <w:bCs/>
                <w:color w:val="auto"/>
                <w:sz w:val="20"/>
                <w:szCs w:val="20"/>
              </w:rPr>
              <w:t>社会保障和就业支出</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41.10　</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41.10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r>
      <w:tr>
        <w:tblPrEx>
          <w:tblCellMar>
            <w:top w:w="0" w:type="dxa"/>
            <w:left w:w="108" w:type="dxa"/>
            <w:bottom w:w="0" w:type="dxa"/>
            <w:right w:w="108" w:type="dxa"/>
          </w:tblCellMar>
        </w:tblPrEx>
        <w:trPr>
          <w:trHeight w:val="450" w:hRule="atLeast"/>
        </w:trPr>
        <w:tc>
          <w:tcPr>
            <w:tcW w:w="126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20805</w:t>
            </w:r>
          </w:p>
        </w:tc>
        <w:tc>
          <w:tcPr>
            <w:tcW w:w="2720" w:type="dxa"/>
            <w:tcBorders>
              <w:top w:val="nil"/>
              <w:left w:val="nil"/>
              <w:bottom w:val="single" w:color="auto" w:sz="4" w:space="0"/>
              <w:right w:val="single" w:color="auto" w:sz="4" w:space="0"/>
            </w:tcBorders>
            <w:shd w:val="clear" w:color="000000" w:fill="FFFFFF"/>
            <w:noWrap/>
            <w:vAlign w:val="center"/>
          </w:tcPr>
          <w:p>
            <w:pPr>
              <w:rPr>
                <w:rFonts w:ascii="Times New Roman" w:hAnsi="Times New Roman" w:eastAsia="宋体" w:cs="Times New Roman"/>
                <w:b/>
                <w:bCs/>
                <w:color w:val="auto"/>
                <w:sz w:val="20"/>
                <w:szCs w:val="20"/>
              </w:rPr>
            </w:pPr>
            <w:r>
              <w:rPr>
                <w:rFonts w:ascii="Times New Roman" w:hAnsi="Times New Roman" w:cs="Times New Roman"/>
                <w:b/>
                <w:bCs/>
                <w:color w:val="auto"/>
                <w:sz w:val="20"/>
                <w:szCs w:val="20"/>
              </w:rPr>
              <w:t>行政事业单位养老支出</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41.10　</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41.10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r>
      <w:tr>
        <w:tblPrEx>
          <w:tblCellMar>
            <w:top w:w="0" w:type="dxa"/>
            <w:left w:w="108" w:type="dxa"/>
            <w:bottom w:w="0" w:type="dxa"/>
            <w:right w:w="108" w:type="dxa"/>
          </w:tblCellMar>
        </w:tblPrEx>
        <w:trPr>
          <w:trHeight w:val="450" w:hRule="atLeast"/>
        </w:trPr>
        <w:tc>
          <w:tcPr>
            <w:tcW w:w="126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2080505</w:t>
            </w:r>
          </w:p>
        </w:tc>
        <w:tc>
          <w:tcPr>
            <w:tcW w:w="2720" w:type="dxa"/>
            <w:tcBorders>
              <w:top w:val="nil"/>
              <w:left w:val="nil"/>
              <w:bottom w:val="single" w:color="auto" w:sz="4" w:space="0"/>
              <w:right w:val="single" w:color="auto" w:sz="4" w:space="0"/>
            </w:tcBorders>
            <w:shd w:val="clear" w:color="000000" w:fill="FFFFFF"/>
            <w:noWrap/>
            <w:vAlign w:val="center"/>
          </w:tcPr>
          <w:p>
            <w:pPr>
              <w:rPr>
                <w:rFonts w:ascii="Times New Roman" w:hAnsi="Times New Roman" w:cs="Times New Roman"/>
                <w:color w:val="auto"/>
                <w:sz w:val="20"/>
                <w:szCs w:val="20"/>
              </w:rPr>
            </w:pPr>
            <w:r>
              <w:rPr>
                <w:rFonts w:ascii="Times New Roman" w:hAnsi="Times New Roman" w:cs="Times New Roman"/>
                <w:color w:val="auto"/>
                <w:sz w:val="20"/>
                <w:szCs w:val="20"/>
              </w:rPr>
              <w:t>机关事业单位基本养老保险缴费支出</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41.10</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41.10</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r>
      <w:tr>
        <w:tblPrEx>
          <w:tblCellMar>
            <w:top w:w="0" w:type="dxa"/>
            <w:left w:w="108" w:type="dxa"/>
            <w:bottom w:w="0" w:type="dxa"/>
            <w:right w:w="108" w:type="dxa"/>
          </w:tblCellMar>
        </w:tblPrEx>
        <w:trPr>
          <w:trHeight w:val="450" w:hRule="atLeast"/>
        </w:trPr>
        <w:tc>
          <w:tcPr>
            <w:tcW w:w="126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221</w:t>
            </w:r>
          </w:p>
        </w:tc>
        <w:tc>
          <w:tcPr>
            <w:tcW w:w="2720" w:type="dxa"/>
            <w:tcBorders>
              <w:top w:val="nil"/>
              <w:left w:val="nil"/>
              <w:bottom w:val="single" w:color="auto" w:sz="4" w:space="0"/>
              <w:right w:val="single" w:color="auto" w:sz="4" w:space="0"/>
            </w:tcBorders>
            <w:shd w:val="clear" w:color="000000" w:fill="FFFFFF"/>
            <w:noWrap/>
            <w:vAlign w:val="center"/>
          </w:tcPr>
          <w:p>
            <w:pPr>
              <w:rPr>
                <w:rFonts w:ascii="Times New Roman" w:hAnsi="Times New Roman" w:eastAsia="宋体" w:cs="Times New Roman"/>
                <w:b/>
                <w:bCs/>
                <w:color w:val="auto"/>
                <w:sz w:val="20"/>
                <w:szCs w:val="20"/>
              </w:rPr>
            </w:pPr>
            <w:r>
              <w:rPr>
                <w:rFonts w:ascii="Times New Roman" w:hAnsi="Times New Roman" w:cs="Times New Roman"/>
                <w:b/>
                <w:bCs/>
                <w:color w:val="auto"/>
                <w:sz w:val="20"/>
                <w:szCs w:val="20"/>
              </w:rPr>
              <w:t>住房保障支出</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15.00</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15.00</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r>
      <w:tr>
        <w:tblPrEx>
          <w:tblCellMar>
            <w:top w:w="0" w:type="dxa"/>
            <w:left w:w="108" w:type="dxa"/>
            <w:bottom w:w="0" w:type="dxa"/>
            <w:right w:w="108" w:type="dxa"/>
          </w:tblCellMar>
        </w:tblPrEx>
        <w:trPr>
          <w:trHeight w:val="450" w:hRule="atLeast"/>
        </w:trPr>
        <w:tc>
          <w:tcPr>
            <w:tcW w:w="126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22102</w:t>
            </w:r>
          </w:p>
        </w:tc>
        <w:tc>
          <w:tcPr>
            <w:tcW w:w="2720" w:type="dxa"/>
            <w:tcBorders>
              <w:top w:val="nil"/>
              <w:left w:val="nil"/>
              <w:bottom w:val="single" w:color="auto" w:sz="4" w:space="0"/>
              <w:right w:val="single" w:color="auto" w:sz="4" w:space="0"/>
            </w:tcBorders>
            <w:shd w:val="clear" w:color="000000" w:fill="FFFFFF"/>
            <w:noWrap/>
            <w:vAlign w:val="center"/>
          </w:tcPr>
          <w:p>
            <w:pPr>
              <w:rPr>
                <w:rFonts w:ascii="Times New Roman" w:hAnsi="Times New Roman" w:eastAsia="宋体" w:cs="Times New Roman"/>
                <w:b/>
                <w:bCs/>
                <w:color w:val="auto"/>
                <w:sz w:val="20"/>
                <w:szCs w:val="20"/>
              </w:rPr>
            </w:pPr>
            <w:r>
              <w:rPr>
                <w:rFonts w:ascii="Times New Roman" w:hAnsi="Times New Roman" w:cs="Times New Roman"/>
                <w:b/>
                <w:bCs/>
                <w:color w:val="auto"/>
                <w:sz w:val="20"/>
                <w:szCs w:val="20"/>
              </w:rPr>
              <w:t>住房改革支出</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15.00</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15.00</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r>
      <w:tr>
        <w:tblPrEx>
          <w:tblCellMar>
            <w:top w:w="0" w:type="dxa"/>
            <w:left w:w="108" w:type="dxa"/>
            <w:bottom w:w="0" w:type="dxa"/>
            <w:right w:w="108" w:type="dxa"/>
          </w:tblCellMar>
        </w:tblPrEx>
        <w:trPr>
          <w:trHeight w:val="450" w:hRule="atLeast"/>
        </w:trPr>
        <w:tc>
          <w:tcPr>
            <w:tcW w:w="126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2210201</w:t>
            </w:r>
          </w:p>
        </w:tc>
        <w:tc>
          <w:tcPr>
            <w:tcW w:w="2720" w:type="dxa"/>
            <w:tcBorders>
              <w:top w:val="nil"/>
              <w:left w:val="nil"/>
              <w:bottom w:val="single" w:color="auto" w:sz="4" w:space="0"/>
              <w:right w:val="single" w:color="auto" w:sz="4" w:space="0"/>
            </w:tcBorders>
            <w:shd w:val="clear" w:color="000000" w:fill="FFFFFF"/>
            <w:noWrap/>
            <w:vAlign w:val="center"/>
          </w:tcPr>
          <w:p>
            <w:pPr>
              <w:rPr>
                <w:rFonts w:ascii="Times New Roman" w:hAnsi="Times New Roman" w:eastAsia="宋体" w:cs="Times New Roman"/>
                <w:color w:val="auto"/>
                <w:sz w:val="20"/>
                <w:szCs w:val="20"/>
              </w:rPr>
            </w:pPr>
            <w:r>
              <w:rPr>
                <w:rFonts w:ascii="Times New Roman" w:hAnsi="Times New Roman" w:cs="Times New Roman"/>
                <w:color w:val="auto"/>
                <w:sz w:val="20"/>
                <w:szCs w:val="20"/>
              </w:rPr>
              <w:t xml:space="preserve">  住房公积金</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15.00</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15.00</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r>
      <w:tr>
        <w:tblPrEx>
          <w:tblCellMar>
            <w:top w:w="0" w:type="dxa"/>
            <w:left w:w="108" w:type="dxa"/>
            <w:bottom w:w="0" w:type="dxa"/>
            <w:right w:w="108" w:type="dxa"/>
          </w:tblCellMar>
        </w:tblPrEx>
        <w:trPr>
          <w:trHeight w:val="630" w:hRule="atLeast"/>
        </w:trPr>
        <w:tc>
          <w:tcPr>
            <w:tcW w:w="15041" w:type="dxa"/>
            <w:gridSpan w:val="8"/>
            <w:tcBorders>
              <w:top w:val="nil"/>
              <w:left w:val="nil"/>
              <w:bottom w:val="nil"/>
              <w:right w:val="nil"/>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注：本表反映部门本年度各项支出情况。</w:t>
            </w:r>
          </w:p>
        </w:tc>
      </w:tr>
    </w:tbl>
    <w:p>
      <w:pPr>
        <w:widowControl/>
        <w:rPr>
          <w:rFonts w:ascii="Times New Roman" w:hAnsi="Times New Roman" w:eastAsia="方正小标宋_GBK" w:cs="Times New Roman"/>
          <w:color w:val="auto"/>
          <w:kern w:val="0"/>
          <w:sz w:val="36"/>
          <w:szCs w:val="21"/>
        </w:rPr>
      </w:pPr>
    </w:p>
    <w:tbl>
      <w:tblPr>
        <w:tblStyle w:val="7"/>
        <w:tblpPr w:leftFromText="180" w:rightFromText="180" w:vertAnchor="text" w:horzAnchor="margin" w:tblpY="241"/>
        <w:tblW w:w="15521" w:type="dxa"/>
        <w:tblInd w:w="0"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Times New Roman" w:hAnsi="Times New Roman" w:eastAsia="黑体" w:cs="Times New Roman"/>
                <w:color w:val="auto"/>
                <w:kern w:val="0"/>
                <w:sz w:val="24"/>
                <w:szCs w:val="24"/>
              </w:rPr>
            </w:pPr>
          </w:p>
        </w:tc>
        <w:tc>
          <w:tcPr>
            <w:tcW w:w="436"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color w:val="auto"/>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Times New Roman" w:hAnsi="Times New Roman" w:eastAsia="宋体" w:cs="Times New Roman"/>
                <w:color w:val="auto"/>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Times New Roman" w:hAnsi="Times New Roman" w:eastAsia="宋体" w:cs="Times New Roman"/>
                <w:color w:val="auto"/>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color w:val="auto"/>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color w:val="auto"/>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color w:val="auto"/>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color w:val="auto"/>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color w:val="auto"/>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ind w:firstLine="5920" w:firstLineChars="1850"/>
              <w:rPr>
                <w:rFonts w:ascii="Times New Roman" w:hAnsi="Times New Roman" w:eastAsia="华文中宋" w:cs="Times New Roman"/>
                <w:color w:val="auto"/>
                <w:kern w:val="0"/>
                <w:sz w:val="32"/>
                <w:szCs w:val="32"/>
              </w:rPr>
            </w:pPr>
            <w:r>
              <w:rPr>
                <w:rFonts w:ascii="Times New Roman" w:hAnsi="Times New Roman" w:eastAsia="华文中宋" w:cs="Times New Roman"/>
                <w:color w:val="auto"/>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9152" w:type="dxa"/>
            <w:gridSpan w:val="6"/>
            <w:tcBorders>
              <w:top w:val="nil"/>
              <w:left w:val="nil"/>
              <w:bottom w:val="nil"/>
              <w:right w:val="nil"/>
            </w:tcBorders>
            <w:shd w:val="clear" w:color="000000" w:fill="FFFFFF"/>
            <w:noWrap/>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r>
              <w:rPr>
                <w:rFonts w:ascii="Times New Roman" w:hAnsi="Times New Roman" w:eastAsia="宋体" w:cs="Times New Roman"/>
                <w:color w:val="auto"/>
                <w:kern w:val="0"/>
                <w:sz w:val="20"/>
                <w:szCs w:val="20"/>
              </w:rPr>
              <w:t>部门：湖南省新闻出版广电局怀化中波转播台</w:t>
            </w:r>
          </w:p>
        </w:tc>
        <w:tc>
          <w:tcPr>
            <w:tcW w:w="435"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公开04表</w:t>
            </w:r>
          </w:p>
        </w:tc>
      </w:tr>
      <w:tr>
        <w:tblPrEx>
          <w:tblCellMar>
            <w:top w:w="0" w:type="dxa"/>
            <w:left w:w="108" w:type="dxa"/>
            <w:bottom w:w="0" w:type="dxa"/>
            <w:right w:w="108" w:type="dxa"/>
          </w:tblCellMar>
        </w:tblPrEx>
        <w:trPr>
          <w:trHeight w:val="80" w:hRule="atLeast"/>
        </w:trPr>
        <w:tc>
          <w:tcPr>
            <w:tcW w:w="5109" w:type="dxa"/>
            <w:gridSpan w:val="3"/>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p>
        </w:tc>
        <w:tc>
          <w:tcPr>
            <w:tcW w:w="4043" w:type="dxa"/>
            <w:gridSpan w:val="3"/>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p>
        </w:tc>
        <w:tc>
          <w:tcPr>
            <w:tcW w:w="435"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支出</w:t>
            </w:r>
          </w:p>
        </w:tc>
      </w:tr>
      <w:tr>
        <w:tblPrEx>
          <w:tblCellMar>
            <w:top w:w="0" w:type="dxa"/>
            <w:left w:w="108" w:type="dxa"/>
            <w:bottom w:w="0" w:type="dxa"/>
            <w:right w:w="108" w:type="dxa"/>
          </w:tblCellMar>
        </w:tblPrEx>
        <w:trPr>
          <w:trHeight w:val="1145"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499.05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221.34</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41.10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0.00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ind w:right="400"/>
              <w:rPr>
                <w:rFonts w:ascii="Times New Roman" w:hAnsi="Times New Roman" w:cs="Times New Roman"/>
                <w:color w:val="auto"/>
                <w:kern w:val="0"/>
                <w:sz w:val="22"/>
              </w:rPr>
            </w:pPr>
            <w:r>
              <w:rPr>
                <w:rFonts w:ascii="Times New Roman" w:hAnsi="Times New Roman" w:cs="Times New Roman"/>
                <w:color w:val="auto"/>
                <w:kern w:val="0"/>
                <w:sz w:val="22"/>
              </w:rPr>
              <w:t>九、住房保障支出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15.00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color w:val="auto"/>
                <w:kern w:val="0"/>
                <w:sz w:val="22"/>
              </w:rPr>
            </w:pPr>
            <w:r>
              <w:rPr>
                <w:rFonts w:ascii="Times New Roman" w:hAnsi="Times New Roman" w:eastAsia="宋体" w:cs="Times New Roman"/>
                <w:b/>
                <w:bCs/>
                <w:color w:val="auto"/>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499.05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color w:val="auto"/>
                <w:kern w:val="0"/>
                <w:sz w:val="22"/>
              </w:rPr>
            </w:pPr>
            <w:r>
              <w:rPr>
                <w:rFonts w:ascii="Times New Roman" w:hAnsi="Times New Roman" w:eastAsia="宋体" w:cs="Times New Roman"/>
                <w:b/>
                <w:bCs/>
                <w:color w:val="auto"/>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277.44</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auto"/>
                <w:kern w:val="0"/>
                <w:sz w:val="22"/>
              </w:rPr>
            </w:pPr>
            <w:r>
              <w:rPr>
                <w:rFonts w:ascii="Times New Roman" w:hAnsi="Times New Roman" w:eastAsia="宋体" w:cs="Times New Roman"/>
                <w:bCs/>
                <w:color w:val="auto"/>
                <w:kern w:val="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9.51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231.12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b/>
                <w:bCs/>
                <w:color w:val="auto"/>
                <w:kern w:val="0"/>
                <w:sz w:val="22"/>
              </w:rPr>
            </w:pPr>
            <w:r>
              <w:rPr>
                <w:rFonts w:ascii="Times New Roman" w:hAnsi="Times New Roman" w:eastAsia="宋体" w:cs="Times New Roman"/>
                <w:b/>
                <w:bCs/>
                <w:color w:val="auto"/>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508.56　</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b/>
                <w:bCs/>
                <w:color w:val="auto"/>
                <w:kern w:val="0"/>
                <w:sz w:val="22"/>
              </w:rPr>
            </w:pPr>
            <w:r>
              <w:rPr>
                <w:rFonts w:ascii="Times New Roman" w:hAnsi="Times New Roman" w:eastAsia="宋体" w:cs="Times New Roman"/>
                <w:b/>
                <w:bCs/>
                <w:color w:val="auto"/>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508.56</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auto"/>
                <w:kern w:val="0"/>
                <w:sz w:val="22"/>
              </w:rPr>
            </w:pPr>
            <w:r>
              <w:rPr>
                <w:rFonts w:ascii="Times New Roman" w:hAnsi="Times New Roman" w:eastAsia="宋体" w:cs="Times New Roman"/>
                <w:bCs/>
                <w:color w:val="auto"/>
                <w:kern w:val="0"/>
                <w:sz w:val="22"/>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auto"/>
                <w:kern w:val="0"/>
                <w:sz w:val="22"/>
              </w:rPr>
            </w:pPr>
            <w:r>
              <w:rPr>
                <w:rFonts w:ascii="Times New Roman" w:hAnsi="Times New Roman" w:eastAsia="宋体" w:cs="Times New Roman"/>
                <w:bCs/>
                <w:color w:val="auto"/>
                <w:kern w:val="0"/>
                <w:sz w:val="22"/>
              </w:rPr>
              <w:t>0.00</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color w:val="auto"/>
          <w:kern w:val="0"/>
          <w:sz w:val="36"/>
          <w:szCs w:val="36"/>
        </w:rPr>
      </w:pPr>
      <w:bookmarkStart w:id="0" w:name="RANGE!A1:I22"/>
      <w:bookmarkEnd w:id="0"/>
      <w:bookmarkStart w:id="1" w:name="RANGE!A1:F16"/>
      <w:r>
        <w:rPr>
          <w:rFonts w:ascii="Times New Roman" w:hAnsi="Times New Roman" w:eastAsia="方正小标宋_GBK" w:cs="Times New Roman"/>
          <w:color w:val="auto"/>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xml:space="preserve">    </w:t>
      </w:r>
      <w:r>
        <w:rPr>
          <w:rFonts w:ascii="Times New Roman" w:hAnsi="Times New Roman" w:eastAsia="宋体" w:cs="Times New Roman"/>
          <w:color w:val="auto"/>
          <w:kern w:val="0"/>
          <w:sz w:val="20"/>
          <w:szCs w:val="20"/>
        </w:rPr>
        <w:t>部门：湖南省新闻出版广电局怀化中波转播台</w:t>
      </w:r>
      <w:r>
        <w:rPr>
          <w:rFonts w:ascii="Times New Roman" w:hAnsi="Times New Roman" w:eastAsia="仿宋_GB2312" w:cs="Times New Roman"/>
          <w:color w:val="auto"/>
          <w:kern w:val="0"/>
          <w:szCs w:val="21"/>
        </w:rPr>
        <w:t xml:space="preserve">                                                                                       公开05表</w:t>
      </w:r>
    </w:p>
    <w:p>
      <w:pPr>
        <w:widowControl/>
        <w:jc w:val="left"/>
        <w:rPr>
          <w:rFonts w:ascii="Times New Roman" w:hAnsi="Times New Roman" w:eastAsia="宋体" w:cs="Times New Roman"/>
          <w:color w:val="auto"/>
          <w:kern w:val="0"/>
          <w:sz w:val="20"/>
          <w:szCs w:val="20"/>
        </w:rPr>
      </w:pPr>
      <w:r>
        <w:rPr>
          <w:rFonts w:ascii="Times New Roman" w:hAnsi="Times New Roman" w:eastAsia="仿宋_GB2312" w:cs="Times New Roman"/>
          <w:color w:val="auto"/>
          <w:kern w:val="0"/>
          <w:szCs w:val="21"/>
        </w:rPr>
        <w:t xml:space="preserve">                                                                                                                                 单位：万元</w:t>
      </w:r>
    </w:p>
    <w:tbl>
      <w:tblPr>
        <w:tblStyle w:val="7"/>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 xml:space="preserve">项 </w:t>
            </w:r>
            <w:r>
              <w:rPr>
                <w:rFonts w:ascii="Times New Roman" w:hAnsi="Times New Roman" w:eastAsia="仿宋_GB2312" w:cs="Times New Roman"/>
                <w:b/>
                <w:color w:val="auto"/>
                <w:kern w:val="0"/>
                <w:szCs w:val="21"/>
              </w:rPr>
              <w:t xml:space="preserve">   </w:t>
            </w:r>
            <w:r>
              <w:rPr>
                <w:rFonts w:ascii="Times New Roman" w:hAnsi="Times New Roman" w:eastAsia="仿宋_GB2312" w:cs="Times New Roman"/>
                <w:b/>
                <w:color w:val="auto"/>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277.44</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277.44</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207</w:t>
            </w:r>
          </w:p>
        </w:tc>
        <w:tc>
          <w:tcPr>
            <w:tcW w:w="3527" w:type="dxa"/>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b/>
                <w:bCs/>
                <w:color w:val="auto"/>
                <w:sz w:val="20"/>
                <w:szCs w:val="20"/>
              </w:rPr>
            </w:pPr>
            <w:r>
              <w:rPr>
                <w:rFonts w:ascii="Times New Roman" w:hAnsi="Times New Roman" w:cs="Times New Roman"/>
                <w:b/>
                <w:bCs/>
                <w:color w:val="auto"/>
                <w:sz w:val="20"/>
                <w:szCs w:val="20"/>
              </w:rPr>
              <w:t>文化旅游体育与传媒支出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221.34</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221.34</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20708</w:t>
            </w:r>
          </w:p>
        </w:tc>
        <w:tc>
          <w:tcPr>
            <w:tcW w:w="3527" w:type="dxa"/>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b/>
                <w:bCs/>
                <w:color w:val="auto"/>
                <w:sz w:val="20"/>
                <w:szCs w:val="20"/>
              </w:rPr>
            </w:pPr>
            <w:r>
              <w:rPr>
                <w:rFonts w:ascii="Times New Roman" w:hAnsi="Times New Roman" w:cs="Times New Roman"/>
                <w:b/>
                <w:bCs/>
                <w:color w:val="auto"/>
                <w:sz w:val="20"/>
                <w:szCs w:val="20"/>
              </w:rPr>
              <w:t>广播电视</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221.34</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221.34</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2070804</w:t>
            </w:r>
          </w:p>
        </w:tc>
        <w:tc>
          <w:tcPr>
            <w:tcW w:w="3527" w:type="dxa"/>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color w:val="auto"/>
                <w:sz w:val="20"/>
                <w:szCs w:val="20"/>
              </w:rPr>
            </w:pPr>
            <w:r>
              <w:rPr>
                <w:rFonts w:ascii="Times New Roman" w:hAnsi="Times New Roman" w:cs="Times New Roman"/>
                <w:color w:val="auto"/>
                <w:sz w:val="20"/>
                <w:szCs w:val="20"/>
              </w:rPr>
              <w:t xml:space="preserve">  广播</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209.61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209.61</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2070899</w:t>
            </w:r>
          </w:p>
        </w:tc>
        <w:tc>
          <w:tcPr>
            <w:tcW w:w="3527" w:type="dxa"/>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color w:val="auto"/>
                <w:sz w:val="20"/>
                <w:szCs w:val="20"/>
              </w:rPr>
            </w:pPr>
            <w:r>
              <w:rPr>
                <w:rFonts w:ascii="Times New Roman" w:hAnsi="Times New Roman" w:cs="Times New Roman"/>
                <w:color w:val="auto"/>
                <w:sz w:val="20"/>
                <w:szCs w:val="20"/>
              </w:rPr>
              <w:t xml:space="preserve">  其他广播电视支出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11.73</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11.73</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208</w:t>
            </w:r>
          </w:p>
        </w:tc>
        <w:tc>
          <w:tcPr>
            <w:tcW w:w="3527" w:type="dxa"/>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b/>
                <w:bCs/>
                <w:color w:val="auto"/>
                <w:sz w:val="20"/>
                <w:szCs w:val="20"/>
              </w:rPr>
            </w:pPr>
            <w:r>
              <w:rPr>
                <w:rFonts w:ascii="Times New Roman" w:hAnsi="Times New Roman" w:cs="Times New Roman"/>
                <w:b/>
                <w:bCs/>
                <w:color w:val="auto"/>
                <w:sz w:val="20"/>
                <w:szCs w:val="20"/>
              </w:rPr>
              <w:t>社会保障和就业支出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41.10</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41.10</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20805</w:t>
            </w:r>
          </w:p>
        </w:tc>
        <w:tc>
          <w:tcPr>
            <w:tcW w:w="3527" w:type="dxa"/>
            <w:tcBorders>
              <w:top w:val="nil"/>
              <w:left w:val="nil"/>
              <w:bottom w:val="single" w:color="auto" w:sz="8" w:space="0"/>
              <w:right w:val="single" w:color="auto" w:sz="4" w:space="0"/>
            </w:tcBorders>
            <w:shd w:val="clear" w:color="auto" w:fill="auto"/>
            <w:vAlign w:val="center"/>
          </w:tcPr>
          <w:p>
            <w:pPr>
              <w:rPr>
                <w:rFonts w:ascii="Times New Roman" w:hAnsi="Times New Roman" w:eastAsia="宋体" w:cs="Times New Roman"/>
                <w:b/>
                <w:bCs/>
                <w:color w:val="auto"/>
                <w:sz w:val="20"/>
                <w:szCs w:val="20"/>
              </w:rPr>
            </w:pPr>
            <w:r>
              <w:rPr>
                <w:rFonts w:ascii="Times New Roman" w:hAnsi="Times New Roman" w:cs="Times New Roman"/>
                <w:b/>
                <w:bCs/>
                <w:color w:val="auto"/>
                <w:sz w:val="20"/>
                <w:szCs w:val="20"/>
              </w:rPr>
              <w:t>行政事业单位养老支出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41.10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41.10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2080505</w:t>
            </w:r>
          </w:p>
        </w:tc>
        <w:tc>
          <w:tcPr>
            <w:tcW w:w="3527" w:type="dxa"/>
            <w:tcBorders>
              <w:top w:val="nil"/>
              <w:left w:val="nil"/>
              <w:bottom w:val="single" w:color="auto" w:sz="8" w:space="0"/>
              <w:right w:val="single" w:color="auto" w:sz="4" w:space="0"/>
            </w:tcBorders>
            <w:shd w:val="clear" w:color="auto" w:fill="auto"/>
            <w:vAlign w:val="center"/>
          </w:tcPr>
          <w:p>
            <w:pPr>
              <w:rPr>
                <w:rFonts w:ascii="Times New Roman" w:hAnsi="Times New Roman" w:cs="Times New Roman"/>
                <w:color w:val="auto"/>
                <w:sz w:val="20"/>
                <w:szCs w:val="20"/>
              </w:rPr>
            </w:pPr>
            <w:r>
              <w:rPr>
                <w:rFonts w:ascii="Times New Roman" w:hAnsi="Times New Roman" w:cs="Times New Roman"/>
                <w:color w:val="auto"/>
                <w:sz w:val="20"/>
                <w:szCs w:val="20"/>
              </w:rPr>
              <w:t>机关事业单位基本养老保险缴费支出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41.10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41.10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221</w:t>
            </w:r>
          </w:p>
        </w:tc>
        <w:tc>
          <w:tcPr>
            <w:tcW w:w="3527" w:type="dxa"/>
            <w:tcBorders>
              <w:top w:val="nil"/>
              <w:left w:val="nil"/>
              <w:bottom w:val="single" w:color="auto" w:sz="8" w:space="0"/>
              <w:right w:val="single" w:color="auto" w:sz="4" w:space="0"/>
            </w:tcBorders>
            <w:shd w:val="clear" w:color="auto" w:fill="auto"/>
            <w:vAlign w:val="center"/>
          </w:tcPr>
          <w:p>
            <w:pPr>
              <w:rPr>
                <w:rFonts w:ascii="Times New Roman" w:hAnsi="Times New Roman" w:eastAsia="宋体" w:cs="Times New Roman"/>
                <w:b/>
                <w:bCs/>
                <w:color w:val="auto"/>
                <w:sz w:val="20"/>
                <w:szCs w:val="20"/>
              </w:rPr>
            </w:pPr>
            <w:r>
              <w:rPr>
                <w:rFonts w:ascii="Times New Roman" w:hAnsi="Times New Roman" w:cs="Times New Roman"/>
                <w:b/>
                <w:bCs/>
                <w:color w:val="auto"/>
                <w:sz w:val="20"/>
                <w:szCs w:val="20"/>
              </w:rPr>
              <w:t>住房保障支出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15.00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15.00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22102</w:t>
            </w:r>
          </w:p>
        </w:tc>
        <w:tc>
          <w:tcPr>
            <w:tcW w:w="3527" w:type="dxa"/>
            <w:tcBorders>
              <w:top w:val="nil"/>
              <w:left w:val="nil"/>
              <w:bottom w:val="single" w:color="auto" w:sz="8" w:space="0"/>
              <w:right w:val="single" w:color="auto" w:sz="4" w:space="0"/>
            </w:tcBorders>
            <w:shd w:val="clear" w:color="auto" w:fill="auto"/>
            <w:vAlign w:val="center"/>
          </w:tcPr>
          <w:p>
            <w:pPr>
              <w:rPr>
                <w:rFonts w:ascii="Times New Roman" w:hAnsi="Times New Roman" w:eastAsia="宋体" w:cs="Times New Roman"/>
                <w:b/>
                <w:bCs/>
                <w:color w:val="auto"/>
                <w:sz w:val="20"/>
                <w:szCs w:val="20"/>
              </w:rPr>
            </w:pPr>
            <w:r>
              <w:rPr>
                <w:rFonts w:ascii="Times New Roman" w:hAnsi="Times New Roman" w:cs="Times New Roman"/>
                <w:b/>
                <w:bCs/>
                <w:color w:val="auto"/>
                <w:sz w:val="20"/>
                <w:szCs w:val="20"/>
              </w:rPr>
              <w:t>住房改革支出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15.00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15.00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2210201</w:t>
            </w:r>
          </w:p>
        </w:tc>
        <w:tc>
          <w:tcPr>
            <w:tcW w:w="3527" w:type="dxa"/>
            <w:tcBorders>
              <w:top w:val="nil"/>
              <w:left w:val="nil"/>
              <w:bottom w:val="single" w:color="auto" w:sz="8" w:space="0"/>
              <w:right w:val="single" w:color="auto" w:sz="4" w:space="0"/>
            </w:tcBorders>
            <w:shd w:val="clear" w:color="auto" w:fill="auto"/>
            <w:vAlign w:val="center"/>
          </w:tcPr>
          <w:p>
            <w:pPr>
              <w:rPr>
                <w:rFonts w:ascii="Times New Roman" w:hAnsi="Times New Roman" w:eastAsia="宋体" w:cs="Times New Roman"/>
                <w:color w:val="auto"/>
                <w:sz w:val="20"/>
                <w:szCs w:val="20"/>
              </w:rPr>
            </w:pPr>
            <w:r>
              <w:rPr>
                <w:rFonts w:ascii="Times New Roman" w:hAnsi="Times New Roman" w:cs="Times New Roman"/>
                <w:color w:val="auto"/>
                <w:sz w:val="20"/>
                <w:szCs w:val="20"/>
              </w:rPr>
              <w:t xml:space="preserve">  住房公积金</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15.00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15.00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0.00</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注：本表反映部门本年度一般公共预算财政拨款支出情况。</w:t>
            </w:r>
          </w:p>
        </w:tc>
      </w:tr>
    </w:tbl>
    <w:p>
      <w:pPr>
        <w:widowControl/>
        <w:jc w:val="left"/>
        <w:rPr>
          <w:rFonts w:ascii="Times New Roman" w:hAnsi="Times New Roman" w:eastAsia="仿宋_GB2312" w:cs="Times New Roman"/>
          <w:bCs/>
          <w:color w:val="auto"/>
          <w:kern w:val="0"/>
          <w:szCs w:val="21"/>
        </w:rPr>
      </w:pPr>
    </w:p>
    <w:p>
      <w:pPr>
        <w:widowControl/>
        <w:jc w:val="left"/>
        <w:rPr>
          <w:rFonts w:ascii="Times New Roman" w:hAnsi="Times New Roman" w:eastAsia="仿宋_GB2312" w:cs="Times New Roman"/>
          <w:bCs/>
          <w:color w:val="auto"/>
          <w:kern w:val="0"/>
          <w:szCs w:val="21"/>
        </w:rPr>
      </w:pPr>
      <w:r>
        <w:rPr>
          <w:rFonts w:ascii="Times New Roman" w:hAnsi="Times New Roman" w:eastAsia="仿宋_GB2312" w:cs="Times New Roman"/>
          <w:bCs/>
          <w:color w:val="auto"/>
          <w:kern w:val="0"/>
          <w:szCs w:val="21"/>
        </w:rPr>
        <w:br w:type="page"/>
      </w:r>
    </w:p>
    <w:tbl>
      <w:tblPr>
        <w:tblStyle w:val="7"/>
        <w:tblW w:w="0" w:type="auto"/>
        <w:tblInd w:w="0" w:type="dxa"/>
        <w:tblLayout w:type="fixed"/>
        <w:tblCellMar>
          <w:top w:w="0" w:type="dxa"/>
          <w:left w:w="108" w:type="dxa"/>
          <w:bottom w:w="0" w:type="dxa"/>
          <w:right w:w="108" w:type="dxa"/>
        </w:tblCellMar>
      </w:tblPr>
      <w:tblGrid>
        <w:gridCol w:w="1340"/>
        <w:gridCol w:w="3164"/>
        <w:gridCol w:w="1258"/>
        <w:gridCol w:w="910"/>
        <w:gridCol w:w="2316"/>
        <w:gridCol w:w="1056"/>
        <w:gridCol w:w="880"/>
        <w:gridCol w:w="3076"/>
        <w:gridCol w:w="1614"/>
      </w:tblGrid>
      <w:tr>
        <w:tblPrEx>
          <w:tblCellMar>
            <w:top w:w="0" w:type="dxa"/>
            <w:left w:w="108" w:type="dxa"/>
            <w:bottom w:w="0" w:type="dxa"/>
            <w:right w:w="108" w:type="dxa"/>
          </w:tblCellMar>
        </w:tblPrEx>
        <w:trPr>
          <w:trHeight w:val="113" w:hRule="atLeast"/>
        </w:trPr>
        <w:tc>
          <w:tcPr>
            <w:tcW w:w="15614" w:type="dxa"/>
            <w:gridSpan w:val="9"/>
            <w:tcBorders>
              <w:top w:val="nil"/>
              <w:left w:val="nil"/>
              <w:bottom w:val="nil"/>
              <w:right w:val="nil"/>
            </w:tcBorders>
            <w:shd w:val="clear" w:color="auto" w:fill="auto"/>
            <w:noWrap/>
            <w:vAlign w:val="center"/>
          </w:tcPr>
          <w:p>
            <w:pPr>
              <w:widowControl/>
              <w:ind w:firstLine="5985" w:firstLineChars="2850"/>
              <w:jc w:val="left"/>
              <w:rPr>
                <w:rFonts w:ascii="Times New Roman" w:hAnsi="Times New Roman" w:eastAsia="华文中宋" w:cs="Times New Roman"/>
                <w:color w:val="auto"/>
                <w:kern w:val="0"/>
                <w:szCs w:val="32"/>
              </w:rPr>
            </w:pPr>
            <w:bookmarkStart w:id="2" w:name="RANGE!A1:I34"/>
            <w:r>
              <w:rPr>
                <w:rFonts w:ascii="Times New Roman" w:hAnsi="Times New Roman" w:eastAsia="华文中宋" w:cs="Times New Roman"/>
                <w:color w:val="auto"/>
                <w:kern w:val="0"/>
                <w:szCs w:val="32"/>
              </w:rPr>
              <w:t>一般公共预算财政拨款基本支出决算表</w:t>
            </w:r>
            <w:bookmarkEnd w:id="2"/>
            <w:r>
              <w:rPr>
                <w:rFonts w:ascii="Times New Roman" w:hAnsi="Times New Roman" w:eastAsia="华文中宋" w:cs="Times New Roman"/>
                <w:color w:val="auto"/>
                <w:kern w:val="0"/>
                <w:szCs w:val="32"/>
              </w:rPr>
              <w:t xml:space="preserve">                                </w:t>
            </w:r>
            <w:r>
              <w:rPr>
                <w:rFonts w:ascii="Times New Roman" w:hAnsi="Times New Roman" w:eastAsia="仿宋_GB2312" w:cs="Times New Roman"/>
                <w:color w:val="auto"/>
                <w:kern w:val="0"/>
                <w:szCs w:val="21"/>
              </w:rPr>
              <w:t>公开06表</w:t>
            </w:r>
          </w:p>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部门：</w:t>
            </w:r>
            <w:r>
              <w:rPr>
                <w:rFonts w:ascii="Times New Roman" w:hAnsi="Times New Roman" w:eastAsia="宋体" w:cs="Times New Roman"/>
                <w:color w:val="auto"/>
                <w:kern w:val="0"/>
                <w:sz w:val="20"/>
                <w:szCs w:val="20"/>
              </w:rPr>
              <w:t xml:space="preserve">湖南省新闻出版广电局怀化中波转播台                                                                                         </w:t>
            </w:r>
            <w:r>
              <w:rPr>
                <w:rFonts w:ascii="Times New Roman" w:hAnsi="Times New Roman" w:eastAsia="仿宋_GB2312" w:cs="Times New Roman"/>
                <w:color w:val="auto"/>
                <w:kern w:val="0"/>
                <w:szCs w:val="21"/>
              </w:rPr>
              <w:t xml:space="preserve">单位：万元          </w:t>
            </w:r>
          </w:p>
        </w:tc>
      </w:tr>
      <w:tr>
        <w:tblPrEx>
          <w:tblCellMar>
            <w:top w:w="0" w:type="dxa"/>
            <w:left w:w="108" w:type="dxa"/>
            <w:bottom w:w="0" w:type="dxa"/>
            <w:right w:w="108" w:type="dxa"/>
          </w:tblCellMar>
        </w:tblPrEx>
        <w:trPr>
          <w:trHeight w:val="723" w:hRule="atLeast"/>
        </w:trPr>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 w:val="20"/>
                <w:szCs w:val="20"/>
              </w:rPr>
              <w:t>经济分类科目编码</w:t>
            </w:r>
          </w:p>
        </w:tc>
        <w:tc>
          <w:tcPr>
            <w:tcW w:w="31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科目名称</w:t>
            </w:r>
          </w:p>
        </w:tc>
        <w:tc>
          <w:tcPr>
            <w:tcW w:w="12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决算数</w:t>
            </w:r>
          </w:p>
        </w:tc>
        <w:tc>
          <w:tcPr>
            <w:tcW w:w="9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经济分类科目编码</w:t>
            </w:r>
          </w:p>
        </w:tc>
        <w:tc>
          <w:tcPr>
            <w:tcW w:w="2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科目名称</w:t>
            </w:r>
          </w:p>
        </w:tc>
        <w:tc>
          <w:tcPr>
            <w:tcW w:w="10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决算数</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经济分类科目编码</w:t>
            </w:r>
          </w:p>
        </w:tc>
        <w:tc>
          <w:tcPr>
            <w:tcW w:w="30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科目名称</w:t>
            </w:r>
          </w:p>
        </w:tc>
        <w:tc>
          <w:tcPr>
            <w:tcW w:w="1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决算数</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301</w:t>
            </w:r>
          </w:p>
        </w:tc>
        <w:tc>
          <w:tcPr>
            <w:tcW w:w="31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工资福利支出</w:t>
            </w:r>
          </w:p>
        </w:tc>
        <w:tc>
          <w:tcPr>
            <w:tcW w:w="125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193.74</w:t>
            </w:r>
          </w:p>
        </w:tc>
        <w:tc>
          <w:tcPr>
            <w:tcW w:w="91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商品和服务支出</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65.22</w:t>
            </w:r>
          </w:p>
        </w:tc>
        <w:tc>
          <w:tcPr>
            <w:tcW w:w="8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307</w:t>
            </w:r>
          </w:p>
        </w:tc>
        <w:tc>
          <w:tcPr>
            <w:tcW w:w="307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债务利息及费用支出</w:t>
            </w:r>
          </w:p>
        </w:tc>
        <w:tc>
          <w:tcPr>
            <w:tcW w:w="161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30101</w:t>
            </w:r>
          </w:p>
        </w:tc>
        <w:tc>
          <w:tcPr>
            <w:tcW w:w="31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基本工资</w:t>
            </w:r>
          </w:p>
        </w:tc>
        <w:tc>
          <w:tcPr>
            <w:tcW w:w="125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82.54</w:t>
            </w:r>
          </w:p>
        </w:tc>
        <w:tc>
          <w:tcPr>
            <w:tcW w:w="91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30201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办公费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4.05</w:t>
            </w:r>
          </w:p>
        </w:tc>
        <w:tc>
          <w:tcPr>
            <w:tcW w:w="8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30701</w:t>
            </w:r>
          </w:p>
        </w:tc>
        <w:tc>
          <w:tcPr>
            <w:tcW w:w="307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国内债务付息</w:t>
            </w:r>
          </w:p>
        </w:tc>
        <w:tc>
          <w:tcPr>
            <w:tcW w:w="161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30102</w:t>
            </w:r>
          </w:p>
        </w:tc>
        <w:tc>
          <w:tcPr>
            <w:tcW w:w="31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津贴补贴</w:t>
            </w:r>
          </w:p>
        </w:tc>
        <w:tc>
          <w:tcPr>
            <w:tcW w:w="125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5.10</w:t>
            </w:r>
          </w:p>
        </w:tc>
        <w:tc>
          <w:tcPr>
            <w:tcW w:w="91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印刷费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c>
          <w:tcPr>
            <w:tcW w:w="8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30702</w:t>
            </w:r>
          </w:p>
        </w:tc>
        <w:tc>
          <w:tcPr>
            <w:tcW w:w="307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国外债务付息</w:t>
            </w:r>
          </w:p>
        </w:tc>
        <w:tc>
          <w:tcPr>
            <w:tcW w:w="161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30103</w:t>
            </w:r>
          </w:p>
        </w:tc>
        <w:tc>
          <w:tcPr>
            <w:tcW w:w="31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奖金</w:t>
            </w:r>
          </w:p>
        </w:tc>
        <w:tc>
          <w:tcPr>
            <w:tcW w:w="125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c>
          <w:tcPr>
            <w:tcW w:w="91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30203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咨询费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c>
          <w:tcPr>
            <w:tcW w:w="8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310</w:t>
            </w:r>
          </w:p>
        </w:tc>
        <w:tc>
          <w:tcPr>
            <w:tcW w:w="307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资本性支出</w:t>
            </w:r>
          </w:p>
        </w:tc>
        <w:tc>
          <w:tcPr>
            <w:tcW w:w="161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5.14</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30106</w:t>
            </w:r>
          </w:p>
        </w:tc>
        <w:tc>
          <w:tcPr>
            <w:tcW w:w="31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伙食补助费</w:t>
            </w:r>
          </w:p>
        </w:tc>
        <w:tc>
          <w:tcPr>
            <w:tcW w:w="125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c>
          <w:tcPr>
            <w:tcW w:w="91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30204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手续费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c>
          <w:tcPr>
            <w:tcW w:w="8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31001</w:t>
            </w:r>
          </w:p>
        </w:tc>
        <w:tc>
          <w:tcPr>
            <w:tcW w:w="307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房屋建筑物购建</w:t>
            </w:r>
          </w:p>
        </w:tc>
        <w:tc>
          <w:tcPr>
            <w:tcW w:w="161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30107</w:t>
            </w:r>
          </w:p>
        </w:tc>
        <w:tc>
          <w:tcPr>
            <w:tcW w:w="31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绩效工资</w:t>
            </w:r>
          </w:p>
        </w:tc>
        <w:tc>
          <w:tcPr>
            <w:tcW w:w="125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50.00</w:t>
            </w:r>
          </w:p>
        </w:tc>
        <w:tc>
          <w:tcPr>
            <w:tcW w:w="91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30205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水费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3.00</w:t>
            </w:r>
          </w:p>
        </w:tc>
        <w:tc>
          <w:tcPr>
            <w:tcW w:w="8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31002</w:t>
            </w:r>
          </w:p>
        </w:tc>
        <w:tc>
          <w:tcPr>
            <w:tcW w:w="307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办公设备购置</w:t>
            </w:r>
          </w:p>
        </w:tc>
        <w:tc>
          <w:tcPr>
            <w:tcW w:w="161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5.14</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30108</w:t>
            </w:r>
          </w:p>
        </w:tc>
        <w:tc>
          <w:tcPr>
            <w:tcW w:w="31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机关事业单位基本养老保险缴费</w:t>
            </w:r>
          </w:p>
        </w:tc>
        <w:tc>
          <w:tcPr>
            <w:tcW w:w="125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18.90</w:t>
            </w:r>
          </w:p>
        </w:tc>
        <w:tc>
          <w:tcPr>
            <w:tcW w:w="91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30206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电费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8.65</w:t>
            </w:r>
          </w:p>
        </w:tc>
        <w:tc>
          <w:tcPr>
            <w:tcW w:w="8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31003</w:t>
            </w:r>
          </w:p>
        </w:tc>
        <w:tc>
          <w:tcPr>
            <w:tcW w:w="307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专用设备购置</w:t>
            </w:r>
          </w:p>
        </w:tc>
        <w:tc>
          <w:tcPr>
            <w:tcW w:w="161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30109</w:t>
            </w:r>
          </w:p>
        </w:tc>
        <w:tc>
          <w:tcPr>
            <w:tcW w:w="31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职业年金缴费</w:t>
            </w:r>
          </w:p>
        </w:tc>
        <w:tc>
          <w:tcPr>
            <w:tcW w:w="125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c>
          <w:tcPr>
            <w:tcW w:w="91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30207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邮电费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1.00</w:t>
            </w:r>
          </w:p>
        </w:tc>
        <w:tc>
          <w:tcPr>
            <w:tcW w:w="8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31005</w:t>
            </w:r>
          </w:p>
        </w:tc>
        <w:tc>
          <w:tcPr>
            <w:tcW w:w="307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基础设施建设</w:t>
            </w:r>
          </w:p>
        </w:tc>
        <w:tc>
          <w:tcPr>
            <w:tcW w:w="161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30110</w:t>
            </w:r>
          </w:p>
        </w:tc>
        <w:tc>
          <w:tcPr>
            <w:tcW w:w="31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职工基本医疗保险缴费</w:t>
            </w:r>
          </w:p>
        </w:tc>
        <w:tc>
          <w:tcPr>
            <w:tcW w:w="125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20.00</w:t>
            </w:r>
          </w:p>
        </w:tc>
        <w:tc>
          <w:tcPr>
            <w:tcW w:w="91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30208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取暖费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c>
          <w:tcPr>
            <w:tcW w:w="8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31006</w:t>
            </w:r>
          </w:p>
        </w:tc>
        <w:tc>
          <w:tcPr>
            <w:tcW w:w="307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大型修缮</w:t>
            </w:r>
          </w:p>
        </w:tc>
        <w:tc>
          <w:tcPr>
            <w:tcW w:w="161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30111</w:t>
            </w:r>
          </w:p>
        </w:tc>
        <w:tc>
          <w:tcPr>
            <w:tcW w:w="31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公务员医疗补助缴费</w:t>
            </w:r>
          </w:p>
        </w:tc>
        <w:tc>
          <w:tcPr>
            <w:tcW w:w="125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c>
          <w:tcPr>
            <w:tcW w:w="91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30209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物业管理费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11.00</w:t>
            </w:r>
          </w:p>
        </w:tc>
        <w:tc>
          <w:tcPr>
            <w:tcW w:w="8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31007</w:t>
            </w:r>
          </w:p>
        </w:tc>
        <w:tc>
          <w:tcPr>
            <w:tcW w:w="307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信息网络及软件购置更新</w:t>
            </w:r>
          </w:p>
        </w:tc>
        <w:tc>
          <w:tcPr>
            <w:tcW w:w="161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30112</w:t>
            </w:r>
          </w:p>
        </w:tc>
        <w:tc>
          <w:tcPr>
            <w:tcW w:w="31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其他社会保障缴费</w:t>
            </w:r>
          </w:p>
        </w:tc>
        <w:tc>
          <w:tcPr>
            <w:tcW w:w="125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2.20</w:t>
            </w:r>
          </w:p>
        </w:tc>
        <w:tc>
          <w:tcPr>
            <w:tcW w:w="91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30211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差旅费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6.61</w:t>
            </w:r>
          </w:p>
        </w:tc>
        <w:tc>
          <w:tcPr>
            <w:tcW w:w="8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31008</w:t>
            </w:r>
          </w:p>
        </w:tc>
        <w:tc>
          <w:tcPr>
            <w:tcW w:w="307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物资储备</w:t>
            </w:r>
          </w:p>
        </w:tc>
        <w:tc>
          <w:tcPr>
            <w:tcW w:w="161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30113</w:t>
            </w:r>
          </w:p>
        </w:tc>
        <w:tc>
          <w:tcPr>
            <w:tcW w:w="31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住房公积金</w:t>
            </w:r>
          </w:p>
        </w:tc>
        <w:tc>
          <w:tcPr>
            <w:tcW w:w="125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15.00</w:t>
            </w:r>
          </w:p>
        </w:tc>
        <w:tc>
          <w:tcPr>
            <w:tcW w:w="91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30212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因公出国（境）费用</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c>
          <w:tcPr>
            <w:tcW w:w="8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31009</w:t>
            </w:r>
          </w:p>
        </w:tc>
        <w:tc>
          <w:tcPr>
            <w:tcW w:w="307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土地补偿</w:t>
            </w:r>
          </w:p>
        </w:tc>
        <w:tc>
          <w:tcPr>
            <w:tcW w:w="161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30114</w:t>
            </w:r>
          </w:p>
        </w:tc>
        <w:tc>
          <w:tcPr>
            <w:tcW w:w="31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医疗费</w:t>
            </w:r>
          </w:p>
        </w:tc>
        <w:tc>
          <w:tcPr>
            <w:tcW w:w="125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c>
          <w:tcPr>
            <w:tcW w:w="91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30213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维修（护）费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1.17</w:t>
            </w:r>
          </w:p>
        </w:tc>
        <w:tc>
          <w:tcPr>
            <w:tcW w:w="8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31010</w:t>
            </w:r>
          </w:p>
        </w:tc>
        <w:tc>
          <w:tcPr>
            <w:tcW w:w="307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安置补助</w:t>
            </w:r>
          </w:p>
        </w:tc>
        <w:tc>
          <w:tcPr>
            <w:tcW w:w="161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30199</w:t>
            </w:r>
          </w:p>
        </w:tc>
        <w:tc>
          <w:tcPr>
            <w:tcW w:w="31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其他工资福利支出</w:t>
            </w:r>
          </w:p>
        </w:tc>
        <w:tc>
          <w:tcPr>
            <w:tcW w:w="125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c>
          <w:tcPr>
            <w:tcW w:w="91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30214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租赁费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c>
          <w:tcPr>
            <w:tcW w:w="8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31011</w:t>
            </w:r>
          </w:p>
        </w:tc>
        <w:tc>
          <w:tcPr>
            <w:tcW w:w="307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地上附着物和青苗补偿</w:t>
            </w:r>
          </w:p>
        </w:tc>
        <w:tc>
          <w:tcPr>
            <w:tcW w:w="161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303</w:t>
            </w:r>
          </w:p>
        </w:tc>
        <w:tc>
          <w:tcPr>
            <w:tcW w:w="31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对个人和家庭的补助</w:t>
            </w:r>
          </w:p>
        </w:tc>
        <w:tc>
          <w:tcPr>
            <w:tcW w:w="125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13.34</w:t>
            </w:r>
          </w:p>
        </w:tc>
        <w:tc>
          <w:tcPr>
            <w:tcW w:w="91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30215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会议费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c>
          <w:tcPr>
            <w:tcW w:w="8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31012</w:t>
            </w:r>
          </w:p>
        </w:tc>
        <w:tc>
          <w:tcPr>
            <w:tcW w:w="307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拆迁补偿</w:t>
            </w:r>
          </w:p>
        </w:tc>
        <w:tc>
          <w:tcPr>
            <w:tcW w:w="161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30301</w:t>
            </w:r>
          </w:p>
        </w:tc>
        <w:tc>
          <w:tcPr>
            <w:tcW w:w="31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离休费</w:t>
            </w:r>
          </w:p>
        </w:tc>
        <w:tc>
          <w:tcPr>
            <w:tcW w:w="125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c>
          <w:tcPr>
            <w:tcW w:w="91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30216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培训费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c>
          <w:tcPr>
            <w:tcW w:w="8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31013</w:t>
            </w:r>
          </w:p>
        </w:tc>
        <w:tc>
          <w:tcPr>
            <w:tcW w:w="307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公务用车购置</w:t>
            </w:r>
          </w:p>
        </w:tc>
        <w:tc>
          <w:tcPr>
            <w:tcW w:w="161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30302</w:t>
            </w:r>
          </w:p>
        </w:tc>
        <w:tc>
          <w:tcPr>
            <w:tcW w:w="31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退休费</w:t>
            </w:r>
          </w:p>
        </w:tc>
        <w:tc>
          <w:tcPr>
            <w:tcW w:w="125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c>
          <w:tcPr>
            <w:tcW w:w="91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30217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公务接待费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1.00</w:t>
            </w:r>
          </w:p>
        </w:tc>
        <w:tc>
          <w:tcPr>
            <w:tcW w:w="8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31019</w:t>
            </w:r>
          </w:p>
        </w:tc>
        <w:tc>
          <w:tcPr>
            <w:tcW w:w="307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其他交通工具购置</w:t>
            </w:r>
          </w:p>
        </w:tc>
        <w:tc>
          <w:tcPr>
            <w:tcW w:w="161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30303</w:t>
            </w:r>
          </w:p>
        </w:tc>
        <w:tc>
          <w:tcPr>
            <w:tcW w:w="31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退职（役）费</w:t>
            </w:r>
          </w:p>
        </w:tc>
        <w:tc>
          <w:tcPr>
            <w:tcW w:w="125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c>
          <w:tcPr>
            <w:tcW w:w="91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30218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专用材料费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c>
          <w:tcPr>
            <w:tcW w:w="8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31021</w:t>
            </w:r>
          </w:p>
        </w:tc>
        <w:tc>
          <w:tcPr>
            <w:tcW w:w="307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文物和陈列品购置</w:t>
            </w:r>
          </w:p>
        </w:tc>
        <w:tc>
          <w:tcPr>
            <w:tcW w:w="161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30304</w:t>
            </w:r>
          </w:p>
        </w:tc>
        <w:tc>
          <w:tcPr>
            <w:tcW w:w="31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抚恤金</w:t>
            </w:r>
          </w:p>
        </w:tc>
        <w:tc>
          <w:tcPr>
            <w:tcW w:w="125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0.60</w:t>
            </w:r>
          </w:p>
        </w:tc>
        <w:tc>
          <w:tcPr>
            <w:tcW w:w="91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30224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被装购置费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c>
          <w:tcPr>
            <w:tcW w:w="8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31022</w:t>
            </w:r>
          </w:p>
        </w:tc>
        <w:tc>
          <w:tcPr>
            <w:tcW w:w="307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无形资产购置</w:t>
            </w:r>
          </w:p>
        </w:tc>
        <w:tc>
          <w:tcPr>
            <w:tcW w:w="161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30305</w:t>
            </w:r>
          </w:p>
        </w:tc>
        <w:tc>
          <w:tcPr>
            <w:tcW w:w="31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生活补助</w:t>
            </w:r>
          </w:p>
        </w:tc>
        <w:tc>
          <w:tcPr>
            <w:tcW w:w="125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12.74</w:t>
            </w:r>
          </w:p>
        </w:tc>
        <w:tc>
          <w:tcPr>
            <w:tcW w:w="91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30225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专用燃料费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c>
          <w:tcPr>
            <w:tcW w:w="8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31099</w:t>
            </w:r>
          </w:p>
        </w:tc>
        <w:tc>
          <w:tcPr>
            <w:tcW w:w="307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其他资本性支出</w:t>
            </w:r>
          </w:p>
        </w:tc>
        <w:tc>
          <w:tcPr>
            <w:tcW w:w="161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30306</w:t>
            </w:r>
          </w:p>
        </w:tc>
        <w:tc>
          <w:tcPr>
            <w:tcW w:w="31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救济费</w:t>
            </w:r>
          </w:p>
        </w:tc>
        <w:tc>
          <w:tcPr>
            <w:tcW w:w="125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c>
          <w:tcPr>
            <w:tcW w:w="91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30226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劳务费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c>
          <w:tcPr>
            <w:tcW w:w="8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399</w:t>
            </w:r>
          </w:p>
        </w:tc>
        <w:tc>
          <w:tcPr>
            <w:tcW w:w="307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其他支出</w:t>
            </w:r>
          </w:p>
        </w:tc>
        <w:tc>
          <w:tcPr>
            <w:tcW w:w="161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30307</w:t>
            </w:r>
          </w:p>
        </w:tc>
        <w:tc>
          <w:tcPr>
            <w:tcW w:w="31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医疗费补助</w:t>
            </w:r>
          </w:p>
        </w:tc>
        <w:tc>
          <w:tcPr>
            <w:tcW w:w="125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c>
          <w:tcPr>
            <w:tcW w:w="91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30227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委托业务费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c>
          <w:tcPr>
            <w:tcW w:w="8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39906</w:t>
            </w:r>
          </w:p>
        </w:tc>
        <w:tc>
          <w:tcPr>
            <w:tcW w:w="307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赠与</w:t>
            </w:r>
          </w:p>
        </w:tc>
        <w:tc>
          <w:tcPr>
            <w:tcW w:w="161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30308</w:t>
            </w:r>
          </w:p>
        </w:tc>
        <w:tc>
          <w:tcPr>
            <w:tcW w:w="31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助学金</w:t>
            </w:r>
          </w:p>
        </w:tc>
        <w:tc>
          <w:tcPr>
            <w:tcW w:w="125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c>
          <w:tcPr>
            <w:tcW w:w="91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30228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工会经费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12.00</w:t>
            </w:r>
          </w:p>
        </w:tc>
        <w:tc>
          <w:tcPr>
            <w:tcW w:w="8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39907</w:t>
            </w:r>
          </w:p>
        </w:tc>
        <w:tc>
          <w:tcPr>
            <w:tcW w:w="307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国家赔偿费用支出</w:t>
            </w:r>
          </w:p>
        </w:tc>
        <w:tc>
          <w:tcPr>
            <w:tcW w:w="161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30309</w:t>
            </w:r>
          </w:p>
        </w:tc>
        <w:tc>
          <w:tcPr>
            <w:tcW w:w="31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奖励金</w:t>
            </w:r>
          </w:p>
        </w:tc>
        <w:tc>
          <w:tcPr>
            <w:tcW w:w="125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c>
          <w:tcPr>
            <w:tcW w:w="91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30229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福利费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c>
          <w:tcPr>
            <w:tcW w:w="8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39908</w:t>
            </w:r>
          </w:p>
        </w:tc>
        <w:tc>
          <w:tcPr>
            <w:tcW w:w="307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对民间非营利组织和群众性自治组织补贴</w:t>
            </w:r>
          </w:p>
        </w:tc>
        <w:tc>
          <w:tcPr>
            <w:tcW w:w="161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30310</w:t>
            </w:r>
          </w:p>
        </w:tc>
        <w:tc>
          <w:tcPr>
            <w:tcW w:w="31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个人农业生产补贴</w:t>
            </w:r>
          </w:p>
        </w:tc>
        <w:tc>
          <w:tcPr>
            <w:tcW w:w="125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c>
          <w:tcPr>
            <w:tcW w:w="91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30231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公务用车运行维护费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2.00</w:t>
            </w:r>
          </w:p>
        </w:tc>
        <w:tc>
          <w:tcPr>
            <w:tcW w:w="8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39999</w:t>
            </w:r>
          </w:p>
        </w:tc>
        <w:tc>
          <w:tcPr>
            <w:tcW w:w="307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其他支出</w:t>
            </w:r>
          </w:p>
        </w:tc>
        <w:tc>
          <w:tcPr>
            <w:tcW w:w="161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30311</w:t>
            </w:r>
          </w:p>
        </w:tc>
        <w:tc>
          <w:tcPr>
            <w:tcW w:w="31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代缴社会保险费</w:t>
            </w:r>
          </w:p>
        </w:tc>
        <w:tc>
          <w:tcPr>
            <w:tcW w:w="125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c>
          <w:tcPr>
            <w:tcW w:w="91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30239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其他交通费用</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c>
          <w:tcPr>
            <w:tcW w:w="8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18"/>
              </w:rPr>
            </w:pPr>
            <w:r>
              <w:rPr>
                <w:rFonts w:ascii="Times New Roman" w:hAnsi="Times New Roman" w:eastAsia="宋体" w:cs="Times New Roman"/>
                <w:color w:val="auto"/>
                <w:kern w:val="0"/>
                <w:szCs w:val="18"/>
              </w:rPr>
              <w:t>　</w:t>
            </w:r>
          </w:p>
        </w:tc>
        <w:tc>
          <w:tcPr>
            <w:tcW w:w="307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18"/>
              </w:rPr>
            </w:pPr>
            <w:r>
              <w:rPr>
                <w:rFonts w:ascii="Times New Roman" w:hAnsi="Times New Roman" w:eastAsia="宋体" w:cs="Times New Roman"/>
                <w:color w:val="auto"/>
                <w:kern w:val="0"/>
                <w:szCs w:val="18"/>
              </w:rPr>
              <w:t>　</w:t>
            </w:r>
          </w:p>
        </w:tc>
        <w:tc>
          <w:tcPr>
            <w:tcW w:w="161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30399</w:t>
            </w:r>
          </w:p>
        </w:tc>
        <w:tc>
          <w:tcPr>
            <w:tcW w:w="31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其他对个人和家庭的补助</w:t>
            </w:r>
          </w:p>
        </w:tc>
        <w:tc>
          <w:tcPr>
            <w:tcW w:w="125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c>
          <w:tcPr>
            <w:tcW w:w="91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30240</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税金及附加费用</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c>
          <w:tcPr>
            <w:tcW w:w="8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18"/>
              </w:rPr>
            </w:pPr>
            <w:r>
              <w:rPr>
                <w:rFonts w:ascii="Times New Roman" w:hAnsi="Times New Roman" w:eastAsia="宋体" w:cs="Times New Roman"/>
                <w:color w:val="auto"/>
                <w:kern w:val="0"/>
                <w:szCs w:val="18"/>
              </w:rPr>
              <w:t>　</w:t>
            </w:r>
          </w:p>
        </w:tc>
        <w:tc>
          <w:tcPr>
            <w:tcW w:w="307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18"/>
              </w:rPr>
            </w:pPr>
            <w:r>
              <w:rPr>
                <w:rFonts w:ascii="Times New Roman" w:hAnsi="Times New Roman" w:eastAsia="宋体" w:cs="Times New Roman"/>
                <w:color w:val="auto"/>
                <w:kern w:val="0"/>
                <w:szCs w:val="18"/>
              </w:rPr>
              <w:t>　</w:t>
            </w:r>
          </w:p>
        </w:tc>
        <w:tc>
          <w:tcPr>
            <w:tcW w:w="161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w:t>
            </w:r>
          </w:p>
        </w:tc>
        <w:tc>
          <w:tcPr>
            <w:tcW w:w="31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w:t>
            </w:r>
          </w:p>
        </w:tc>
        <w:tc>
          <w:tcPr>
            <w:tcW w:w="125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c>
          <w:tcPr>
            <w:tcW w:w="91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30299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其他商品和服务支出</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14.73</w:t>
            </w:r>
          </w:p>
        </w:tc>
        <w:tc>
          <w:tcPr>
            <w:tcW w:w="8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18"/>
              </w:rPr>
            </w:pPr>
            <w:r>
              <w:rPr>
                <w:rFonts w:ascii="Times New Roman" w:hAnsi="Times New Roman" w:eastAsia="宋体" w:cs="Times New Roman"/>
                <w:color w:val="auto"/>
                <w:kern w:val="0"/>
                <w:szCs w:val="18"/>
              </w:rPr>
              <w:t>　</w:t>
            </w:r>
          </w:p>
        </w:tc>
        <w:tc>
          <w:tcPr>
            <w:tcW w:w="307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18"/>
              </w:rPr>
            </w:pPr>
            <w:r>
              <w:rPr>
                <w:rFonts w:ascii="Times New Roman" w:hAnsi="Times New Roman" w:eastAsia="宋体" w:cs="Times New Roman"/>
                <w:color w:val="auto"/>
                <w:kern w:val="0"/>
                <w:szCs w:val="18"/>
              </w:rPr>
              <w:t>　</w:t>
            </w:r>
          </w:p>
        </w:tc>
        <w:tc>
          <w:tcPr>
            <w:tcW w:w="161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w:t>
            </w:r>
          </w:p>
        </w:tc>
      </w:tr>
      <w:tr>
        <w:tblPrEx>
          <w:tblCellMar>
            <w:top w:w="0" w:type="dxa"/>
            <w:left w:w="108" w:type="dxa"/>
            <w:bottom w:w="0" w:type="dxa"/>
            <w:right w:w="108" w:type="dxa"/>
          </w:tblCellMar>
        </w:tblPrEx>
        <w:trPr>
          <w:trHeight w:val="284" w:hRule="exact"/>
        </w:trPr>
        <w:tc>
          <w:tcPr>
            <w:tcW w:w="45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人员经费合计</w:t>
            </w:r>
          </w:p>
        </w:tc>
        <w:tc>
          <w:tcPr>
            <w:tcW w:w="125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207.08</w:t>
            </w:r>
          </w:p>
        </w:tc>
        <w:tc>
          <w:tcPr>
            <w:tcW w:w="8238"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公用经费合计</w:t>
            </w:r>
          </w:p>
        </w:tc>
        <w:tc>
          <w:tcPr>
            <w:tcW w:w="161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18"/>
              </w:rPr>
            </w:pPr>
            <w:r>
              <w:rPr>
                <w:rFonts w:ascii="Times New Roman" w:hAnsi="Times New Roman" w:eastAsia="宋体" w:cs="Times New Roman"/>
                <w:color w:val="auto"/>
                <w:kern w:val="0"/>
                <w:szCs w:val="18"/>
              </w:rPr>
              <w:t>70.36</w:t>
            </w:r>
          </w:p>
        </w:tc>
      </w:tr>
      <w:tr>
        <w:tblPrEx>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shd w:val="clear" w:color="auto" w:fill="auto"/>
            <w:noWrap/>
            <w:vAlign w:val="center"/>
          </w:tcPr>
          <w:p>
            <w:pPr>
              <w:widowControl/>
              <w:jc w:val="left"/>
              <w:rPr>
                <w:rFonts w:ascii="Times New Roman" w:hAnsi="Times New Roman" w:eastAsia="宋体" w:cs="Times New Roman"/>
                <w:color w:val="auto"/>
                <w:kern w:val="0"/>
                <w:szCs w:val="24"/>
              </w:rPr>
            </w:pPr>
            <w:r>
              <w:rPr>
                <w:rFonts w:ascii="Times New Roman" w:hAnsi="Times New Roman" w:eastAsia="宋体" w:cs="Times New Roman"/>
                <w:color w:val="auto"/>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auto"/>
          <w:kern w:val="0"/>
          <w:sz w:val="36"/>
          <w:szCs w:val="36"/>
        </w:rPr>
      </w:pPr>
      <w:r>
        <w:rPr>
          <w:rFonts w:ascii="Times New Roman" w:hAnsi="Times New Roman" w:eastAsia="方正小标宋_GBK" w:cs="Times New Roman"/>
          <w:color w:val="auto"/>
          <w:kern w:val="0"/>
          <w:sz w:val="36"/>
          <w:szCs w:val="36"/>
        </w:rPr>
        <w:t>一般公共预算财政拨款“三公”经费支出决算表</w:t>
      </w:r>
    </w:p>
    <w:p>
      <w:pPr>
        <w:widowControl/>
        <w:ind w:firstLine="420" w:firstLineChars="200"/>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部门：</w:t>
      </w:r>
      <w:r>
        <w:rPr>
          <w:rFonts w:ascii="Times New Roman" w:hAnsi="Times New Roman" w:eastAsia="宋体" w:cs="Times New Roman"/>
          <w:color w:val="auto"/>
          <w:kern w:val="0"/>
          <w:sz w:val="20"/>
          <w:szCs w:val="20"/>
        </w:rPr>
        <w:t>湖南省新闻出版广电局怀化中波转播台</w:t>
      </w:r>
      <w:r>
        <w:rPr>
          <w:rFonts w:ascii="Times New Roman" w:hAnsi="Times New Roman" w:eastAsia="仿宋_GB2312" w:cs="Times New Roman"/>
          <w:color w:val="auto"/>
          <w:kern w:val="0"/>
          <w:szCs w:val="21"/>
        </w:rPr>
        <w:t xml:space="preserve">                                                                                          公开07表                                                                                                                             </w:t>
      </w:r>
    </w:p>
    <w:p>
      <w:pPr>
        <w:widowControl/>
        <w:ind w:right="525"/>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单位：万元</w:t>
      </w:r>
    </w:p>
    <w:tbl>
      <w:tblPr>
        <w:tblStyle w:val="7"/>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w:t>
            </w:r>
          </w:p>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w:t>
            </w:r>
          </w:p>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公务用车</w:t>
            </w:r>
            <w:r>
              <w:rPr>
                <w:rFonts w:ascii="Times New Roman" w:hAnsi="Times New Roman" w:eastAsia="仿宋_GB2312" w:cs="Times New Roman"/>
                <w:color w:val="auto"/>
                <w:kern w:val="0"/>
                <w:szCs w:val="21"/>
              </w:rPr>
              <w:br w:type="textWrapping"/>
            </w:r>
            <w:r>
              <w:rPr>
                <w:rFonts w:ascii="Times New Roman" w:hAnsi="Times New Roman" w:eastAsia="仿宋_GB2312" w:cs="Times New Roman"/>
                <w:color w:val="auto"/>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公务用车</w:t>
            </w:r>
            <w:r>
              <w:rPr>
                <w:rFonts w:ascii="Times New Roman" w:hAnsi="Times New Roman" w:eastAsia="仿宋_GB2312" w:cs="Times New Roman"/>
                <w:color w:val="auto"/>
                <w:kern w:val="0"/>
                <w:szCs w:val="21"/>
              </w:rPr>
              <w:br w:type="textWrapping"/>
            </w:r>
            <w:r>
              <w:rPr>
                <w:rFonts w:ascii="Times New Roman" w:hAnsi="Times New Roman" w:eastAsia="仿宋_GB2312" w:cs="Times New Roman"/>
                <w:color w:val="auto"/>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公务用车</w:t>
            </w:r>
            <w:r>
              <w:rPr>
                <w:rFonts w:ascii="Times New Roman" w:hAnsi="Times New Roman" w:eastAsia="仿宋_GB2312" w:cs="Times New Roman"/>
                <w:color w:val="auto"/>
                <w:kern w:val="0"/>
                <w:szCs w:val="21"/>
              </w:rPr>
              <w:br w:type="textWrapping"/>
            </w:r>
            <w:r>
              <w:rPr>
                <w:rFonts w:ascii="Times New Roman" w:hAnsi="Times New Roman" w:eastAsia="仿宋_GB2312" w:cs="Times New Roman"/>
                <w:color w:val="auto"/>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公务用车</w:t>
            </w:r>
            <w:r>
              <w:rPr>
                <w:rFonts w:ascii="Times New Roman" w:hAnsi="Times New Roman" w:eastAsia="仿宋_GB2312" w:cs="Times New Roman"/>
                <w:color w:val="auto"/>
                <w:kern w:val="0"/>
                <w:szCs w:val="21"/>
              </w:rPr>
              <w:br w:type="textWrapping"/>
            </w:r>
            <w:r>
              <w:rPr>
                <w:rFonts w:ascii="Times New Roman" w:hAnsi="Times New Roman" w:eastAsia="仿宋_GB2312" w:cs="Times New Roman"/>
                <w:color w:val="auto"/>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3.00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0.00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2.00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0.00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2.00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1.00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3.00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0.00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2.00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0.00</w:t>
            </w:r>
          </w:p>
        </w:tc>
        <w:tc>
          <w:tcPr>
            <w:tcW w:w="1220" w:type="dxa"/>
            <w:tcBorders>
              <w:top w:val="nil"/>
              <w:left w:val="nil"/>
              <w:bottom w:val="single" w:color="auto" w:sz="8" w:space="0"/>
              <w:right w:val="nil"/>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2.00</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1.00</w:t>
            </w:r>
          </w:p>
        </w:tc>
      </w:tr>
    </w:tbl>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Times New Roman" w:hAnsi="Times New Roman" w:eastAsia="宋体" w:cs="Times New Roman"/>
          <w:color w:val="auto"/>
          <w:kern w:val="0"/>
          <w:sz w:val="24"/>
          <w:szCs w:val="24"/>
        </w:rPr>
        <w:br w:type="page"/>
      </w:r>
    </w:p>
    <w:p>
      <w:pPr>
        <w:autoSpaceDE w:val="0"/>
        <w:autoSpaceDN w:val="0"/>
        <w:adjustRightInd w:val="0"/>
        <w:ind w:left="315" w:leftChars="150"/>
        <w:jc w:val="left"/>
        <w:rPr>
          <w:rFonts w:ascii="Times New Roman" w:hAnsi="Times New Roman" w:eastAsia="宋体" w:cs="Times New Roman"/>
          <w:color w:val="auto"/>
          <w:kern w:val="0"/>
          <w:sz w:val="24"/>
          <w:szCs w:val="24"/>
        </w:rPr>
      </w:pPr>
    </w:p>
    <w:p>
      <w:pPr>
        <w:widowControl/>
        <w:jc w:val="center"/>
        <w:rPr>
          <w:rFonts w:ascii="Times New Roman" w:hAnsi="Times New Roman" w:eastAsia="方正小标宋_GBK" w:cs="Times New Roman"/>
          <w:color w:val="auto"/>
          <w:kern w:val="0"/>
          <w:sz w:val="36"/>
          <w:szCs w:val="36"/>
        </w:rPr>
      </w:pPr>
      <w:r>
        <w:rPr>
          <w:rFonts w:ascii="Times New Roman" w:hAnsi="Times New Roman" w:eastAsia="方正小标宋_GBK" w:cs="Times New Roman"/>
          <w:color w:val="auto"/>
          <w:kern w:val="0"/>
          <w:sz w:val="36"/>
          <w:szCs w:val="36"/>
        </w:rPr>
        <w:t>政府性基金预算财政拨款收入支出决算表</w:t>
      </w:r>
    </w:p>
    <w:p>
      <w:pPr>
        <w:widowControl/>
        <w:ind w:left="13545" w:hanging="13545" w:hangingChars="6450"/>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xml:space="preserve">     部门：</w:t>
      </w:r>
      <w:r>
        <w:rPr>
          <w:rFonts w:ascii="Times New Roman" w:hAnsi="Times New Roman" w:eastAsia="宋体" w:cs="Times New Roman"/>
          <w:color w:val="auto"/>
          <w:kern w:val="0"/>
          <w:sz w:val="20"/>
          <w:szCs w:val="20"/>
        </w:rPr>
        <w:t>湖南省新闻出版广电局怀化中波转播台</w:t>
      </w:r>
      <w:r>
        <w:rPr>
          <w:rFonts w:ascii="Times New Roman" w:hAnsi="Times New Roman" w:eastAsia="仿宋_GB2312" w:cs="Times New Roman"/>
          <w:color w:val="auto"/>
          <w:kern w:val="0"/>
          <w:szCs w:val="21"/>
        </w:rPr>
        <w:t xml:space="preserve">                                                                                                         公开08表</w:t>
      </w:r>
    </w:p>
    <w:p>
      <w:pPr>
        <w:widowControl/>
        <w:ind w:firstLine="13545" w:firstLineChars="6450"/>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单位：万元</w:t>
      </w:r>
    </w:p>
    <w:tbl>
      <w:tblPr>
        <w:tblStyle w:val="7"/>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 xml:space="preserve">项 </w:t>
            </w:r>
            <w:r>
              <w:rPr>
                <w:rFonts w:ascii="Times New Roman" w:hAnsi="Times New Roman" w:eastAsia="仿宋_GB2312" w:cs="Times New Roman"/>
                <w:b/>
                <w:color w:val="auto"/>
                <w:kern w:val="0"/>
                <w:szCs w:val="21"/>
              </w:rPr>
              <w:t xml:space="preserve">   </w:t>
            </w:r>
            <w:r>
              <w:rPr>
                <w:rFonts w:ascii="Times New Roman" w:hAnsi="Times New Roman" w:eastAsia="仿宋_GB2312" w:cs="Times New Roman"/>
                <w:b/>
                <w:color w:val="auto"/>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科目名称</w:t>
            </w:r>
          </w:p>
        </w:tc>
        <w:tc>
          <w:tcPr>
            <w:tcW w:w="2000" w:type="dxa"/>
            <w:vMerge w:val="continue"/>
            <w:vAlign w:val="center"/>
          </w:tcPr>
          <w:p>
            <w:pPr>
              <w:widowControl/>
              <w:jc w:val="left"/>
              <w:rPr>
                <w:rFonts w:ascii="Times New Roman" w:hAnsi="Times New Roman" w:eastAsia="仿宋_GB2312" w:cs="Times New Roman"/>
                <w:b/>
                <w:color w:val="auto"/>
                <w:kern w:val="0"/>
                <w:szCs w:val="21"/>
              </w:rPr>
            </w:pPr>
          </w:p>
        </w:tc>
        <w:tc>
          <w:tcPr>
            <w:tcW w:w="2000" w:type="dxa"/>
            <w:vMerge w:val="continue"/>
            <w:vAlign w:val="center"/>
          </w:tcPr>
          <w:p>
            <w:pPr>
              <w:widowControl/>
              <w:jc w:val="left"/>
              <w:rPr>
                <w:rFonts w:ascii="Times New Roman" w:hAnsi="Times New Roman" w:eastAsia="仿宋_GB2312" w:cs="Times New Roman"/>
                <w:b/>
                <w:color w:val="auto"/>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项目支出</w:t>
            </w:r>
          </w:p>
        </w:tc>
        <w:tc>
          <w:tcPr>
            <w:tcW w:w="2000" w:type="dxa"/>
            <w:vMerge w:val="continue"/>
            <w:vAlign w:val="center"/>
          </w:tcPr>
          <w:p>
            <w:pPr>
              <w:widowControl/>
              <w:jc w:val="left"/>
              <w:rPr>
                <w:rFonts w:ascii="Times New Roman" w:hAnsi="Times New Roman" w:eastAsia="仿宋_GB2312" w:cs="Times New Roman"/>
                <w:b/>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color w:val="auto"/>
                <w:kern w:val="0"/>
                <w:szCs w:val="21"/>
              </w:rPr>
            </w:pPr>
          </w:p>
        </w:tc>
        <w:tc>
          <w:tcPr>
            <w:tcW w:w="132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color w:val="auto"/>
                <w:kern w:val="0"/>
                <w:szCs w:val="21"/>
              </w:rPr>
            </w:pPr>
          </w:p>
        </w:tc>
        <w:tc>
          <w:tcPr>
            <w:tcW w:w="132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3</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4</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5</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w:t>
            </w:r>
          </w:p>
        </w:tc>
        <w:tc>
          <w:tcPr>
            <w:tcW w:w="132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32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32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32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32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32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bl>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注：本表反映部门本年度政府性基金预算财政拨款收入、支出及结转和结余情况</w:t>
      </w:r>
    </w:p>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(备注：</w:t>
      </w:r>
      <w:r>
        <w:rPr>
          <w:rFonts w:ascii="Times New Roman" w:hAnsi="Times New Roman" w:eastAsia="仿宋_GB2312" w:cs="Times New Roman"/>
          <w:color w:val="auto"/>
          <w:kern w:val="0"/>
          <w:szCs w:val="21"/>
        </w:rPr>
        <w:t>湖南省新闻出版广电局怀化中波转播台</w:t>
      </w:r>
      <w:r>
        <w:rPr>
          <w:rFonts w:ascii="Times New Roman" w:hAnsi="Times New Roman" w:eastAsia="仿宋_GB2312" w:cs="Times New Roman"/>
          <w:color w:val="auto"/>
          <w:kern w:val="0"/>
          <w:szCs w:val="21"/>
        </w:rPr>
        <w:t>没有政府性基金收入，也没有使用政府性基金安排的支出，故本表无数据)。</w:t>
      </w:r>
    </w:p>
    <w:p>
      <w:pPr>
        <w:widowControl/>
        <w:jc w:val="left"/>
        <w:rPr>
          <w:rFonts w:ascii="Times New Roman" w:hAnsi="Times New Roman" w:eastAsia="黑体" w:cs="Times New Roman"/>
          <w:color w:val="auto"/>
          <w:szCs w:val="21"/>
        </w:rPr>
      </w:pPr>
      <w:r>
        <w:rPr>
          <w:rFonts w:ascii="Times New Roman" w:hAnsi="Times New Roman" w:eastAsia="黑体" w:cs="Times New Roman"/>
          <w:color w:val="auto"/>
          <w:szCs w:val="21"/>
        </w:rPr>
        <w:br w:type="page"/>
      </w:r>
    </w:p>
    <w:tbl>
      <w:tblPr>
        <w:tblStyle w:val="7"/>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Times New Roman" w:hAnsi="Times New Roman" w:eastAsia="华文中宋" w:cs="Times New Roman"/>
                <w:color w:val="auto"/>
                <w:kern w:val="0"/>
                <w:sz w:val="32"/>
                <w:szCs w:val="32"/>
              </w:rPr>
            </w:pPr>
            <w:r>
              <w:rPr>
                <w:rFonts w:ascii="Times New Roman" w:hAnsi="Times New Roman" w:eastAsia="华文中宋" w:cs="Times New Roman"/>
                <w:color w:val="auto"/>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公开09表</w:t>
            </w:r>
          </w:p>
        </w:tc>
      </w:tr>
      <w:tr>
        <w:tblPrEx>
          <w:tblCellMar>
            <w:top w:w="0" w:type="dxa"/>
            <w:left w:w="108" w:type="dxa"/>
            <w:bottom w:w="0" w:type="dxa"/>
            <w:right w:w="108" w:type="dxa"/>
          </w:tblCellMar>
        </w:tblPrEx>
        <w:trPr>
          <w:trHeight w:val="285" w:hRule="atLeast"/>
        </w:trPr>
        <w:tc>
          <w:tcPr>
            <w:tcW w:w="14190" w:type="dxa"/>
            <w:gridSpan w:val="9"/>
            <w:tcBorders>
              <w:top w:val="nil"/>
              <w:left w:val="nil"/>
              <w:bottom w:val="nil"/>
              <w:right w:val="nil"/>
            </w:tcBorders>
            <w:shd w:val="clear" w:color="000000" w:fill="FFFFFF"/>
            <w:noWrap/>
            <w:vAlign w:val="center"/>
          </w:tcPr>
          <w:p>
            <w:pPr>
              <w:widowControl/>
              <w:jc w:val="lef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部门：湖南省新闻出版广电局怀化中波转播台</w:t>
            </w:r>
          </w:p>
          <w:p>
            <w:pPr>
              <w:widowControl/>
              <w:jc w:val="righ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xml:space="preserve">项 </w:t>
            </w:r>
            <w:r>
              <w:rPr>
                <w:rFonts w:ascii="Times New Roman" w:hAnsi="Times New Roman" w:eastAsia="宋体" w:cs="Times New Roman"/>
                <w:color w:val="auto"/>
                <w:kern w:val="0"/>
                <w:sz w:val="22"/>
              </w:rPr>
              <w:t xml:space="preserve">   </w:t>
            </w:r>
            <w:r>
              <w:rPr>
                <w:rFonts w:ascii="Times New Roman" w:hAnsi="Times New Roman" w:eastAsia="宋体" w:cs="Times New Roman"/>
                <w:color w:val="auto"/>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无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无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无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无</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无</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无</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无</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无</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注：本表反映部门本年度国有资本经营预算财政拨款支出情况。</w:t>
            </w:r>
          </w:p>
        </w:tc>
      </w:tr>
    </w:tbl>
    <w:p>
      <w:pPr>
        <w:pStyle w:val="12"/>
        <w:rPr>
          <w:rFonts w:ascii="Times New Roman" w:hAnsi="Times New Roman" w:eastAsia="仿宋_GB2312" w:cs="Times New Roman"/>
          <w:color w:val="auto"/>
          <w:sz w:val="72"/>
          <w:szCs w:val="72"/>
        </w:rPr>
        <w:sectPr>
          <w:pgSz w:w="16838" w:h="11906" w:orient="landscape"/>
          <w:pgMar w:top="720" w:right="720" w:bottom="720" w:left="720" w:header="851" w:footer="992" w:gutter="0"/>
          <w:cols w:space="425" w:num="1"/>
          <w:docGrid w:type="lines" w:linePitch="312" w:charSpace="0"/>
        </w:sectPr>
      </w:pPr>
      <w:r>
        <w:rPr>
          <w:rFonts w:ascii="Times New Roman" w:hAnsi="Times New Roman" w:eastAsia="仿宋_GB2312" w:cs="Times New Roman"/>
          <w:color w:val="auto"/>
          <w:szCs w:val="21"/>
        </w:rPr>
        <w:t>备注：</w:t>
      </w:r>
      <w:r>
        <w:rPr>
          <w:rFonts w:ascii="Times New Roman" w:hAnsi="Times New Roman" w:eastAsia="仿宋_GB2312" w:cs="Times New Roman"/>
          <w:color w:val="auto"/>
          <w:sz w:val="21"/>
          <w:szCs w:val="21"/>
        </w:rPr>
        <w:t>湖南省新闻出版广电局怀化中波转播台</w:t>
      </w:r>
      <w:r>
        <w:rPr>
          <w:rFonts w:ascii="Times New Roman" w:hAnsi="Times New Roman" w:eastAsia="仿宋_GB2312" w:cs="Times New Roman"/>
          <w:color w:val="auto"/>
          <w:szCs w:val="21"/>
        </w:rPr>
        <w:t>没有</w:t>
      </w:r>
      <w:r>
        <w:rPr>
          <w:rFonts w:ascii="Times New Roman" w:hAnsi="Times New Roman" w:eastAsia="仿宋_GB2312" w:cs="Times New Roman"/>
          <w:color w:val="auto"/>
          <w:sz w:val="21"/>
          <w:szCs w:val="21"/>
        </w:rPr>
        <w:t>国有资本经营预算财政拨款支出</w:t>
      </w:r>
      <w:r>
        <w:rPr>
          <w:rFonts w:ascii="Times New Roman" w:hAnsi="Times New Roman" w:eastAsia="仿宋_GB2312" w:cs="Times New Roman"/>
          <w:color w:val="auto"/>
          <w:szCs w:val="21"/>
        </w:rPr>
        <w:t>，故本表无数据。</w:t>
      </w:r>
    </w:p>
    <w:p>
      <w:pPr>
        <w:pStyle w:val="12"/>
        <w:rPr>
          <w:rFonts w:ascii="Times New Roman" w:hAnsi="Times New Roman" w:cs="Times New Roman"/>
          <w:color w:val="auto"/>
          <w:sz w:val="72"/>
          <w:szCs w:val="72"/>
        </w:rPr>
      </w:pPr>
    </w:p>
    <w:p>
      <w:pPr>
        <w:pStyle w:val="12"/>
        <w:rPr>
          <w:rFonts w:ascii="Times New Roman" w:hAnsi="Times New Roman" w:cs="Times New Roman"/>
          <w:color w:val="auto"/>
          <w:sz w:val="72"/>
          <w:szCs w:val="72"/>
        </w:rPr>
      </w:pPr>
    </w:p>
    <w:p>
      <w:pPr>
        <w:pStyle w:val="12"/>
        <w:rPr>
          <w:rFonts w:ascii="Times New Roman" w:hAnsi="Times New Roman" w:cs="Times New Roman"/>
          <w:color w:val="auto"/>
          <w:sz w:val="72"/>
          <w:szCs w:val="72"/>
        </w:rPr>
      </w:pPr>
    </w:p>
    <w:p>
      <w:pPr>
        <w:pStyle w:val="12"/>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eastAsiaTheme="minorEastAsia"/>
          <w:color w:val="auto"/>
          <w:sz w:val="72"/>
          <w:szCs w:val="72"/>
        </w:rPr>
      </w:pPr>
    </w:p>
    <w:p>
      <w:pPr>
        <w:pStyle w:val="12"/>
        <w:jc w:val="center"/>
        <w:rPr>
          <w:rFonts w:ascii="Times New Roman" w:hAnsi="Times New Roman" w:cs="Times New Roman" w:eastAsiaTheme="minorEastAsia"/>
          <w:color w:val="auto"/>
          <w:sz w:val="72"/>
          <w:szCs w:val="72"/>
        </w:rPr>
      </w:pPr>
      <w:r>
        <w:rPr>
          <w:rFonts w:ascii="Times New Roman" w:hAnsi="Times New Roman" w:cs="Times New Roman" w:eastAsiaTheme="minorEastAsia"/>
          <w:color w:val="auto"/>
          <w:sz w:val="72"/>
          <w:szCs w:val="72"/>
        </w:rPr>
        <w:t>第三部分</w:t>
      </w:r>
    </w:p>
    <w:p>
      <w:pPr>
        <w:pStyle w:val="12"/>
        <w:jc w:val="center"/>
        <w:rPr>
          <w:rFonts w:ascii="Times New Roman" w:hAnsi="Times New Roman" w:cs="Times New Roman"/>
          <w:color w:val="auto"/>
          <w:sz w:val="70"/>
          <w:szCs w:val="70"/>
        </w:rPr>
      </w:pPr>
    </w:p>
    <w:p>
      <w:pPr>
        <w:pStyle w:val="12"/>
        <w:jc w:val="center"/>
        <w:rPr>
          <w:rFonts w:ascii="Times New Roman" w:hAnsi="Times New Roman" w:cs="Times New Roman" w:eastAsiaTheme="minorEastAsia"/>
          <w:color w:val="auto"/>
          <w:sz w:val="72"/>
          <w:szCs w:val="72"/>
        </w:rPr>
      </w:pPr>
      <w:r>
        <w:rPr>
          <w:rFonts w:ascii="Times New Roman" w:hAnsi="Times New Roman" w:cs="Times New Roman" w:eastAsiaTheme="minorEastAsia"/>
          <w:color w:val="auto"/>
          <w:sz w:val="72"/>
          <w:szCs w:val="72"/>
        </w:rPr>
        <w:t>2020年度部门决算情况说明</w:t>
      </w:r>
    </w:p>
    <w:p>
      <w:pPr>
        <w:widowControl/>
        <w:jc w:val="left"/>
        <w:rPr>
          <w:rFonts w:ascii="Times New Roman" w:hAnsi="Times New Roman" w:eastAsia="黑体" w:cs="Times New Roman"/>
          <w:color w:val="auto"/>
          <w:kern w:val="0"/>
          <w:sz w:val="70"/>
          <w:szCs w:val="70"/>
        </w:rPr>
      </w:pPr>
      <w:r>
        <w:rPr>
          <w:rFonts w:ascii="Times New Roman" w:hAnsi="Times New Roman" w:cs="Times New Roman"/>
          <w:color w:val="auto"/>
          <w:sz w:val="70"/>
          <w:szCs w:val="70"/>
        </w:rPr>
        <w:br w:type="page"/>
      </w:r>
    </w:p>
    <w:p>
      <w:pPr>
        <w:pStyle w:val="12"/>
        <w:rPr>
          <w:rFonts w:ascii="Times New Roman" w:hAnsi="Times New Roman" w:cs="Times New Roman" w:eastAsiaTheme="minorEastAsia"/>
          <w:color w:val="auto"/>
          <w:sz w:val="32"/>
          <w:szCs w:val="32"/>
        </w:rPr>
      </w:pPr>
    </w:p>
    <w:p>
      <w:pPr>
        <w:pStyle w:val="12"/>
        <w:rPr>
          <w:rFonts w:ascii="Times New Roman" w:hAnsi="Times New Roman" w:cs="Times New Roman"/>
          <w:b/>
          <w:color w:val="auto"/>
          <w:sz w:val="32"/>
          <w:szCs w:val="32"/>
        </w:rPr>
      </w:pPr>
      <w:r>
        <w:rPr>
          <w:rFonts w:ascii="Times New Roman" w:hAnsi="Times New Roman" w:cs="Times New Roman"/>
          <w:b/>
          <w:color w:val="auto"/>
          <w:sz w:val="32"/>
          <w:szCs w:val="32"/>
        </w:rPr>
        <w:t>一、收入支出决算总体情况说明</w:t>
      </w:r>
    </w:p>
    <w:p>
      <w:pPr>
        <w:pStyle w:val="12"/>
        <w:ind w:firstLine="640" w:firstLineChars="200"/>
        <w:rPr>
          <w:rFonts w:ascii="Times New Roman" w:hAnsi="Times New Roman" w:cs="Times New Roman" w:eastAsiaTheme="minorEastAsia"/>
          <w:color w:val="auto"/>
          <w:sz w:val="32"/>
          <w:szCs w:val="32"/>
        </w:rPr>
      </w:pPr>
      <w:r>
        <w:rPr>
          <w:rFonts w:ascii="Times New Roman" w:hAnsi="Times New Roman" w:cs="Times New Roman" w:eastAsiaTheme="minorEastAsia"/>
          <w:color w:val="auto"/>
          <w:sz w:val="32"/>
          <w:szCs w:val="32"/>
        </w:rPr>
        <w:t>2020年度收入、支出总计508.56万元</w:t>
      </w:r>
      <w:r>
        <w:rPr>
          <w:rFonts w:ascii="Times New Roman" w:hAnsi="Times New Roman" w:cs="Times New Roman" w:eastAsiaTheme="minorEastAsia"/>
          <w:color w:val="auto"/>
          <w:sz w:val="32"/>
          <w:szCs w:val="32"/>
        </w:rPr>
        <w:t>，</w:t>
      </w:r>
      <w:r>
        <w:rPr>
          <w:rFonts w:ascii="Times New Roman" w:hAnsi="Times New Roman" w:cs="Times New Roman" w:eastAsiaTheme="minorEastAsia"/>
          <w:color w:val="auto"/>
          <w:sz w:val="32"/>
          <w:szCs w:val="32"/>
        </w:rPr>
        <w:t>与上年相比增加162.49万元，与上年相比增长46.95%，主要是因为2020年底财政拨付给我台广电事业发展专项资金。</w:t>
      </w:r>
    </w:p>
    <w:p>
      <w:pPr>
        <w:pStyle w:val="12"/>
        <w:rPr>
          <w:rFonts w:ascii="Times New Roman" w:hAnsi="Times New Roman" w:cs="Times New Roman"/>
          <w:b/>
          <w:color w:val="auto"/>
          <w:sz w:val="32"/>
          <w:szCs w:val="32"/>
        </w:rPr>
      </w:pPr>
      <w:r>
        <w:rPr>
          <w:rFonts w:ascii="Times New Roman" w:hAnsi="Times New Roman" w:cs="Times New Roman"/>
          <w:b/>
          <w:color w:val="auto"/>
          <w:sz w:val="32"/>
          <w:szCs w:val="32"/>
        </w:rPr>
        <w:t>二、收入决算情况说明</w:t>
      </w:r>
    </w:p>
    <w:p>
      <w:pPr>
        <w:pStyle w:val="12"/>
        <w:ind w:firstLine="640" w:firstLineChars="200"/>
        <w:rPr>
          <w:rFonts w:ascii="Times New Roman" w:hAnsi="Times New Roman" w:cs="Times New Roman" w:eastAsiaTheme="minorEastAsia"/>
          <w:color w:val="auto"/>
          <w:sz w:val="32"/>
          <w:szCs w:val="32"/>
        </w:rPr>
      </w:pPr>
      <w:r>
        <w:rPr>
          <w:rFonts w:ascii="Times New Roman" w:hAnsi="Times New Roman" w:cs="Times New Roman" w:eastAsiaTheme="minorEastAsia"/>
          <w:color w:val="auto"/>
          <w:sz w:val="32"/>
          <w:szCs w:val="32"/>
        </w:rPr>
        <w:t>本年收入合计499.05万元，其中：财政拨款收入499.05万元，占比100%,上级补助收入0万元，占0%；事业收入0万元，占0%；经营收入0万元，占0%；附属单位上缴收入0万元，占0%；其他收入0万元，占0%。</w:t>
      </w:r>
    </w:p>
    <w:p>
      <w:pPr>
        <w:pStyle w:val="12"/>
        <w:rPr>
          <w:rFonts w:ascii="Times New Roman" w:hAnsi="Times New Roman" w:cs="Times New Roman"/>
          <w:b/>
          <w:color w:val="auto"/>
          <w:sz w:val="32"/>
          <w:szCs w:val="32"/>
        </w:rPr>
      </w:pPr>
      <w:r>
        <w:rPr>
          <w:rFonts w:ascii="Times New Roman" w:hAnsi="Times New Roman" w:cs="Times New Roman"/>
          <w:b/>
          <w:color w:val="auto"/>
          <w:sz w:val="32"/>
          <w:szCs w:val="32"/>
        </w:rPr>
        <w:t>三、支出决算情况说明</w:t>
      </w:r>
    </w:p>
    <w:p>
      <w:pPr>
        <w:pStyle w:val="12"/>
        <w:ind w:firstLine="640" w:firstLineChars="200"/>
        <w:rPr>
          <w:rFonts w:ascii="Times New Roman" w:hAnsi="Times New Roman" w:cs="Times New Roman" w:eastAsiaTheme="minorEastAsia"/>
          <w:color w:val="auto"/>
          <w:sz w:val="32"/>
          <w:szCs w:val="32"/>
        </w:rPr>
      </w:pPr>
      <w:r>
        <w:rPr>
          <w:rFonts w:ascii="Times New Roman" w:hAnsi="Times New Roman" w:cs="Times New Roman" w:eastAsiaTheme="minorEastAsia"/>
          <w:color w:val="auto"/>
          <w:sz w:val="32"/>
          <w:szCs w:val="32"/>
        </w:rPr>
        <w:t>本年支出合计277.44万元，其中：基本支出277.44万元，占比100%,项目支出0万元，占0%；上缴上级支出0万元，占0%；经营支出0万元，占0%；对附属单位补助支出0万元，占0%。</w:t>
      </w:r>
    </w:p>
    <w:p>
      <w:pPr>
        <w:pStyle w:val="12"/>
        <w:rPr>
          <w:rFonts w:ascii="Times New Roman" w:hAnsi="Times New Roman" w:cs="Times New Roman"/>
          <w:b/>
          <w:color w:val="auto"/>
          <w:sz w:val="32"/>
          <w:szCs w:val="32"/>
        </w:rPr>
      </w:pPr>
      <w:r>
        <w:rPr>
          <w:rFonts w:ascii="Times New Roman" w:hAnsi="Times New Roman" w:cs="Times New Roman"/>
          <w:b/>
          <w:color w:val="auto"/>
          <w:sz w:val="32"/>
          <w:szCs w:val="32"/>
        </w:rPr>
        <w:t>四、财政拨款收入支出决算总体情况说明</w:t>
      </w:r>
    </w:p>
    <w:p>
      <w:pPr>
        <w:pStyle w:val="12"/>
        <w:ind w:firstLine="640" w:firstLineChars="200"/>
        <w:rPr>
          <w:rFonts w:ascii="Times New Roman" w:hAnsi="Times New Roman" w:cs="Times New Roman" w:eastAsiaTheme="minorEastAsia"/>
          <w:color w:val="auto"/>
          <w:sz w:val="32"/>
          <w:szCs w:val="32"/>
        </w:rPr>
      </w:pPr>
      <w:r>
        <w:rPr>
          <w:rFonts w:ascii="Times New Roman" w:hAnsi="Times New Roman" w:cs="Times New Roman" w:eastAsiaTheme="minorEastAsia"/>
          <w:color w:val="auto"/>
          <w:sz w:val="32"/>
          <w:szCs w:val="32"/>
        </w:rPr>
        <w:t xml:space="preserve"> 2020年度财政拨款收、支总计508.56万元。与上年相比，增加162.49万元，增长46.95%，主要是因为2020年底财政下拨付我台广电事业发展专项资金。</w:t>
      </w:r>
    </w:p>
    <w:p>
      <w:pPr>
        <w:pStyle w:val="12"/>
        <w:rPr>
          <w:rFonts w:ascii="Times New Roman" w:hAnsi="Times New Roman" w:cs="Times New Roman"/>
          <w:b/>
          <w:color w:val="auto"/>
          <w:sz w:val="32"/>
          <w:szCs w:val="32"/>
        </w:rPr>
      </w:pPr>
      <w:r>
        <w:rPr>
          <w:rFonts w:ascii="Times New Roman" w:hAnsi="Times New Roman" w:cs="Times New Roman"/>
          <w:b/>
          <w:color w:val="auto"/>
          <w:sz w:val="32"/>
          <w:szCs w:val="32"/>
        </w:rPr>
        <w:t>五、一般公共预算财政拨款支出决算情况说明</w:t>
      </w:r>
    </w:p>
    <w:p>
      <w:pPr>
        <w:pStyle w:val="12"/>
        <w:ind w:firstLine="640" w:firstLineChars="200"/>
        <w:rPr>
          <w:rFonts w:ascii="Times New Roman" w:hAnsi="Times New Roman" w:cs="Times New Roman" w:eastAsiaTheme="minorEastAsia"/>
          <w:b/>
          <w:color w:val="auto"/>
          <w:sz w:val="32"/>
          <w:szCs w:val="32"/>
        </w:rPr>
      </w:pPr>
      <w:r>
        <w:rPr>
          <w:rFonts w:ascii="Times New Roman" w:hAnsi="Times New Roman" w:cs="Times New Roman" w:eastAsiaTheme="minorEastAsia"/>
          <w:b/>
          <w:color w:val="auto"/>
          <w:sz w:val="32"/>
          <w:szCs w:val="32"/>
        </w:rPr>
        <w:t>（一）财政拨款支出决算总体情况</w:t>
      </w:r>
    </w:p>
    <w:p>
      <w:pPr>
        <w:pStyle w:val="12"/>
        <w:ind w:firstLine="640" w:firstLineChars="200"/>
        <w:rPr>
          <w:rFonts w:ascii="Times New Roman" w:hAnsi="Times New Roman" w:cs="Times New Roman" w:eastAsiaTheme="minorEastAsia"/>
          <w:color w:val="auto"/>
          <w:sz w:val="32"/>
          <w:szCs w:val="32"/>
        </w:rPr>
      </w:pPr>
      <w:r>
        <w:rPr>
          <w:rFonts w:ascii="Times New Roman" w:hAnsi="Times New Roman" w:cs="Times New Roman" w:eastAsiaTheme="minorEastAsia"/>
          <w:color w:val="auto"/>
          <w:sz w:val="32"/>
          <w:szCs w:val="32"/>
        </w:rPr>
        <w:t>2020年度财政拨款支出总计277.44万元。占本年支出合计的100%，与上年相比，减少46.67万元，减少14.40%，主要</w:t>
      </w:r>
      <w:r>
        <w:rPr>
          <w:rFonts w:ascii="Times New Roman" w:hAnsi="Times New Roman" w:cs="Times New Roman" w:eastAsiaTheme="minorEastAsia"/>
          <w:color w:val="auto"/>
          <w:sz w:val="32"/>
          <w:szCs w:val="32"/>
        </w:rPr>
        <w:t>是因为2019年有人员调离和退休，因此2020年人员经费就相应减少。</w:t>
      </w:r>
    </w:p>
    <w:p>
      <w:pPr>
        <w:pStyle w:val="12"/>
        <w:ind w:firstLine="800" w:firstLineChars="250"/>
        <w:rPr>
          <w:rFonts w:ascii="Times New Roman" w:hAnsi="Times New Roman" w:cs="Times New Roman" w:eastAsiaTheme="minorEastAsia"/>
          <w:b/>
          <w:color w:val="auto"/>
          <w:sz w:val="32"/>
          <w:szCs w:val="32"/>
        </w:rPr>
      </w:pPr>
      <w:r>
        <w:rPr>
          <w:rFonts w:ascii="Times New Roman" w:hAnsi="Times New Roman" w:cs="Times New Roman" w:eastAsiaTheme="minorEastAsia"/>
          <w:b/>
          <w:color w:val="auto"/>
          <w:sz w:val="32"/>
          <w:szCs w:val="32"/>
        </w:rPr>
        <w:t>（二）财政拨款支出决算结构情况</w:t>
      </w:r>
    </w:p>
    <w:p>
      <w:pPr>
        <w:pStyle w:val="12"/>
        <w:ind w:firstLine="640" w:firstLineChars="200"/>
        <w:rPr>
          <w:rFonts w:ascii="Times New Roman" w:hAnsi="Times New Roman" w:cs="Times New Roman" w:eastAsiaTheme="minorEastAsia"/>
          <w:color w:val="auto"/>
          <w:sz w:val="32"/>
          <w:szCs w:val="32"/>
        </w:rPr>
      </w:pPr>
      <w:r>
        <w:rPr>
          <w:rFonts w:ascii="Times New Roman" w:hAnsi="Times New Roman" w:cs="Times New Roman" w:eastAsiaTheme="minorEastAsia"/>
          <w:color w:val="auto"/>
          <w:sz w:val="32"/>
          <w:szCs w:val="32"/>
        </w:rPr>
        <w:t>2020年度财政拨款支出总计277.44万元，主要用于以下方面：文化旅游体育与传媒支出221.34万元，占79.78%</w:t>
      </w:r>
      <w:r>
        <w:rPr>
          <w:rFonts w:hint="eastAsia" w:ascii="Times New Roman" w:hAnsi="Times New Roman" w:cs="Times New Roman" w:eastAsiaTheme="minorEastAsia"/>
          <w:color w:val="auto"/>
          <w:sz w:val="32"/>
          <w:szCs w:val="32"/>
        </w:rPr>
        <w:t>；</w:t>
      </w:r>
      <w:r>
        <w:rPr>
          <w:rFonts w:ascii="Times New Roman" w:hAnsi="Times New Roman" w:cs="Times New Roman" w:eastAsiaTheme="minorEastAsia"/>
          <w:color w:val="auto"/>
          <w:sz w:val="32"/>
          <w:szCs w:val="32"/>
        </w:rPr>
        <w:t>社会保障和就业支出41.10万元，占14.81%。住房保障支出15.00万元，占5.41%。</w:t>
      </w:r>
    </w:p>
    <w:p>
      <w:pPr>
        <w:pStyle w:val="12"/>
        <w:ind w:firstLine="640" w:firstLineChars="200"/>
        <w:rPr>
          <w:rFonts w:ascii="Times New Roman" w:hAnsi="Times New Roman" w:cs="Times New Roman" w:eastAsiaTheme="minorEastAsia"/>
          <w:b/>
          <w:color w:val="auto"/>
          <w:sz w:val="32"/>
          <w:szCs w:val="32"/>
        </w:rPr>
      </w:pPr>
      <w:r>
        <w:rPr>
          <w:rFonts w:ascii="Times New Roman" w:hAnsi="Times New Roman" w:cs="Times New Roman" w:eastAsiaTheme="minorEastAsia"/>
          <w:b/>
          <w:color w:val="auto"/>
          <w:sz w:val="32"/>
          <w:szCs w:val="32"/>
        </w:rPr>
        <w:t>（三）财政拨款支出决算具体情况</w:t>
      </w:r>
    </w:p>
    <w:p>
      <w:pPr>
        <w:pStyle w:val="12"/>
        <w:ind w:firstLine="800" w:firstLineChars="250"/>
        <w:rPr>
          <w:rFonts w:ascii="Times New Roman" w:hAnsi="Times New Roman" w:cs="Times New Roman" w:eastAsiaTheme="minorEastAsia"/>
          <w:color w:val="auto"/>
          <w:sz w:val="32"/>
          <w:szCs w:val="32"/>
        </w:rPr>
      </w:pPr>
      <w:r>
        <w:rPr>
          <w:rFonts w:ascii="Times New Roman" w:hAnsi="Times New Roman" w:cs="Times New Roman" w:eastAsiaTheme="minorEastAsia"/>
          <w:color w:val="auto"/>
          <w:sz w:val="32"/>
          <w:szCs w:val="32"/>
        </w:rPr>
        <w:t>2020年度财政拨款支出年初预算数为273.65元，支出决算数为277.44万元，完成年初预算的101.38%，其中：</w:t>
      </w:r>
    </w:p>
    <w:p>
      <w:pPr>
        <w:pStyle w:val="12"/>
        <w:ind w:firstLine="800" w:firstLineChars="250"/>
        <w:rPr>
          <w:rFonts w:ascii="Times New Roman" w:hAnsi="Times New Roman" w:cs="Times New Roman" w:eastAsiaTheme="minorEastAsia"/>
          <w:color w:val="auto"/>
          <w:sz w:val="32"/>
          <w:szCs w:val="32"/>
        </w:rPr>
      </w:pPr>
      <w:r>
        <w:rPr>
          <w:rFonts w:hint="eastAsia" w:ascii="Times New Roman" w:hAnsi="Times New Roman" w:cs="Times New Roman" w:eastAsiaTheme="minorEastAsia"/>
          <w:color w:val="auto"/>
          <w:sz w:val="32"/>
          <w:szCs w:val="32"/>
        </w:rPr>
        <w:t>1、</w:t>
      </w:r>
      <w:r>
        <w:rPr>
          <w:rFonts w:ascii="Times New Roman" w:hAnsi="Times New Roman" w:cs="Times New Roman" w:eastAsiaTheme="minorEastAsia"/>
          <w:color w:val="auto"/>
          <w:sz w:val="32"/>
          <w:szCs w:val="32"/>
        </w:rPr>
        <w:t>文化旅游体育与传媒支出（类）广播电视（款）广播（项）。</w:t>
      </w:r>
    </w:p>
    <w:p>
      <w:pPr>
        <w:pStyle w:val="12"/>
        <w:ind w:firstLine="640" w:firstLineChars="200"/>
        <w:rPr>
          <w:rFonts w:ascii="Times New Roman" w:hAnsi="Times New Roman" w:cs="Times New Roman" w:eastAsiaTheme="minorEastAsia"/>
          <w:color w:val="auto"/>
          <w:sz w:val="32"/>
          <w:szCs w:val="32"/>
        </w:rPr>
      </w:pPr>
      <w:r>
        <w:rPr>
          <w:rFonts w:ascii="Times New Roman" w:hAnsi="Times New Roman" w:cs="Times New Roman" w:eastAsiaTheme="minorEastAsia"/>
          <w:color w:val="auto"/>
          <w:sz w:val="32"/>
          <w:szCs w:val="32"/>
        </w:rPr>
        <w:t>年初预算为208.19万元，支出决算为209.61万元，完成年初预算的100.68%，决算数大于年初预算数的主要原因是：年末追加下达综治奖资金指标部分使用。</w:t>
      </w:r>
    </w:p>
    <w:p>
      <w:pPr>
        <w:pStyle w:val="12"/>
        <w:ind w:firstLine="640" w:firstLineChars="200"/>
        <w:rPr>
          <w:rFonts w:ascii="Times New Roman" w:hAnsi="Times New Roman" w:cs="Times New Roman" w:eastAsiaTheme="minorEastAsia"/>
          <w:color w:val="auto"/>
          <w:sz w:val="32"/>
          <w:szCs w:val="32"/>
        </w:rPr>
      </w:pPr>
      <w:r>
        <w:rPr>
          <w:rFonts w:hint="eastAsia" w:ascii="Times New Roman" w:hAnsi="Times New Roman" w:cs="Times New Roman" w:eastAsiaTheme="minorEastAsia"/>
          <w:color w:val="auto"/>
          <w:sz w:val="32"/>
          <w:szCs w:val="32"/>
        </w:rPr>
        <w:t>2、</w:t>
      </w:r>
      <w:r>
        <w:rPr>
          <w:rFonts w:ascii="Times New Roman" w:hAnsi="Times New Roman" w:cs="Times New Roman" w:eastAsiaTheme="minorEastAsia"/>
          <w:color w:val="auto"/>
          <w:sz w:val="32"/>
          <w:szCs w:val="32"/>
        </w:rPr>
        <w:t>文化旅游体育与传媒支出（类）广播电视（款）其他广播电视支出（项）。</w:t>
      </w:r>
    </w:p>
    <w:p>
      <w:pPr>
        <w:pStyle w:val="12"/>
        <w:ind w:firstLine="640" w:firstLineChars="200"/>
        <w:rPr>
          <w:rFonts w:ascii="Times New Roman" w:hAnsi="Times New Roman" w:cs="Times New Roman" w:eastAsiaTheme="minorEastAsia"/>
          <w:color w:val="auto"/>
          <w:sz w:val="32"/>
          <w:szCs w:val="32"/>
        </w:rPr>
      </w:pPr>
      <w:r>
        <w:rPr>
          <w:rFonts w:ascii="Times New Roman" w:hAnsi="Times New Roman" w:cs="Times New Roman" w:eastAsiaTheme="minorEastAsia"/>
          <w:color w:val="auto"/>
          <w:sz w:val="32"/>
          <w:szCs w:val="32"/>
        </w:rPr>
        <w:t>年初预算为</w:t>
      </w:r>
      <w:r>
        <w:rPr>
          <w:rFonts w:ascii="Times New Roman" w:hAnsi="Times New Roman" w:cs="Times New Roman" w:eastAsiaTheme="minorEastAsia"/>
          <w:color w:val="auto"/>
          <w:sz w:val="32"/>
          <w:szCs w:val="32"/>
        </w:rPr>
        <w:t>9.36万元，支出决算为11.73万元，完成年初预算的125.32%，决算数大于年初预算数的主要原因是：下半年追加下达高山台运维补助指标部分使用。</w:t>
      </w:r>
    </w:p>
    <w:p>
      <w:pPr>
        <w:pStyle w:val="12"/>
        <w:ind w:firstLine="640" w:firstLineChars="200"/>
        <w:rPr>
          <w:rFonts w:ascii="Times New Roman" w:hAnsi="Times New Roman" w:cs="Times New Roman" w:eastAsiaTheme="minorEastAsia"/>
          <w:color w:val="auto"/>
          <w:sz w:val="32"/>
          <w:szCs w:val="32"/>
        </w:rPr>
      </w:pPr>
      <w:r>
        <w:rPr>
          <w:rFonts w:hint="eastAsia" w:ascii="Times New Roman" w:hAnsi="Times New Roman" w:cs="Times New Roman" w:eastAsiaTheme="minorEastAsia"/>
          <w:color w:val="auto"/>
          <w:sz w:val="32"/>
          <w:szCs w:val="32"/>
        </w:rPr>
        <w:t>3、</w:t>
      </w:r>
      <w:r>
        <w:rPr>
          <w:rFonts w:ascii="Times New Roman" w:hAnsi="Times New Roman" w:cs="Times New Roman" w:eastAsiaTheme="minorEastAsia"/>
          <w:color w:val="auto"/>
          <w:sz w:val="32"/>
          <w:szCs w:val="32"/>
        </w:rPr>
        <w:t>社会保障和就业支出（类）行政事业单位养老支出（款）机关事业单位基本养老保险缴费支出（项）。</w:t>
      </w:r>
    </w:p>
    <w:p>
      <w:pPr>
        <w:pStyle w:val="12"/>
        <w:ind w:firstLine="640" w:firstLineChars="200"/>
        <w:rPr>
          <w:rFonts w:ascii="Times New Roman" w:hAnsi="Times New Roman" w:cs="Times New Roman" w:eastAsiaTheme="minorEastAsia"/>
          <w:color w:val="auto"/>
          <w:sz w:val="32"/>
          <w:szCs w:val="32"/>
        </w:rPr>
      </w:pPr>
      <w:r>
        <w:rPr>
          <w:rFonts w:ascii="Times New Roman" w:hAnsi="Times New Roman" w:cs="Times New Roman" w:eastAsiaTheme="minorEastAsia"/>
          <w:color w:val="auto"/>
          <w:sz w:val="32"/>
          <w:szCs w:val="32"/>
        </w:rPr>
        <w:t xml:space="preserve">年初预算为41.10万元，支出决算为41.10万元，完成年初预算的100%。 </w:t>
      </w:r>
    </w:p>
    <w:p>
      <w:pPr>
        <w:pStyle w:val="12"/>
        <w:ind w:firstLine="640" w:firstLineChars="200"/>
        <w:rPr>
          <w:rFonts w:ascii="Times New Roman" w:hAnsi="Times New Roman" w:cs="Times New Roman" w:eastAsiaTheme="minorEastAsia"/>
          <w:color w:val="auto"/>
          <w:sz w:val="32"/>
          <w:szCs w:val="32"/>
        </w:rPr>
      </w:pPr>
      <w:r>
        <w:rPr>
          <w:rFonts w:hint="eastAsia" w:ascii="Times New Roman" w:hAnsi="Times New Roman" w:cs="Times New Roman" w:eastAsiaTheme="minorEastAsia"/>
          <w:color w:val="auto"/>
          <w:sz w:val="32"/>
          <w:szCs w:val="32"/>
        </w:rPr>
        <w:t>4、</w:t>
      </w:r>
      <w:r>
        <w:rPr>
          <w:rFonts w:ascii="Times New Roman" w:hAnsi="Times New Roman" w:cs="Times New Roman" w:eastAsiaTheme="minorEastAsia"/>
          <w:color w:val="auto"/>
          <w:sz w:val="32"/>
          <w:szCs w:val="32"/>
        </w:rPr>
        <w:t>住房保障支出（类）住房改革支出（款）住房公积金（项）。</w:t>
      </w:r>
    </w:p>
    <w:p>
      <w:pPr>
        <w:pStyle w:val="12"/>
        <w:ind w:firstLine="640" w:firstLineChars="200"/>
        <w:rPr>
          <w:rFonts w:ascii="Times New Roman" w:hAnsi="Times New Roman" w:cs="Times New Roman" w:eastAsiaTheme="minorEastAsia"/>
          <w:color w:val="auto"/>
          <w:sz w:val="32"/>
          <w:szCs w:val="32"/>
        </w:rPr>
      </w:pPr>
      <w:r>
        <w:rPr>
          <w:rFonts w:ascii="Times New Roman" w:hAnsi="Times New Roman" w:cs="Times New Roman" w:eastAsiaTheme="minorEastAsia"/>
          <w:color w:val="auto"/>
          <w:sz w:val="32"/>
          <w:szCs w:val="32"/>
        </w:rPr>
        <w:t>年初预算为15万元，支出决算为15万元，完成年初预算的100%。</w:t>
      </w:r>
    </w:p>
    <w:p>
      <w:pPr>
        <w:pStyle w:val="12"/>
        <w:rPr>
          <w:rFonts w:ascii="Times New Roman" w:hAnsi="Times New Roman" w:cs="Times New Roman"/>
          <w:b/>
          <w:color w:val="auto"/>
          <w:sz w:val="32"/>
          <w:szCs w:val="32"/>
        </w:rPr>
      </w:pPr>
      <w:r>
        <w:rPr>
          <w:rFonts w:ascii="Times New Roman" w:hAnsi="Times New Roman" w:cs="Times New Roman"/>
          <w:b/>
          <w:color w:val="auto"/>
          <w:sz w:val="32"/>
          <w:szCs w:val="32"/>
        </w:rPr>
        <w:t>六、一般公共预算财政拨款基本支出决算情况说明</w:t>
      </w:r>
    </w:p>
    <w:p>
      <w:pPr>
        <w:pStyle w:val="12"/>
        <w:ind w:firstLine="640" w:firstLineChars="200"/>
        <w:rPr>
          <w:rFonts w:ascii="Times New Roman" w:hAnsi="Times New Roman" w:cs="Times New Roman" w:eastAsiaTheme="minorEastAsia"/>
          <w:color w:val="auto"/>
          <w:sz w:val="32"/>
          <w:szCs w:val="32"/>
        </w:rPr>
      </w:pPr>
      <w:r>
        <w:rPr>
          <w:rFonts w:ascii="Times New Roman" w:hAnsi="Times New Roman" w:cs="Times New Roman" w:eastAsiaTheme="minorEastAsia"/>
          <w:color w:val="auto"/>
          <w:sz w:val="32"/>
          <w:szCs w:val="32"/>
        </w:rPr>
        <w:t>2020年度财政拨款基本支出277.44万元。其中：</w:t>
      </w:r>
    </w:p>
    <w:p>
      <w:pPr>
        <w:pStyle w:val="12"/>
        <w:ind w:firstLine="640" w:firstLineChars="200"/>
        <w:rPr>
          <w:rFonts w:ascii="Times New Roman" w:hAnsi="Times New Roman" w:cs="Times New Roman" w:eastAsiaTheme="minorEastAsia"/>
          <w:color w:val="auto"/>
          <w:sz w:val="32"/>
          <w:szCs w:val="32"/>
        </w:rPr>
      </w:pPr>
      <w:r>
        <w:rPr>
          <w:rFonts w:ascii="Times New Roman" w:hAnsi="Times New Roman" w:cs="Times New Roman" w:eastAsiaTheme="minorEastAsia"/>
          <w:color w:val="auto"/>
          <w:sz w:val="32"/>
          <w:szCs w:val="32"/>
        </w:rPr>
        <w:t>1、人员经费207.08万元，占基本支出的74.64%,主要包括基本工资82.54万元、津贴补贴5.10万元、绩效工资50万元、机关事业单位基本养老保险缴费18.9万元、职工基本医疗保险缴费20万元、其他社会保障缴费2.20万元、住房公积金15万元、抚恤金0.60万元、生活补助12.74万元。</w:t>
      </w:r>
    </w:p>
    <w:p>
      <w:pPr>
        <w:pStyle w:val="12"/>
        <w:ind w:firstLine="640" w:firstLineChars="200"/>
        <w:rPr>
          <w:rFonts w:ascii="Times New Roman" w:hAnsi="Times New Roman" w:cs="Times New Roman" w:eastAsiaTheme="minorEastAsia"/>
          <w:color w:val="auto"/>
          <w:sz w:val="32"/>
          <w:szCs w:val="32"/>
        </w:rPr>
      </w:pPr>
      <w:r>
        <w:rPr>
          <w:rFonts w:ascii="Times New Roman" w:hAnsi="Times New Roman" w:cs="Times New Roman" w:eastAsiaTheme="minorEastAsia"/>
          <w:color w:val="auto"/>
          <w:sz w:val="32"/>
          <w:szCs w:val="32"/>
        </w:rPr>
        <w:t>2、公用经费70.36万元，占基本支出的25.36%，主要包括办公费4.05万元、水费3万元、电费8.65万元、邮电费1万元、物业管理费11万元、差旅费6.61万元、维修（护）费1.17万元、公务接待费1万元、工会经费12万元、公务用车运行维护费2万元、其他商品和服务支出14.73万元、办公设备购置费5.14万元。</w:t>
      </w:r>
    </w:p>
    <w:p>
      <w:pPr>
        <w:pStyle w:val="12"/>
        <w:rPr>
          <w:rFonts w:ascii="Times New Roman" w:hAnsi="Times New Roman" w:cs="Times New Roman"/>
          <w:b/>
          <w:color w:val="auto"/>
          <w:sz w:val="32"/>
          <w:szCs w:val="32"/>
        </w:rPr>
      </w:pPr>
      <w:r>
        <w:rPr>
          <w:rFonts w:ascii="Times New Roman" w:hAnsi="Times New Roman" w:cs="Times New Roman"/>
          <w:b/>
          <w:color w:val="auto"/>
          <w:sz w:val="32"/>
          <w:szCs w:val="32"/>
        </w:rPr>
        <w:t>七、一般公共预算财政拨款三公经费支出决算情况说明</w:t>
      </w:r>
    </w:p>
    <w:p>
      <w:pPr>
        <w:pStyle w:val="12"/>
        <w:rPr>
          <w:rFonts w:ascii="Times New Roman" w:hAnsi="Times New Roman" w:cs="Times New Roman" w:eastAsiaTheme="minorEastAsia"/>
          <w:b/>
          <w:color w:val="auto"/>
          <w:sz w:val="32"/>
          <w:szCs w:val="32"/>
        </w:rPr>
      </w:pPr>
      <w:r>
        <w:rPr>
          <w:rFonts w:ascii="Times New Roman" w:hAnsi="Times New Roman" w:cs="Times New Roman" w:eastAsiaTheme="minorEastAsia"/>
          <w:b/>
          <w:color w:val="auto"/>
          <w:sz w:val="32"/>
          <w:szCs w:val="32"/>
        </w:rPr>
        <w:t>（一）“三公”经费财政拨款支出决算总体情况说明</w:t>
      </w:r>
    </w:p>
    <w:p>
      <w:pPr>
        <w:pStyle w:val="12"/>
        <w:ind w:firstLine="800" w:firstLineChars="250"/>
        <w:rPr>
          <w:rFonts w:ascii="Times New Roman" w:hAnsi="Times New Roman" w:cs="Times New Roman" w:eastAsiaTheme="minorEastAsia"/>
          <w:color w:val="auto"/>
          <w:sz w:val="32"/>
          <w:szCs w:val="32"/>
        </w:rPr>
      </w:pPr>
      <w:r>
        <w:rPr>
          <w:rFonts w:ascii="Times New Roman" w:hAnsi="Times New Roman" w:cs="Times New Roman" w:eastAsiaTheme="minorEastAsia"/>
          <w:color w:val="auto"/>
          <w:sz w:val="32"/>
          <w:szCs w:val="32"/>
        </w:rPr>
        <w:t>“三公”经费财政拨款支出预算为3万元，支出决算为3万元，完成预算的100%。</w:t>
      </w:r>
    </w:p>
    <w:p>
      <w:pPr>
        <w:pStyle w:val="12"/>
        <w:ind w:firstLine="640" w:firstLineChars="200"/>
        <w:rPr>
          <w:rFonts w:ascii="Times New Roman" w:hAnsi="Times New Roman" w:cs="Times New Roman" w:eastAsiaTheme="minorEastAsia"/>
          <w:color w:val="auto"/>
          <w:sz w:val="32"/>
          <w:szCs w:val="32"/>
        </w:rPr>
      </w:pPr>
      <w:r>
        <w:rPr>
          <w:rFonts w:ascii="Times New Roman" w:hAnsi="Times New Roman" w:cs="Times New Roman" w:eastAsiaTheme="minorEastAsia"/>
          <w:color w:val="auto"/>
          <w:sz w:val="32"/>
          <w:szCs w:val="32"/>
        </w:rPr>
        <w:t>因公出国（境）费支出预算为0万元，支出决算为0万元</w:t>
      </w:r>
      <w:r>
        <w:rPr>
          <w:rFonts w:hint="eastAsia" w:ascii="Times New Roman" w:hAnsi="Times New Roman" w:cs="Times New Roman" w:eastAsiaTheme="minorEastAsia"/>
          <w:color w:val="auto"/>
          <w:sz w:val="32"/>
          <w:szCs w:val="32"/>
        </w:rPr>
        <w:t>，较上年无变化。</w:t>
      </w:r>
    </w:p>
    <w:p>
      <w:pPr>
        <w:pStyle w:val="12"/>
        <w:ind w:firstLine="640" w:firstLineChars="200"/>
        <w:rPr>
          <w:rFonts w:ascii="Times New Roman" w:hAnsi="Times New Roman" w:cs="Times New Roman" w:eastAsiaTheme="minorEastAsia"/>
          <w:color w:val="auto"/>
          <w:sz w:val="32"/>
          <w:szCs w:val="32"/>
        </w:rPr>
      </w:pPr>
      <w:r>
        <w:rPr>
          <w:rFonts w:ascii="Times New Roman" w:hAnsi="Times New Roman" w:cs="Times New Roman" w:eastAsiaTheme="minorEastAsia"/>
          <w:color w:val="auto"/>
          <w:sz w:val="32"/>
          <w:szCs w:val="32"/>
        </w:rPr>
        <w:t>公务接待费支出预算为1万元，支出决算为1万元，完成预算的100%，</w:t>
      </w:r>
      <w:r>
        <w:rPr>
          <w:rFonts w:ascii="Times New Roman" w:hAnsi="Times New Roman" w:cs="Times New Roman" w:eastAsiaTheme="minorEastAsia"/>
          <w:color w:val="auto"/>
          <w:sz w:val="32"/>
          <w:szCs w:val="32"/>
        </w:rPr>
        <w:t>与上年相比增加0.19万元，增长23.46%,增长的主要原因是日常公务接待</w:t>
      </w:r>
      <w:r>
        <w:rPr>
          <w:rFonts w:hint="eastAsia" w:ascii="Times New Roman" w:hAnsi="Times New Roman" w:cs="Times New Roman" w:eastAsiaTheme="minorEastAsia"/>
          <w:color w:val="auto"/>
          <w:sz w:val="32"/>
          <w:szCs w:val="32"/>
        </w:rPr>
        <w:t>次数增加</w:t>
      </w:r>
      <w:r>
        <w:rPr>
          <w:rFonts w:ascii="Times New Roman" w:hAnsi="Times New Roman" w:cs="Times New Roman" w:eastAsiaTheme="minorEastAsia"/>
          <w:color w:val="auto"/>
          <w:sz w:val="32"/>
          <w:szCs w:val="32"/>
        </w:rPr>
        <w:t>。</w:t>
      </w:r>
    </w:p>
    <w:p>
      <w:pPr>
        <w:pStyle w:val="12"/>
        <w:ind w:firstLine="640" w:firstLineChars="200"/>
        <w:rPr>
          <w:rFonts w:ascii="Times New Roman" w:hAnsi="Times New Roman" w:cs="Times New Roman" w:eastAsiaTheme="minorEastAsia"/>
          <w:color w:val="auto"/>
          <w:sz w:val="32"/>
          <w:szCs w:val="32"/>
        </w:rPr>
      </w:pPr>
      <w:r>
        <w:rPr>
          <w:rFonts w:ascii="Times New Roman" w:hAnsi="Times New Roman" w:cs="Times New Roman" w:eastAsiaTheme="minorEastAsia"/>
          <w:color w:val="auto"/>
          <w:sz w:val="32"/>
          <w:szCs w:val="32"/>
        </w:rPr>
        <w:t>公务用车购置费及运行维护费支出预算为2万元，支出决算为2万元，完成预算的100%，与上年相比减少1.39万元，减少41%,减少的主要原因是2019年有公务用车更换轮胎，和发动机维修等支出，2020年公务用车维修相对减少。</w:t>
      </w:r>
    </w:p>
    <w:p>
      <w:pPr>
        <w:pStyle w:val="12"/>
        <w:rPr>
          <w:rFonts w:ascii="Times New Roman" w:hAnsi="Times New Roman" w:cs="Times New Roman" w:eastAsiaTheme="minorEastAsia"/>
          <w:b/>
          <w:color w:val="auto"/>
          <w:sz w:val="32"/>
          <w:szCs w:val="32"/>
        </w:rPr>
      </w:pPr>
      <w:r>
        <w:rPr>
          <w:rFonts w:ascii="Times New Roman" w:hAnsi="Times New Roman" w:cs="Times New Roman" w:eastAsiaTheme="minorEastAsia"/>
          <w:b/>
          <w:color w:val="auto"/>
          <w:sz w:val="32"/>
          <w:szCs w:val="32"/>
        </w:rPr>
        <w:t>（二）“三公”经费财政拨款支出决算具体情况说明</w:t>
      </w:r>
    </w:p>
    <w:p>
      <w:pPr>
        <w:pStyle w:val="12"/>
        <w:ind w:firstLine="640" w:firstLineChars="200"/>
        <w:rPr>
          <w:rFonts w:ascii="Times New Roman" w:hAnsi="Times New Roman" w:cs="Times New Roman" w:eastAsiaTheme="minorEastAsia"/>
          <w:color w:val="auto"/>
          <w:sz w:val="32"/>
          <w:szCs w:val="32"/>
        </w:rPr>
      </w:pPr>
      <w:r>
        <w:rPr>
          <w:rFonts w:ascii="Times New Roman" w:hAnsi="Times New Roman" w:cs="Times New Roman" w:eastAsiaTheme="minorEastAsia"/>
          <w:color w:val="auto"/>
          <w:sz w:val="32"/>
          <w:szCs w:val="32"/>
        </w:rPr>
        <w:t>2020年度“三公”经费财政拨款支出决算中，公务接待费支出决算1万元，占33.33%,因公出国（境）费支出决算0万元，占0%,公务用车购置费及运行维护费支出决算2万元，占66.67%。其中：</w:t>
      </w:r>
    </w:p>
    <w:p>
      <w:pPr>
        <w:pStyle w:val="12"/>
        <w:ind w:firstLine="640" w:firstLineChars="200"/>
        <w:rPr>
          <w:rFonts w:ascii="Times New Roman" w:hAnsi="Times New Roman" w:cs="Times New Roman" w:eastAsiaTheme="minorEastAsia"/>
          <w:color w:val="auto"/>
          <w:sz w:val="32"/>
          <w:szCs w:val="32"/>
        </w:rPr>
      </w:pPr>
      <w:r>
        <w:rPr>
          <w:rFonts w:ascii="Times New Roman" w:hAnsi="Times New Roman" w:cs="Times New Roman" w:eastAsiaTheme="minorEastAsia"/>
          <w:color w:val="auto"/>
          <w:sz w:val="32"/>
          <w:szCs w:val="32"/>
        </w:rPr>
        <w:t>1、因公出国（境）费支出决算为0万元，全年安排因公出国（境）团组0个，累计0人次。</w:t>
      </w:r>
    </w:p>
    <w:p>
      <w:pPr>
        <w:pStyle w:val="12"/>
        <w:ind w:firstLine="800" w:firstLineChars="250"/>
        <w:rPr>
          <w:rFonts w:ascii="Times New Roman" w:hAnsi="Times New Roman" w:cs="Times New Roman" w:eastAsiaTheme="minorEastAsia"/>
          <w:color w:val="auto"/>
          <w:sz w:val="32"/>
          <w:szCs w:val="32"/>
        </w:rPr>
      </w:pPr>
      <w:r>
        <w:rPr>
          <w:rFonts w:ascii="Times New Roman" w:hAnsi="Times New Roman" w:cs="Times New Roman" w:eastAsiaTheme="minorEastAsia"/>
          <w:color w:val="auto"/>
          <w:sz w:val="32"/>
          <w:szCs w:val="32"/>
        </w:rPr>
        <w:t>2、公务接待费支出决算为1万元，全年共接待来访15批次、来宾110人，主要是公务往来及台设备工程调试等发生的接待支出。</w:t>
      </w:r>
    </w:p>
    <w:p>
      <w:pPr>
        <w:ind w:firstLine="800" w:firstLineChars="250"/>
        <w:rPr>
          <w:rFonts w:ascii="Times New Roman" w:hAnsi="Times New Roman" w:cs="Times New Roman"/>
          <w:color w:val="auto"/>
          <w:kern w:val="0"/>
          <w:sz w:val="32"/>
          <w:szCs w:val="32"/>
        </w:rPr>
      </w:pPr>
      <w:r>
        <w:rPr>
          <w:rFonts w:ascii="Times New Roman" w:hAnsi="Times New Roman" w:cs="Times New Roman"/>
          <w:color w:val="auto"/>
          <w:sz w:val="32"/>
          <w:szCs w:val="32"/>
        </w:rPr>
        <w:t>3、公务用车购置费及运行维护费支出决算为2万元，其中：公务用车购置费0万元</w:t>
      </w:r>
      <w:r>
        <w:rPr>
          <w:rFonts w:ascii="Times New Roman" w:hAnsi="Times New Roman" w:cs="Times New Roman"/>
          <w:color w:val="auto"/>
          <w:sz w:val="32"/>
          <w:szCs w:val="32"/>
        </w:rPr>
        <w:t>。</w:t>
      </w:r>
      <w:r>
        <w:rPr>
          <w:rFonts w:ascii="Times New Roman" w:hAnsi="Times New Roman" w:cs="Times New Roman"/>
          <w:color w:val="auto"/>
          <w:sz w:val="32"/>
          <w:szCs w:val="32"/>
        </w:rPr>
        <w:t>公务用车运行维护费2万元，主要是维修维护及燃油费等支出，截止2020年12月31日，我单位开支财政拨款的公务用车保有量为1辆。</w:t>
      </w:r>
    </w:p>
    <w:p>
      <w:pPr>
        <w:pStyle w:val="12"/>
        <w:rPr>
          <w:rFonts w:ascii="Times New Roman" w:hAnsi="Times New Roman" w:cs="Times New Roman"/>
          <w:b/>
          <w:color w:val="auto"/>
          <w:sz w:val="32"/>
          <w:szCs w:val="32"/>
        </w:rPr>
      </w:pPr>
      <w:r>
        <w:rPr>
          <w:rFonts w:ascii="Times New Roman" w:hAnsi="Times New Roman" w:cs="Times New Roman"/>
          <w:b/>
          <w:color w:val="auto"/>
          <w:sz w:val="32"/>
          <w:szCs w:val="32"/>
        </w:rPr>
        <w:t>八、政府性基金预算收入支出决算情况</w:t>
      </w:r>
    </w:p>
    <w:p>
      <w:pPr>
        <w:pStyle w:val="12"/>
        <w:rPr>
          <w:rFonts w:ascii="Times New Roman" w:hAnsi="Times New Roman" w:cs="Times New Roman" w:eastAsiaTheme="minorEastAsia"/>
          <w:i/>
          <w:color w:val="auto"/>
          <w:sz w:val="32"/>
          <w:szCs w:val="32"/>
        </w:rPr>
      </w:pPr>
      <w:r>
        <w:rPr>
          <w:rFonts w:ascii="Times New Roman" w:hAnsi="Times New Roman" w:cs="Times New Roman" w:eastAsiaTheme="minorEastAsia"/>
          <w:color w:val="auto"/>
          <w:sz w:val="32"/>
          <w:szCs w:val="32"/>
        </w:rPr>
        <w:t xml:space="preserve">     2020年度政府性基金预算财政拨款收支0万元，本单位是全额补助公益一类事业单位，无政府性基金收支。</w:t>
      </w:r>
    </w:p>
    <w:p>
      <w:pPr>
        <w:pStyle w:val="12"/>
        <w:rPr>
          <w:rFonts w:ascii="Times New Roman" w:hAnsi="Times New Roman" w:cs="Times New Roman"/>
          <w:b/>
          <w:color w:val="auto"/>
          <w:sz w:val="32"/>
          <w:szCs w:val="32"/>
        </w:rPr>
      </w:pPr>
      <w:r>
        <w:rPr>
          <w:rFonts w:ascii="Times New Roman" w:hAnsi="Times New Roman" w:cs="Times New Roman"/>
          <w:b/>
          <w:color w:val="auto"/>
          <w:sz w:val="32"/>
          <w:szCs w:val="32"/>
        </w:rPr>
        <w:t>九、关于机关运行经费支出说明</w:t>
      </w:r>
    </w:p>
    <w:p>
      <w:pPr>
        <w:pStyle w:val="12"/>
        <w:ind w:firstLine="480" w:firstLineChars="150"/>
        <w:rPr>
          <w:rFonts w:ascii="Times New Roman" w:hAnsi="Times New Roman" w:cs="Times New Roman" w:eastAsiaTheme="minorEastAsia"/>
          <w:color w:val="auto"/>
          <w:sz w:val="32"/>
          <w:szCs w:val="32"/>
        </w:rPr>
      </w:pPr>
      <w:r>
        <w:rPr>
          <w:rFonts w:ascii="Times New Roman" w:hAnsi="Times New Roman" w:cs="Times New Roman" w:eastAsiaTheme="minorEastAsia"/>
          <w:color w:val="auto"/>
          <w:sz w:val="32"/>
          <w:szCs w:val="32"/>
        </w:rPr>
        <w:t>本部门2020年度机关运行经费支出0万元，本单位是全额补助公益一类事业单位，因此不发生机关运行经费支出。</w:t>
      </w:r>
    </w:p>
    <w:p>
      <w:pPr>
        <w:pStyle w:val="12"/>
        <w:rPr>
          <w:rFonts w:ascii="Times New Roman" w:hAnsi="Times New Roman" w:cs="Times New Roman" w:eastAsiaTheme="minorEastAsia"/>
          <w:i/>
          <w:color w:val="auto"/>
          <w:sz w:val="32"/>
          <w:szCs w:val="32"/>
        </w:rPr>
      </w:pPr>
      <w:r>
        <w:rPr>
          <w:rFonts w:ascii="Times New Roman" w:hAnsi="Times New Roman" w:cs="Times New Roman"/>
          <w:b/>
          <w:color w:val="auto"/>
          <w:sz w:val="32"/>
          <w:szCs w:val="32"/>
        </w:rPr>
        <w:t>十、一般性支出情况</w:t>
      </w:r>
    </w:p>
    <w:p>
      <w:pPr>
        <w:pStyle w:val="12"/>
        <w:ind w:firstLine="640" w:firstLineChars="200"/>
        <w:rPr>
          <w:rFonts w:ascii="Times New Roman" w:hAnsi="Times New Roman" w:cs="Times New Roman" w:eastAsiaTheme="minorEastAsia"/>
          <w:color w:val="auto"/>
          <w:sz w:val="32"/>
          <w:szCs w:val="32"/>
        </w:rPr>
      </w:pPr>
      <w:r>
        <w:rPr>
          <w:rFonts w:ascii="Times New Roman" w:hAnsi="Times New Roman" w:cs="Times New Roman" w:eastAsiaTheme="minorEastAsia"/>
          <w:color w:val="auto"/>
          <w:sz w:val="32"/>
          <w:szCs w:val="32"/>
        </w:rPr>
        <w:t>2020年本部门开支会议费0万元，开支培训费0万元，本单位2020年无会议费、培训费支出。2020年，本单位无会议费收支，无节庆、晚会、论坛、赛事等活动安排。</w:t>
      </w:r>
    </w:p>
    <w:p>
      <w:pPr>
        <w:pStyle w:val="12"/>
        <w:rPr>
          <w:rFonts w:ascii="Times New Roman" w:hAnsi="Times New Roman" w:cs="Times New Roman"/>
          <w:b/>
          <w:color w:val="auto"/>
          <w:sz w:val="32"/>
          <w:szCs w:val="32"/>
        </w:rPr>
      </w:pPr>
      <w:r>
        <w:rPr>
          <w:rFonts w:ascii="Times New Roman" w:hAnsi="Times New Roman" w:cs="Times New Roman"/>
          <w:b/>
          <w:color w:val="auto"/>
          <w:sz w:val="32"/>
          <w:szCs w:val="32"/>
        </w:rPr>
        <w:t>十一、关于政府采购支出说明</w:t>
      </w:r>
    </w:p>
    <w:p>
      <w:pPr>
        <w:pStyle w:val="12"/>
        <w:ind w:firstLine="640" w:firstLineChars="200"/>
        <w:rPr>
          <w:rFonts w:ascii="Times New Roman" w:hAnsi="Times New Roman" w:cs="Times New Roman" w:eastAsiaTheme="minorEastAsia"/>
          <w:color w:val="auto"/>
          <w:sz w:val="32"/>
          <w:szCs w:val="32"/>
        </w:rPr>
      </w:pPr>
      <w:r>
        <w:rPr>
          <w:rFonts w:ascii="Times New Roman" w:hAnsi="Times New Roman" w:cs="Times New Roman" w:eastAsiaTheme="minorEastAsia"/>
          <w:color w:val="auto"/>
          <w:sz w:val="32"/>
          <w:szCs w:val="32"/>
        </w:rPr>
        <w:t>本部门2020年度政府采购支出总额5.18万元，其中：政府采购货物支出5.18万元、政府采购工程支出0万元、政府采购服务支出0万元。授予中小企业合同金额0万元，占政府采购支出总额的0%，其中：授予小微企业合同金额0万元，占政府采购支出总额的0%。</w:t>
      </w:r>
    </w:p>
    <w:p>
      <w:pPr>
        <w:pStyle w:val="12"/>
        <w:rPr>
          <w:rFonts w:ascii="Times New Roman" w:hAnsi="Times New Roman" w:cs="Times New Roman"/>
          <w:b/>
          <w:color w:val="auto"/>
          <w:sz w:val="32"/>
          <w:szCs w:val="32"/>
        </w:rPr>
      </w:pPr>
      <w:r>
        <w:rPr>
          <w:rFonts w:ascii="Times New Roman" w:hAnsi="Times New Roman" w:cs="Times New Roman"/>
          <w:b/>
          <w:color w:val="auto"/>
          <w:sz w:val="32"/>
          <w:szCs w:val="32"/>
        </w:rPr>
        <w:t>十二、关于国有资产占用情况说明</w:t>
      </w:r>
    </w:p>
    <w:p>
      <w:pPr>
        <w:pStyle w:val="12"/>
        <w:ind w:firstLine="640" w:firstLineChars="200"/>
        <w:rPr>
          <w:rFonts w:ascii="Times New Roman" w:hAnsi="Times New Roman" w:cs="Times New Roman" w:eastAsiaTheme="minorEastAsia"/>
          <w:color w:val="auto"/>
          <w:sz w:val="32"/>
          <w:szCs w:val="32"/>
        </w:rPr>
      </w:pPr>
      <w:r>
        <w:rPr>
          <w:rFonts w:ascii="Times New Roman" w:hAnsi="Times New Roman" w:cs="Times New Roman" w:eastAsiaTheme="minorEastAsia"/>
          <w:color w:val="auto"/>
          <w:sz w:val="32"/>
          <w:szCs w:val="32"/>
        </w:rPr>
        <w:t>截至2020年12月31日，本单位共有车辆1辆，其中，主要是特种专业技术用车1辆</w:t>
      </w:r>
      <w:r>
        <w:rPr>
          <w:rFonts w:hint="eastAsia" w:ascii="Times New Roman" w:hAnsi="Times New Roman" w:cs="Times New Roman" w:eastAsiaTheme="minorEastAsia"/>
          <w:color w:val="auto"/>
          <w:sz w:val="32"/>
          <w:szCs w:val="32"/>
        </w:rPr>
        <w:t>，</w:t>
      </w:r>
      <w:r>
        <w:rPr>
          <w:rFonts w:ascii="Times New Roman" w:hAnsi="Times New Roman" w:cs="Times New Roman" w:eastAsiaTheme="minorEastAsia"/>
          <w:color w:val="auto"/>
          <w:sz w:val="32"/>
          <w:szCs w:val="32"/>
        </w:rPr>
        <w:t>单位价值50万元以上通用设备0台（套）；单位价值100万元以上专用设备0台（套）。</w:t>
      </w:r>
    </w:p>
    <w:p>
      <w:pPr>
        <w:pStyle w:val="12"/>
        <w:rPr>
          <w:rFonts w:ascii="Times New Roman" w:hAnsi="Times New Roman" w:cs="Times New Roman"/>
          <w:b/>
          <w:color w:val="auto"/>
          <w:sz w:val="32"/>
          <w:szCs w:val="32"/>
        </w:rPr>
      </w:pPr>
      <w:r>
        <w:rPr>
          <w:rFonts w:ascii="Times New Roman" w:hAnsi="Times New Roman" w:cs="Times New Roman"/>
          <w:b/>
          <w:color w:val="auto"/>
          <w:sz w:val="32"/>
          <w:szCs w:val="32"/>
        </w:rPr>
        <w:t>十三、关于2020年度预算绩效情况的说明</w:t>
      </w:r>
    </w:p>
    <w:p>
      <w:pPr>
        <w:adjustRightInd w:val="0"/>
        <w:snapToGrid w:val="0"/>
        <w:spacing w:before="156" w:beforeLines="50" w:after="156" w:afterLines="50" w:line="560" w:lineRule="exact"/>
        <w:ind w:firstLine="640" w:firstLineChars="200"/>
        <w:rPr>
          <w:rFonts w:ascii="Times New Roman" w:hAnsi="Times New Roman" w:cs="Times New Roman"/>
          <w:color w:val="auto"/>
          <w:sz w:val="32"/>
          <w:szCs w:val="32"/>
        </w:rPr>
      </w:pPr>
      <w:r>
        <w:rPr>
          <w:rFonts w:ascii="Times New Roman" w:hAnsi="Times New Roman" w:cs="Times New Roman"/>
          <w:color w:val="auto"/>
          <w:sz w:val="32"/>
          <w:szCs w:val="32"/>
        </w:rPr>
        <w:t>本单位预算绩效管理开展情况、绩效目标和绩效评价报告等，按照财政绩效部门要求已与主管部门一起公开。具体如下：</w:t>
      </w:r>
    </w:p>
    <w:p>
      <w:pPr>
        <w:pStyle w:val="6"/>
        <w:shd w:val="clear" w:color="auto" w:fill="FFFFFF"/>
        <w:spacing w:before="0" w:beforeAutospacing="0" w:after="180" w:afterAutospacing="0" w:line="560" w:lineRule="exact"/>
        <w:ind w:firstLine="516"/>
        <w:rPr>
          <w:rFonts w:ascii="Times New Roman" w:hAnsi="Times New Roman" w:cs="Times New Roman" w:eastAsiaTheme="minorEastAsia"/>
          <w:color w:val="auto"/>
          <w:kern w:val="2"/>
          <w:sz w:val="32"/>
          <w:szCs w:val="32"/>
        </w:rPr>
      </w:pPr>
      <w:r>
        <w:rPr>
          <w:rFonts w:ascii="Times New Roman" w:hAnsi="Times New Roman" w:cs="Times New Roman" w:eastAsiaTheme="minorEastAsia"/>
          <w:color w:val="auto"/>
          <w:kern w:val="2"/>
          <w:sz w:val="32"/>
          <w:szCs w:val="32"/>
        </w:rPr>
        <w:t>一是绩效理念逐步树立。通过绩效评价，各部室逐步树立了绩效理念。对预算绩效评价工作的态度逐渐由“被动接受”变为“主动实施”。通过设定绩效目标，各部室清楚地了解实施项目所要取得社会效益和经济效益，其职能和目标得到了进一步明确，各部室自我约束意识及责任意识明显提高。“使用财政资金要进行评价，必须讲究效益”的理念正逐步深入人心。</w:t>
      </w:r>
    </w:p>
    <w:p>
      <w:pPr>
        <w:pStyle w:val="6"/>
        <w:shd w:val="clear" w:color="auto" w:fill="FFFFFF"/>
        <w:spacing w:before="0" w:beforeAutospacing="0" w:after="180" w:afterAutospacing="0" w:line="560" w:lineRule="exact"/>
        <w:ind w:firstLine="516"/>
        <w:rPr>
          <w:rFonts w:ascii="Times New Roman" w:hAnsi="Times New Roman" w:cs="Times New Roman" w:eastAsiaTheme="minorEastAsia"/>
          <w:color w:val="auto"/>
          <w:kern w:val="2"/>
          <w:sz w:val="32"/>
          <w:szCs w:val="32"/>
        </w:rPr>
      </w:pPr>
      <w:r>
        <w:rPr>
          <w:rFonts w:ascii="Times New Roman" w:hAnsi="Times New Roman" w:cs="Times New Roman" w:eastAsiaTheme="minorEastAsia"/>
          <w:color w:val="auto"/>
          <w:kern w:val="2"/>
          <w:sz w:val="32"/>
          <w:szCs w:val="32"/>
        </w:rPr>
        <w:t>二是支出结构得到优化。从单纯的事后绩效评价转变为与开展绩效目标管理、事前评估、事中绩效监控相结合的预算绩效管理方式，把预算编制与单位的发展规划和绩效目标联系起来，并进行跟踪问效。一方面，促使预算的编制更科学、更规范，有利于财政部门优化财政支出结构，合理分配资金，使有限的财政资金发挥更大的效益。另一方面，通过开展绩效评价，为单位找出项目管理中存在的问题及其原因，促使预算单位积极采取措施，加强项目的规划与科学论证，健全项目资金的核算与管理制度，改进资金使用管理方式，逐步形成自我约束、内部规范的良性机制，提高了管理水平和资金使用效益。</w:t>
      </w:r>
    </w:p>
    <w:p>
      <w:pPr>
        <w:adjustRightInd w:val="0"/>
        <w:snapToGrid w:val="0"/>
        <w:spacing w:before="156" w:beforeLines="50" w:after="156" w:afterLines="50" w:line="288" w:lineRule="auto"/>
        <w:ind w:firstLine="640" w:firstLineChars="200"/>
        <w:rPr>
          <w:rFonts w:ascii="Times New Roman" w:hAnsi="Times New Roman" w:cs="Times New Roman"/>
          <w:color w:val="auto"/>
          <w:kern w:val="0"/>
          <w:sz w:val="32"/>
          <w:szCs w:val="32"/>
        </w:rPr>
      </w:pPr>
    </w:p>
    <w:p>
      <w:pPr>
        <w:pStyle w:val="12"/>
        <w:ind w:firstLine="3600" w:firstLineChars="500"/>
        <w:rPr>
          <w:rFonts w:ascii="Times New Roman" w:hAnsi="Times New Roman" w:cs="Times New Roman" w:eastAsiaTheme="minorEastAsia"/>
          <w:color w:val="auto"/>
          <w:sz w:val="72"/>
          <w:szCs w:val="72"/>
        </w:rPr>
      </w:pPr>
    </w:p>
    <w:p>
      <w:pPr>
        <w:pStyle w:val="12"/>
        <w:ind w:firstLine="3600" w:firstLineChars="500"/>
        <w:rPr>
          <w:rFonts w:ascii="Times New Roman" w:hAnsi="Times New Roman" w:cs="Times New Roman" w:eastAsiaTheme="minorEastAsia"/>
          <w:color w:val="auto"/>
          <w:sz w:val="72"/>
          <w:szCs w:val="72"/>
        </w:rPr>
      </w:pPr>
    </w:p>
    <w:p>
      <w:pPr>
        <w:pStyle w:val="12"/>
        <w:ind w:firstLine="3600" w:firstLineChars="500"/>
        <w:rPr>
          <w:rFonts w:ascii="Times New Roman" w:hAnsi="Times New Roman" w:cs="Times New Roman" w:eastAsiaTheme="minorEastAsia"/>
          <w:color w:val="auto"/>
          <w:sz w:val="72"/>
          <w:szCs w:val="72"/>
        </w:rPr>
      </w:pPr>
    </w:p>
    <w:p>
      <w:pPr>
        <w:pStyle w:val="12"/>
        <w:ind w:firstLine="3600" w:firstLineChars="500"/>
        <w:rPr>
          <w:rFonts w:ascii="Times New Roman" w:hAnsi="Times New Roman" w:cs="Times New Roman" w:eastAsiaTheme="minorEastAsia"/>
          <w:color w:val="auto"/>
          <w:sz w:val="72"/>
          <w:szCs w:val="72"/>
        </w:rPr>
      </w:pPr>
    </w:p>
    <w:p>
      <w:pPr>
        <w:pStyle w:val="12"/>
        <w:ind w:firstLine="3600" w:firstLineChars="500"/>
        <w:rPr>
          <w:rFonts w:ascii="Times New Roman" w:hAnsi="Times New Roman" w:cs="Times New Roman" w:eastAsiaTheme="minorEastAsia"/>
          <w:color w:val="auto"/>
          <w:sz w:val="72"/>
          <w:szCs w:val="72"/>
        </w:rPr>
      </w:pPr>
    </w:p>
    <w:p>
      <w:pPr>
        <w:pStyle w:val="12"/>
        <w:ind w:firstLine="3600" w:firstLineChars="500"/>
        <w:rPr>
          <w:rFonts w:ascii="Times New Roman" w:hAnsi="Times New Roman" w:cs="Times New Roman" w:eastAsiaTheme="minorEastAsia"/>
          <w:color w:val="auto"/>
          <w:sz w:val="72"/>
          <w:szCs w:val="72"/>
        </w:rPr>
      </w:pPr>
    </w:p>
    <w:p>
      <w:pPr>
        <w:pStyle w:val="12"/>
        <w:ind w:firstLine="3600" w:firstLineChars="500"/>
        <w:rPr>
          <w:rFonts w:ascii="Times New Roman" w:hAnsi="Times New Roman" w:cs="Times New Roman" w:eastAsiaTheme="minorEastAsia"/>
          <w:color w:val="auto"/>
          <w:sz w:val="72"/>
          <w:szCs w:val="72"/>
        </w:rPr>
      </w:pPr>
    </w:p>
    <w:p>
      <w:pPr>
        <w:pStyle w:val="12"/>
        <w:ind w:firstLine="3600" w:firstLineChars="500"/>
        <w:rPr>
          <w:rFonts w:ascii="Times New Roman" w:hAnsi="Times New Roman" w:cs="Times New Roman" w:eastAsiaTheme="minorEastAsia"/>
          <w:color w:val="auto"/>
          <w:sz w:val="72"/>
          <w:szCs w:val="72"/>
        </w:rPr>
      </w:pPr>
    </w:p>
    <w:p>
      <w:pPr>
        <w:pStyle w:val="12"/>
        <w:ind w:firstLine="3600" w:firstLineChars="500"/>
        <w:rPr>
          <w:rFonts w:ascii="Times New Roman" w:hAnsi="Times New Roman" w:cs="Times New Roman" w:eastAsiaTheme="minorEastAsia"/>
          <w:color w:val="auto"/>
          <w:sz w:val="72"/>
          <w:szCs w:val="72"/>
        </w:rPr>
      </w:pPr>
    </w:p>
    <w:p>
      <w:pPr>
        <w:pStyle w:val="12"/>
        <w:ind w:firstLine="3600" w:firstLineChars="500"/>
        <w:rPr>
          <w:rFonts w:ascii="Times New Roman" w:hAnsi="Times New Roman" w:cs="Times New Roman" w:eastAsiaTheme="minorEastAsia"/>
          <w:color w:val="auto"/>
          <w:sz w:val="72"/>
          <w:szCs w:val="72"/>
        </w:rPr>
      </w:pPr>
    </w:p>
    <w:p>
      <w:pPr>
        <w:pStyle w:val="12"/>
        <w:ind w:firstLine="3600" w:firstLineChars="500"/>
        <w:rPr>
          <w:rFonts w:ascii="Times New Roman" w:hAnsi="Times New Roman" w:cs="Times New Roman" w:eastAsiaTheme="minorEastAsia"/>
          <w:color w:val="auto"/>
          <w:sz w:val="72"/>
          <w:szCs w:val="72"/>
        </w:rPr>
      </w:pPr>
    </w:p>
    <w:p>
      <w:pPr>
        <w:pStyle w:val="12"/>
        <w:ind w:firstLine="3600" w:firstLineChars="500"/>
        <w:rPr>
          <w:rFonts w:ascii="Times New Roman" w:hAnsi="Times New Roman" w:cs="Times New Roman" w:eastAsiaTheme="minorEastAsia"/>
          <w:color w:val="auto"/>
          <w:sz w:val="72"/>
          <w:szCs w:val="72"/>
        </w:rPr>
      </w:pPr>
      <w:r>
        <w:rPr>
          <w:rFonts w:ascii="Times New Roman" w:hAnsi="Times New Roman" w:cs="Times New Roman" w:eastAsiaTheme="minorEastAsia"/>
          <w:color w:val="auto"/>
          <w:sz w:val="72"/>
          <w:szCs w:val="72"/>
        </w:rPr>
        <w:t>第四部分</w:t>
      </w:r>
    </w:p>
    <w:p>
      <w:pPr>
        <w:jc w:val="center"/>
        <w:rPr>
          <w:rFonts w:ascii="Times New Roman" w:hAnsi="Times New Roman" w:cs="Times New Roman"/>
          <w:color w:val="auto"/>
          <w:kern w:val="0"/>
          <w:sz w:val="72"/>
          <w:szCs w:val="72"/>
        </w:rPr>
      </w:pPr>
    </w:p>
    <w:p>
      <w:pPr>
        <w:jc w:val="center"/>
        <w:rPr>
          <w:rFonts w:ascii="Times New Roman" w:hAnsi="Times New Roman" w:cs="Times New Roman"/>
          <w:color w:val="auto"/>
          <w:kern w:val="0"/>
          <w:sz w:val="72"/>
          <w:szCs w:val="72"/>
        </w:rPr>
      </w:pPr>
      <w:r>
        <w:rPr>
          <w:rFonts w:ascii="Times New Roman" w:hAnsi="Times New Roman" w:cs="Times New Roman"/>
          <w:color w:val="auto"/>
          <w:kern w:val="0"/>
          <w:sz w:val="72"/>
          <w:szCs w:val="72"/>
        </w:rPr>
        <w:t>名词解释</w:t>
      </w:r>
    </w:p>
    <w:p>
      <w:pPr>
        <w:widowControl/>
        <w:jc w:val="left"/>
        <w:rPr>
          <w:rFonts w:ascii="Times New Roman" w:hAnsi="Times New Roman" w:cs="Times New Roman"/>
          <w:color w:val="auto"/>
          <w:kern w:val="0"/>
          <w:sz w:val="72"/>
          <w:szCs w:val="72"/>
        </w:rPr>
      </w:pPr>
      <w:r>
        <w:rPr>
          <w:rFonts w:ascii="Times New Roman" w:hAnsi="Times New Roman" w:cs="Times New Roman"/>
          <w:color w:val="auto"/>
          <w:kern w:val="0"/>
          <w:sz w:val="72"/>
          <w:szCs w:val="72"/>
        </w:rPr>
        <w:br w:type="page"/>
      </w:r>
    </w:p>
    <w:p>
      <w:pPr>
        <w:widowControl/>
        <w:spacing w:line="560" w:lineRule="exact"/>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一、财政拨款收入:指省财政当年拨付的资金。</w:t>
      </w:r>
    </w:p>
    <w:p>
      <w:pPr>
        <w:widowControl/>
        <w:spacing w:line="560" w:lineRule="exact"/>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二、政府性基金预算财政拨款:指当年拨付的国家电影事业发展专项资金。</w:t>
      </w:r>
    </w:p>
    <w:p>
      <w:pPr>
        <w:widowControl/>
        <w:spacing w:line="560" w:lineRule="exact"/>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三、事业收入:指事业单位开展专业活动及辅助活动所取得的收入。</w:t>
      </w:r>
    </w:p>
    <w:p>
      <w:pPr>
        <w:widowControl/>
        <w:spacing w:line="560" w:lineRule="exact"/>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四、经营收入:指事业单位在专业业务活动及其辅助活动之外开展非独立核算经营活动取得的收入。</w:t>
      </w:r>
    </w:p>
    <w:p>
      <w:pPr>
        <w:widowControl/>
        <w:spacing w:line="560" w:lineRule="exact"/>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五、其他收入:指除上述“财政拨款”、“事业收入”、“事业单位经营收入”等以外的收入。主要是存款利息收入。</w:t>
      </w:r>
    </w:p>
    <w:p>
      <w:pPr>
        <w:widowControl/>
        <w:spacing w:line="560" w:lineRule="exact"/>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六、用事业基金弥补收支差额:指差额拨款的事业单位在当年“财政拨款收入”、“事业收入”、“经营收入”、“其他收入”不足以安排当年支出的情况下,使用以前年度积累的事业基金(事业单位当度收支相抵后按国家规定提取、用于弥补以后年度收支差额的基金)弥补本年度收支缺口的资金。</w:t>
      </w:r>
    </w:p>
    <w:p>
      <w:pPr>
        <w:widowControl/>
        <w:spacing w:line="560" w:lineRule="exact"/>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七、年初结转和结余:指以前年度支出预算因客观条件变化未执行完毕、结转到本年度按有关规定继续使用的资金。</w:t>
      </w:r>
    </w:p>
    <w:p>
      <w:pPr>
        <w:widowControl/>
        <w:spacing w:line="560" w:lineRule="exact"/>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八、基本支出:指为保障机构正常运转、完成日常工作任务所必需的开支,其内容包括人员经费和日常公用经费两部分。</w:t>
      </w:r>
    </w:p>
    <w:p>
      <w:pPr>
        <w:widowControl/>
        <w:spacing w:line="560" w:lineRule="exact"/>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九、项目支出:指在基本支出之外,为完成特定的行政工作任务或事业发展目标所发生的支出。</w:t>
      </w:r>
    </w:p>
    <w:p>
      <w:pPr>
        <w:widowControl/>
        <w:spacing w:line="560" w:lineRule="exact"/>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十、因公出国（境）费：指单位公务出国（境）的住宿费、旅费、伙食补助费、杂费、培训费等支出。</w:t>
      </w:r>
    </w:p>
    <w:p>
      <w:pPr>
        <w:widowControl/>
        <w:spacing w:line="560" w:lineRule="exact"/>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十一、公务用车购置费：指单位公务车辆购置支出，包括车辆购置税支出。</w:t>
      </w:r>
    </w:p>
    <w:p>
      <w:pPr>
        <w:widowControl/>
        <w:spacing w:line="560" w:lineRule="exact"/>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十二、公务用车运行维护费：指单位公务用车租用费、燃料费、维修费、过路过桥费、保险费、安全奖励费用等支出。</w:t>
      </w:r>
    </w:p>
    <w:p>
      <w:pPr>
        <w:widowControl/>
        <w:spacing w:line="560" w:lineRule="exact"/>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十三、公务接待费：指单位按规定开支的各类公务接待（含外宾接待）费用。</w:t>
      </w:r>
    </w:p>
    <w:p>
      <w:pPr>
        <w:widowControl/>
        <w:spacing w:line="560" w:lineRule="exact"/>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十四、机关运行经费: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widowControl/>
        <w:spacing w:line="560" w:lineRule="exact"/>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十五、年末结转和结余：指本年度或以前年度预算安排、因客观条件发生变化无法按原计划实施，需延迟到以后年度按有关规定继续使用的资金。</w:t>
      </w:r>
    </w:p>
    <w:p>
      <w:pPr>
        <w:widowControl/>
        <w:spacing w:line="560" w:lineRule="exact"/>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br w:type="page"/>
      </w: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eastAsiaTheme="minorEastAsia"/>
          <w:b/>
          <w:color w:val="auto"/>
          <w:sz w:val="72"/>
          <w:szCs w:val="72"/>
        </w:rPr>
      </w:pPr>
    </w:p>
    <w:p>
      <w:pPr>
        <w:pStyle w:val="12"/>
        <w:jc w:val="center"/>
        <w:rPr>
          <w:rFonts w:ascii="Times New Roman" w:hAnsi="Times New Roman" w:cs="Times New Roman" w:eastAsiaTheme="minorEastAsia"/>
          <w:b/>
          <w:color w:val="auto"/>
          <w:sz w:val="72"/>
          <w:szCs w:val="72"/>
        </w:rPr>
      </w:pPr>
    </w:p>
    <w:p>
      <w:pPr>
        <w:jc w:val="center"/>
        <w:rPr>
          <w:rFonts w:ascii="Times New Roman" w:hAnsi="Times New Roman" w:eastAsia="黑体" w:cs="Times New Roman"/>
          <w:color w:val="auto"/>
          <w:kern w:val="0"/>
          <w:sz w:val="70"/>
          <w:szCs w:val="70"/>
        </w:rPr>
      </w:pPr>
      <w:r>
        <w:rPr>
          <w:rFonts w:ascii="Times New Roman" w:hAnsi="Times New Roman" w:eastAsia="黑体" w:cs="Times New Roman"/>
          <w:color w:val="auto"/>
          <w:kern w:val="0"/>
          <w:sz w:val="70"/>
          <w:szCs w:val="70"/>
        </w:rPr>
        <w:t>第五部分</w:t>
      </w:r>
    </w:p>
    <w:p>
      <w:pPr>
        <w:ind w:firstLine="1080" w:firstLineChars="150"/>
        <w:rPr>
          <w:rFonts w:ascii="Times New Roman" w:hAnsi="Times New Roman" w:cs="Times New Roman"/>
          <w:b/>
          <w:color w:val="auto"/>
          <w:kern w:val="0"/>
          <w:sz w:val="72"/>
          <w:szCs w:val="72"/>
        </w:rPr>
      </w:pPr>
    </w:p>
    <w:p>
      <w:pPr>
        <w:pStyle w:val="12"/>
        <w:jc w:val="center"/>
        <w:rPr>
          <w:rFonts w:ascii="Times New Roman" w:hAnsi="Times New Roman" w:cs="Times New Roman" w:eastAsiaTheme="minorEastAsia"/>
          <w:b/>
          <w:color w:val="auto"/>
          <w:sz w:val="72"/>
          <w:szCs w:val="72"/>
        </w:rPr>
      </w:pPr>
    </w:p>
    <w:p>
      <w:pPr>
        <w:jc w:val="center"/>
        <w:rPr>
          <w:rFonts w:ascii="Times New Roman" w:hAnsi="Times New Roman" w:eastAsia="黑体" w:cs="Times New Roman"/>
          <w:color w:val="auto"/>
          <w:kern w:val="0"/>
          <w:sz w:val="70"/>
          <w:szCs w:val="70"/>
        </w:rPr>
      </w:pPr>
      <w:r>
        <w:rPr>
          <w:rFonts w:ascii="Times New Roman" w:hAnsi="Times New Roman" w:eastAsia="黑体" w:cs="Times New Roman"/>
          <w:color w:val="auto"/>
          <w:kern w:val="0"/>
          <w:sz w:val="70"/>
          <w:szCs w:val="70"/>
        </w:rPr>
        <w:t>附件</w:t>
      </w:r>
    </w:p>
    <w:p>
      <w:pPr>
        <w:widowControl/>
        <w:jc w:val="left"/>
        <w:rPr>
          <w:rFonts w:ascii="Times New Roman" w:hAnsi="Times New Roman" w:eastAsia="黑体" w:cs="Times New Roman"/>
          <w:color w:val="auto"/>
          <w:kern w:val="0"/>
          <w:sz w:val="70"/>
          <w:szCs w:val="70"/>
        </w:rPr>
      </w:pPr>
    </w:p>
    <w:p>
      <w:pPr>
        <w:widowControl/>
        <w:spacing w:after="156" w:afterLines="50" w:line="600" w:lineRule="exact"/>
        <w:jc w:val="left"/>
        <w:rPr>
          <w:rFonts w:ascii="Times New Roman" w:hAnsi="Times New Roman" w:eastAsia="黑体" w:cs="Times New Roman"/>
          <w:color w:val="auto"/>
          <w:sz w:val="32"/>
          <w:szCs w:val="32"/>
        </w:rPr>
      </w:pPr>
    </w:p>
    <w:p>
      <w:pPr>
        <w:widowControl/>
        <w:spacing w:after="156" w:afterLines="50" w:line="600" w:lineRule="exact"/>
        <w:jc w:val="left"/>
        <w:rPr>
          <w:rFonts w:ascii="Times New Roman" w:hAnsi="Times New Roman" w:eastAsia="黑体" w:cs="Times New Roman"/>
          <w:color w:val="auto"/>
          <w:sz w:val="32"/>
          <w:szCs w:val="32"/>
        </w:rPr>
      </w:pPr>
    </w:p>
    <w:p>
      <w:pPr>
        <w:widowControl/>
        <w:spacing w:after="156" w:afterLines="50" w:line="600" w:lineRule="exact"/>
        <w:jc w:val="left"/>
        <w:rPr>
          <w:rFonts w:ascii="Times New Roman" w:hAnsi="Times New Roman" w:eastAsia="黑体" w:cs="Times New Roman"/>
          <w:color w:val="auto"/>
          <w:sz w:val="32"/>
          <w:szCs w:val="32"/>
        </w:rPr>
      </w:pPr>
    </w:p>
    <w:p>
      <w:pPr>
        <w:widowControl/>
        <w:spacing w:after="156" w:afterLines="50" w:line="600" w:lineRule="exact"/>
        <w:jc w:val="left"/>
        <w:rPr>
          <w:rFonts w:ascii="Times New Roman" w:hAnsi="Times New Roman" w:eastAsia="黑体" w:cs="Times New Roman"/>
          <w:color w:val="auto"/>
          <w:sz w:val="32"/>
          <w:szCs w:val="32"/>
        </w:rPr>
      </w:pPr>
    </w:p>
    <w:p>
      <w:pPr>
        <w:widowControl/>
        <w:spacing w:after="156" w:afterLines="50" w:line="600" w:lineRule="exact"/>
        <w:jc w:val="left"/>
        <w:rPr>
          <w:rFonts w:ascii="Times New Roman" w:hAnsi="Times New Roman" w:eastAsia="黑体" w:cs="Times New Roman"/>
          <w:color w:val="auto"/>
          <w:sz w:val="32"/>
          <w:szCs w:val="32"/>
        </w:rPr>
      </w:pPr>
    </w:p>
    <w:p>
      <w:pPr>
        <w:widowControl/>
        <w:spacing w:after="156" w:afterLines="50" w:line="600" w:lineRule="exact"/>
        <w:jc w:val="left"/>
        <w:rPr>
          <w:rFonts w:ascii="Times New Roman" w:hAnsi="Times New Roman" w:eastAsia="黑体" w:cs="Times New Roman"/>
          <w:color w:val="auto"/>
          <w:sz w:val="32"/>
          <w:szCs w:val="32"/>
        </w:rPr>
      </w:pPr>
    </w:p>
    <w:p>
      <w:pPr>
        <w:widowControl/>
        <w:spacing w:after="156" w:afterLines="50" w:line="600" w:lineRule="exact"/>
        <w:jc w:val="left"/>
        <w:rPr>
          <w:rFonts w:ascii="Times New Roman" w:hAnsi="Times New Roman" w:eastAsia="黑体" w:cs="Times New Roman"/>
          <w:color w:val="auto"/>
          <w:sz w:val="32"/>
          <w:szCs w:val="32"/>
        </w:rPr>
      </w:pPr>
    </w:p>
    <w:p>
      <w:pPr>
        <w:widowControl/>
        <w:spacing w:after="156" w:afterLines="50" w:line="600" w:lineRule="exact"/>
        <w:jc w:val="left"/>
        <w:rPr>
          <w:rFonts w:ascii="Times New Roman" w:hAnsi="Times New Roman" w:eastAsia="黑体" w:cs="Times New Roman"/>
          <w:color w:val="auto"/>
          <w:sz w:val="32"/>
          <w:szCs w:val="32"/>
        </w:rPr>
      </w:pPr>
    </w:p>
    <w:p>
      <w:pPr>
        <w:widowControl/>
        <w:spacing w:after="156" w:afterLines="50" w:line="600" w:lineRule="exact"/>
        <w:jc w:val="left"/>
        <w:rPr>
          <w:rFonts w:ascii="Times New Roman" w:hAnsi="Times New Roman" w:eastAsia="黑体" w:cs="Times New Roman"/>
          <w:color w:val="auto"/>
          <w:sz w:val="32"/>
          <w:szCs w:val="32"/>
        </w:rPr>
      </w:pPr>
    </w:p>
    <w:p>
      <w:pPr>
        <w:widowControl/>
        <w:spacing w:after="156" w:afterLines="50" w:line="600" w:lineRule="exact"/>
        <w:jc w:val="left"/>
        <w:rPr>
          <w:rFonts w:ascii="Times New Roman" w:hAnsi="Times New Roman" w:eastAsia="黑体" w:cs="Times New Roman"/>
          <w:color w:val="auto"/>
          <w:sz w:val="32"/>
          <w:szCs w:val="32"/>
        </w:rPr>
      </w:pPr>
    </w:p>
    <w:p>
      <w:pPr>
        <w:jc w:val="center"/>
        <w:rPr>
          <w:rFonts w:ascii="Times New Roman" w:hAnsi="Times New Roman" w:eastAsia="方正小标宋_GBK" w:cs="Times New Roman"/>
          <w:color w:val="auto"/>
          <w:sz w:val="52"/>
          <w:szCs w:val="52"/>
        </w:rPr>
      </w:pPr>
    </w:p>
    <w:p>
      <w:pPr>
        <w:jc w:val="center"/>
        <w:rPr>
          <w:rFonts w:ascii="Times New Roman" w:hAnsi="Times New Roman" w:eastAsia="方正小标宋_GBK" w:cs="Times New Roman"/>
          <w:color w:val="auto"/>
          <w:sz w:val="52"/>
          <w:szCs w:val="52"/>
        </w:rPr>
      </w:pPr>
    </w:p>
    <w:p>
      <w:pPr>
        <w:jc w:val="center"/>
        <w:rPr>
          <w:rFonts w:ascii="Times New Roman" w:hAnsi="Times New Roman" w:eastAsia="方正小标宋_GBK" w:cs="Times New Roman"/>
          <w:color w:val="auto"/>
          <w:sz w:val="52"/>
          <w:szCs w:val="52"/>
        </w:rPr>
      </w:pPr>
      <w:r>
        <w:rPr>
          <w:rFonts w:ascii="Times New Roman" w:hAnsi="Times New Roman" w:eastAsia="方正小标宋_GBK" w:cs="Times New Roman"/>
          <w:color w:val="auto"/>
          <w:sz w:val="52"/>
          <w:szCs w:val="52"/>
        </w:rPr>
        <w:t>2020年度湖南省新闻出版广电局怀化中波转播台整体支出</w:t>
      </w:r>
    </w:p>
    <w:p>
      <w:pPr>
        <w:jc w:val="center"/>
        <w:rPr>
          <w:rFonts w:ascii="Times New Roman" w:hAnsi="Times New Roman" w:eastAsia="方正小标宋_GBK" w:cs="Times New Roman"/>
          <w:color w:val="auto"/>
          <w:sz w:val="52"/>
          <w:szCs w:val="52"/>
        </w:rPr>
      </w:pPr>
      <w:r>
        <w:rPr>
          <w:rFonts w:ascii="Times New Roman" w:hAnsi="Times New Roman" w:eastAsia="方正小标宋_GBK" w:cs="Times New Roman"/>
          <w:color w:val="auto"/>
          <w:sz w:val="52"/>
          <w:szCs w:val="52"/>
        </w:rPr>
        <w:t>绩效自评报告</w:t>
      </w:r>
    </w:p>
    <w:p>
      <w:pPr>
        <w:jc w:val="center"/>
        <w:rPr>
          <w:rFonts w:ascii="Times New Roman" w:hAnsi="Times New Roman" w:eastAsia="方正小标宋_GBK" w:cs="Times New Roman"/>
          <w:b/>
          <w:color w:val="auto"/>
          <w:sz w:val="52"/>
          <w:szCs w:val="52"/>
        </w:rPr>
      </w:pPr>
    </w:p>
    <w:p>
      <w:pPr>
        <w:spacing w:line="600" w:lineRule="exact"/>
        <w:rPr>
          <w:rFonts w:ascii="Times New Roman" w:hAnsi="Times New Roman" w:eastAsia="黑体" w:cs="Times New Roman"/>
          <w:color w:val="auto"/>
          <w:kern w:val="0"/>
          <w:sz w:val="32"/>
          <w:szCs w:val="32"/>
        </w:rPr>
      </w:pPr>
    </w:p>
    <w:p>
      <w:pPr>
        <w:spacing w:line="600" w:lineRule="exact"/>
        <w:rPr>
          <w:rFonts w:ascii="Times New Roman" w:hAnsi="Times New Roman" w:eastAsia="黑体" w:cs="Times New Roman"/>
          <w:color w:val="auto"/>
          <w:kern w:val="0"/>
          <w:sz w:val="32"/>
          <w:szCs w:val="32"/>
        </w:rPr>
      </w:pPr>
    </w:p>
    <w:p>
      <w:pPr>
        <w:spacing w:line="600" w:lineRule="exact"/>
        <w:rPr>
          <w:rFonts w:ascii="Times New Roman" w:hAnsi="Times New Roman" w:eastAsia="黑体" w:cs="Times New Roman"/>
          <w:color w:val="auto"/>
          <w:kern w:val="0"/>
          <w:sz w:val="32"/>
          <w:szCs w:val="32"/>
        </w:rPr>
      </w:pPr>
    </w:p>
    <w:p>
      <w:pPr>
        <w:spacing w:line="600" w:lineRule="exact"/>
        <w:rPr>
          <w:rFonts w:ascii="Times New Roman" w:hAnsi="Times New Roman" w:eastAsia="黑体" w:cs="Times New Roman"/>
          <w:color w:val="auto"/>
          <w:kern w:val="0"/>
          <w:sz w:val="32"/>
          <w:szCs w:val="32"/>
        </w:rPr>
      </w:pPr>
    </w:p>
    <w:p>
      <w:pPr>
        <w:jc w:val="center"/>
        <w:rPr>
          <w:rFonts w:ascii="Times New Roman" w:hAnsi="Times New Roman" w:eastAsia="楷体_GB2312" w:cs="Times New Roman"/>
          <w:b/>
          <w:color w:val="auto"/>
          <w:sz w:val="32"/>
          <w:szCs w:val="32"/>
        </w:rPr>
      </w:pPr>
    </w:p>
    <w:p>
      <w:pPr>
        <w:jc w:val="center"/>
        <w:rPr>
          <w:rFonts w:ascii="Times New Roman" w:hAnsi="Times New Roman" w:eastAsia="楷体_GB2312" w:cs="Times New Roman"/>
          <w:b/>
          <w:color w:val="auto"/>
          <w:sz w:val="32"/>
          <w:szCs w:val="32"/>
        </w:rPr>
      </w:pPr>
    </w:p>
    <w:p>
      <w:pPr>
        <w:jc w:val="center"/>
        <w:rPr>
          <w:rFonts w:ascii="Times New Roman" w:hAnsi="Times New Roman" w:eastAsia="楷体_GB2312" w:cs="Times New Roman"/>
          <w:b/>
          <w:color w:val="auto"/>
          <w:sz w:val="32"/>
          <w:szCs w:val="32"/>
        </w:rPr>
      </w:pPr>
    </w:p>
    <w:p>
      <w:pPr>
        <w:jc w:val="center"/>
        <w:rPr>
          <w:rFonts w:ascii="Times New Roman" w:hAnsi="Times New Roman" w:eastAsia="楷体_GB2312" w:cs="Times New Roman"/>
          <w:b/>
          <w:color w:val="auto"/>
          <w:sz w:val="32"/>
          <w:szCs w:val="32"/>
        </w:rPr>
      </w:pPr>
    </w:p>
    <w:p>
      <w:pPr>
        <w:jc w:val="center"/>
        <w:rPr>
          <w:rFonts w:ascii="Times New Roman" w:hAnsi="Times New Roman" w:eastAsia="楷体_GB2312" w:cs="Times New Roman"/>
          <w:b/>
          <w:color w:val="auto"/>
          <w:sz w:val="32"/>
          <w:szCs w:val="32"/>
        </w:rPr>
      </w:pPr>
    </w:p>
    <w:p>
      <w:pPr>
        <w:jc w:val="center"/>
        <w:rPr>
          <w:rFonts w:ascii="Times New Roman" w:hAnsi="Times New Roman" w:eastAsia="楷体_GB2312" w:cs="Times New Roman"/>
          <w:b/>
          <w:color w:val="auto"/>
          <w:sz w:val="32"/>
          <w:szCs w:val="32"/>
        </w:rPr>
      </w:pPr>
    </w:p>
    <w:p>
      <w:pPr>
        <w:jc w:val="center"/>
        <w:rPr>
          <w:rFonts w:ascii="Times New Roman" w:hAnsi="Times New Roman" w:eastAsia="黑体" w:cs="Times New Roman"/>
          <w:color w:val="auto"/>
          <w:sz w:val="32"/>
          <w:szCs w:val="32"/>
        </w:rPr>
      </w:pPr>
    </w:p>
    <w:p>
      <w:pPr>
        <w:spacing w:line="600" w:lineRule="exact"/>
        <w:ind w:firstLine="2080" w:firstLineChars="650"/>
        <w:rPr>
          <w:rFonts w:ascii="Times New Roman" w:hAnsi="Times New Roman" w:eastAsia="仿宋_GB2312" w:cs="Times New Roman"/>
          <w:color w:val="auto"/>
          <w:sz w:val="32"/>
          <w:szCs w:val="32"/>
          <w:u w:val="single"/>
        </w:rPr>
      </w:pPr>
      <w:r>
        <w:rPr>
          <w:rFonts w:ascii="Times New Roman" w:hAnsi="Times New Roman" w:eastAsia="仿宋_GB2312" w:cs="Times New Roman"/>
          <w:color w:val="auto"/>
          <w:sz w:val="32"/>
          <w:szCs w:val="32"/>
        </w:rPr>
        <w:t>单位名称：</w:t>
      </w:r>
      <w:r>
        <w:rPr>
          <w:rFonts w:ascii="Times New Roman" w:hAnsi="Times New Roman" w:eastAsia="仿宋_GB2312" w:cs="Times New Roman"/>
          <w:color w:val="auto"/>
          <w:sz w:val="32"/>
          <w:szCs w:val="32"/>
          <w:u w:val="single"/>
        </w:rPr>
        <w:t xml:space="preserve">（盖章）        </w:t>
      </w:r>
    </w:p>
    <w:p>
      <w:pPr>
        <w:spacing w:line="572" w:lineRule="exact"/>
        <w:ind w:right="-19" w:firstLine="1440" w:firstLineChars="450"/>
        <w:rPr>
          <w:rFonts w:ascii="Times New Roman" w:hAnsi="Times New Roman" w:eastAsia="楷体_GB2312" w:cs="Times New Roman"/>
          <w:color w:val="auto"/>
          <w:sz w:val="32"/>
          <w:szCs w:val="32"/>
        </w:rPr>
      </w:pPr>
    </w:p>
    <w:p>
      <w:pPr>
        <w:spacing w:line="572" w:lineRule="exact"/>
        <w:ind w:right="-19" w:firstLine="1620" w:firstLineChars="450"/>
        <w:rPr>
          <w:rFonts w:ascii="Times New Roman" w:hAnsi="Times New Roman" w:eastAsia="黑体" w:cs="Times New Roman"/>
          <w:color w:val="auto"/>
          <w:sz w:val="36"/>
          <w:szCs w:val="36"/>
        </w:rPr>
      </w:pPr>
      <w:r>
        <w:rPr>
          <w:rFonts w:ascii="Times New Roman" w:hAnsi="Times New Roman" w:eastAsia="黑体" w:cs="Times New Roman"/>
          <w:color w:val="auto"/>
          <w:sz w:val="36"/>
          <w:szCs w:val="36"/>
        </w:rPr>
        <w:t>2020年度湖南省新闻出版广电局</w:t>
      </w:r>
    </w:p>
    <w:p>
      <w:pPr>
        <w:widowControl/>
        <w:spacing w:before="156" w:beforeLines="50" w:after="156" w:afterLines="50"/>
        <w:jc w:val="left"/>
        <w:rPr>
          <w:rFonts w:ascii="Times New Roman" w:hAnsi="Times New Roman" w:eastAsia="黑体" w:cs="Times New Roman"/>
          <w:color w:val="auto"/>
          <w:kern w:val="0"/>
          <w:sz w:val="32"/>
          <w:szCs w:val="32"/>
        </w:rPr>
      </w:pPr>
    </w:p>
    <w:p>
      <w:pPr>
        <w:spacing w:line="360" w:lineRule="auto"/>
        <w:ind w:right="-19"/>
        <w:jc w:val="center"/>
        <w:rPr>
          <w:rFonts w:ascii="Times New Roman" w:hAnsi="Times New Roman" w:eastAsia="黑体" w:cs="Times New Roman"/>
          <w:color w:val="auto"/>
          <w:sz w:val="36"/>
          <w:szCs w:val="36"/>
        </w:rPr>
      </w:pPr>
      <w:r>
        <w:rPr>
          <w:rFonts w:ascii="Times New Roman" w:hAnsi="Times New Roman" w:eastAsia="黑体" w:cs="Times New Roman"/>
          <w:color w:val="auto"/>
          <w:sz w:val="36"/>
          <w:szCs w:val="36"/>
        </w:rPr>
        <w:t>怀化中波转播台整体支出绩效自评报告</w:t>
      </w:r>
    </w:p>
    <w:p>
      <w:pPr>
        <w:spacing w:line="360" w:lineRule="auto"/>
        <w:ind w:left="-105" w:leftChars="-50"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bCs/>
          <w:color w:val="auto"/>
          <w:sz w:val="32"/>
          <w:szCs w:val="32"/>
        </w:rPr>
        <w:t>按主管部门的要求，</w:t>
      </w:r>
      <w:r>
        <w:rPr>
          <w:rFonts w:ascii="Times New Roman" w:hAnsi="Times New Roman" w:eastAsia="仿宋_GB2312" w:cs="Times New Roman"/>
          <w:color w:val="auto"/>
          <w:sz w:val="32"/>
          <w:szCs w:val="32"/>
        </w:rPr>
        <w:t>为进一步规范财政资金管理，强化绩效和责任意识，切实提高财政资金使用效益，根据《中共中央、国务院关于全面实施预算绩效管理的意见》（中发〔2018〕34号）和《中共湖南省委办公厅、湖南省人民政府办公厅关于全面实施预算绩效管理的实施意见》（湘办发〔2019〕10号）文件要求，对单位支出资金</w:t>
      </w:r>
      <w:r>
        <w:rPr>
          <w:rFonts w:ascii="Times New Roman" w:hAnsi="Times New Roman" w:eastAsia="仿宋_GB2312" w:cs="Times New Roman"/>
          <w:bCs/>
          <w:color w:val="auto"/>
          <w:sz w:val="32"/>
          <w:szCs w:val="32"/>
        </w:rPr>
        <w:t>使用情况，进行了认真的自查，</w:t>
      </w:r>
      <w:r>
        <w:rPr>
          <w:rFonts w:ascii="Times New Roman" w:hAnsi="Times New Roman" w:eastAsia="仿宋_GB2312" w:cs="Times New Roman"/>
          <w:color w:val="auto"/>
          <w:sz w:val="32"/>
          <w:szCs w:val="32"/>
        </w:rPr>
        <w:t>自查内容是单位的整体支出总体绩效目标、各项绩效指标完成情况以及预算执行情况，现</w:t>
      </w:r>
      <w:r>
        <w:rPr>
          <w:rFonts w:ascii="Times New Roman" w:hAnsi="Times New Roman" w:eastAsia="仿宋_GB2312" w:cs="Times New Roman"/>
          <w:bCs/>
          <w:color w:val="auto"/>
          <w:sz w:val="32"/>
          <w:szCs w:val="32"/>
        </w:rPr>
        <w:t>将2020年自查情况报告如下：</w:t>
      </w:r>
    </w:p>
    <w:p>
      <w:pPr>
        <w:spacing w:line="360" w:lineRule="auto"/>
        <w:rPr>
          <w:rFonts w:ascii="Times New Roman" w:hAnsi="Times New Roman" w:eastAsia="仿宋_GB2312" w:cs="Times New Roman"/>
          <w:bCs/>
          <w:color w:val="auto"/>
          <w:sz w:val="32"/>
          <w:szCs w:val="32"/>
        </w:rPr>
      </w:pPr>
      <w:r>
        <w:rPr>
          <w:rFonts w:ascii="Times New Roman" w:hAnsi="Times New Roman" w:eastAsia="黑体" w:cs="Times New Roman"/>
          <w:color w:val="auto"/>
          <w:sz w:val="32"/>
          <w:szCs w:val="32"/>
        </w:rPr>
        <w:t>一、单位基本情况</w:t>
      </w:r>
      <w:r>
        <w:rPr>
          <w:rFonts w:ascii="Times New Roman" w:hAnsi="Times New Roman" w:eastAsia="仿宋_GB2312" w:cs="Times New Roman"/>
          <w:bCs/>
          <w:color w:val="auto"/>
          <w:sz w:val="32"/>
          <w:szCs w:val="32"/>
        </w:rPr>
        <w:t xml:space="preserve">  </w:t>
      </w:r>
    </w:p>
    <w:p>
      <w:pPr>
        <w:spacing w:line="360" w:lineRule="auto"/>
        <w:ind w:left="-105" w:leftChars="-50"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bCs/>
          <w:color w:val="auto"/>
          <w:sz w:val="32"/>
          <w:szCs w:val="32"/>
        </w:rPr>
        <w:t>我台位于湖南省怀化市湖天南路66号,于2002年1月被原省新闻出版广电局，现湖南省广播电视局上收 ，</w:t>
      </w:r>
      <w:r>
        <w:rPr>
          <w:rFonts w:ascii="Times New Roman" w:hAnsi="Times New Roman" w:eastAsia="仿宋_GB2312" w:cs="Times New Roman"/>
          <w:color w:val="auto"/>
          <w:sz w:val="32"/>
          <w:szCs w:val="32"/>
        </w:rPr>
        <w:t>是湖南省广播电视局下属的二级单位，公益一类事业单位，财政全额拨款。单位工作宗旨和业务范围是：转播广播电视节目，促进社会经济文化发展，及广播电视信号监测、监听并担负意识形态净空实验政治任务。</w:t>
      </w:r>
      <w:r>
        <w:rPr>
          <w:rFonts w:ascii="Times New Roman" w:hAnsi="Times New Roman" w:eastAsia="仿宋_GB2312" w:cs="Times New Roman"/>
          <w:bCs/>
          <w:color w:val="auto"/>
          <w:sz w:val="32"/>
          <w:szCs w:val="32"/>
        </w:rPr>
        <w:t>怀化</w:t>
      </w:r>
      <w:r>
        <w:rPr>
          <w:rFonts w:ascii="Times New Roman" w:hAnsi="Times New Roman" w:eastAsia="仿宋_GB2312" w:cs="Times New Roman"/>
          <w:color w:val="auto"/>
          <w:sz w:val="32"/>
          <w:szCs w:val="32"/>
        </w:rPr>
        <w:t>中波转播台人员编制24人，现有在职人员17人，退休人员12人，合计29人。</w:t>
      </w:r>
    </w:p>
    <w:p>
      <w:pPr>
        <w:widowControl/>
        <w:spacing w:line="360" w:lineRule="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二、一般公共预算支出情况</w:t>
      </w:r>
    </w:p>
    <w:p>
      <w:pPr>
        <w:spacing w:line="360" w:lineRule="auto"/>
        <w:ind w:left="-105" w:leftChars="-50" w:firstLine="320" w:firstLineChars="100"/>
        <w:rPr>
          <w:rFonts w:ascii="Times New Roman" w:hAnsi="Times New Roman" w:eastAsia="仿宋_GB2312" w:cs="Times New Roman"/>
          <w:b/>
          <w:color w:val="auto"/>
          <w:sz w:val="32"/>
          <w:szCs w:val="32"/>
        </w:rPr>
      </w:pPr>
      <w:r>
        <w:rPr>
          <w:rFonts w:ascii="Times New Roman" w:hAnsi="Times New Roman" w:eastAsia="仿宋_GB2312" w:cs="Times New Roman"/>
          <w:b/>
          <w:color w:val="auto"/>
          <w:sz w:val="32"/>
          <w:szCs w:val="32"/>
        </w:rPr>
        <w:t>（一）基本支出情况</w:t>
      </w:r>
    </w:p>
    <w:p>
      <w:pPr>
        <w:shd w:val="clear" w:color="auto" w:fill="FFFFFF"/>
        <w:spacing w:line="360" w:lineRule="auto"/>
        <w:ind w:left="-105" w:leftChars="-50" w:firstLine="56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1、2020年一般公共预算财政拨款收入：499万元。</w:t>
      </w:r>
    </w:p>
    <w:p>
      <w:pPr>
        <w:shd w:val="clear" w:color="auto" w:fill="FFFFFF"/>
        <w:spacing w:line="360" w:lineRule="auto"/>
        <w:ind w:left="-105" w:leftChars="-50" w:firstLine="56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其中：年初结转上年高山台站运维补助经费9万元，因此全年经费收入508万元。年底结余广电事业发展等专项经费231万元。</w:t>
      </w:r>
    </w:p>
    <w:p>
      <w:pPr>
        <w:shd w:val="clear" w:color="auto" w:fill="FFFFFF"/>
        <w:spacing w:line="360" w:lineRule="auto"/>
        <w:ind w:left="-105" w:leftChars="-50" w:firstLine="56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2、2020年基本支出：277万元。</w:t>
      </w:r>
    </w:p>
    <w:p>
      <w:pPr>
        <w:shd w:val="clear" w:color="auto" w:fill="FFFFFF"/>
        <w:spacing w:line="360" w:lineRule="auto"/>
        <w:ind w:left="-105" w:leftChars="-50" w:firstLine="56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其中：人员支出207万元，日常公用经费70万元.</w:t>
      </w:r>
    </w:p>
    <w:p>
      <w:pPr>
        <w:spacing w:line="360" w:lineRule="auto"/>
        <w:ind w:firstLine="320" w:firstLineChars="100"/>
        <w:rPr>
          <w:rFonts w:ascii="Times New Roman" w:hAnsi="Times New Roman" w:eastAsia="仿宋_GB2312" w:cs="Times New Roman"/>
          <w:b/>
          <w:color w:val="auto"/>
          <w:sz w:val="32"/>
          <w:szCs w:val="32"/>
        </w:rPr>
      </w:pPr>
      <w:r>
        <w:rPr>
          <w:rFonts w:ascii="Times New Roman" w:hAnsi="Times New Roman" w:eastAsia="仿宋_GB2312" w:cs="Times New Roman"/>
          <w:b/>
          <w:color w:val="auto"/>
          <w:sz w:val="32"/>
          <w:szCs w:val="32"/>
        </w:rPr>
        <w:t>（二）项目支出情况</w:t>
      </w:r>
    </w:p>
    <w:p>
      <w:pPr>
        <w:spacing w:line="360" w:lineRule="auto"/>
        <w:ind w:left="-105" w:leftChars="-50" w:firstLine="800" w:firstLineChars="25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本单位无该项支出情况</w:t>
      </w:r>
    </w:p>
    <w:p>
      <w:pPr>
        <w:spacing w:line="360" w:lineRule="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三、政府性基金预算支出情况</w:t>
      </w:r>
    </w:p>
    <w:p>
      <w:pPr>
        <w:spacing w:line="360" w:lineRule="auto"/>
        <w:ind w:left="-105" w:leftChars="-50" w:firstLine="800" w:firstLineChars="25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本单位无该项支出情况</w:t>
      </w:r>
    </w:p>
    <w:p>
      <w:pPr>
        <w:spacing w:line="360" w:lineRule="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四、国有资本经营预算支出情况</w:t>
      </w:r>
    </w:p>
    <w:p>
      <w:pPr>
        <w:spacing w:line="360" w:lineRule="auto"/>
        <w:ind w:left="-105" w:leftChars="-50" w:firstLine="800" w:firstLineChars="25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本单位无该项支出情况</w:t>
      </w:r>
    </w:p>
    <w:p>
      <w:pPr>
        <w:spacing w:line="360" w:lineRule="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五、社会保险基金预算支出情况</w:t>
      </w:r>
    </w:p>
    <w:p>
      <w:pPr>
        <w:spacing w:line="360" w:lineRule="auto"/>
        <w:ind w:left="-105" w:leftChars="-50" w:firstLine="800" w:firstLineChars="25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本单位无该项支出情况</w:t>
      </w:r>
    </w:p>
    <w:p>
      <w:pPr>
        <w:spacing w:line="360" w:lineRule="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六、部门整体支出绩效情况</w:t>
      </w:r>
    </w:p>
    <w:p>
      <w:pPr>
        <w:spacing w:line="360" w:lineRule="auto"/>
        <w:ind w:left="-105" w:leftChars="-50" w:firstLine="480" w:firstLineChars="15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1、根据《中华人民共和国预算法》的有关规定，和</w:t>
      </w:r>
      <w:r>
        <w:rPr>
          <w:rFonts w:ascii="Times New Roman" w:hAnsi="Times New Roman" w:eastAsia="仿宋_GB2312" w:cs="Times New Roman"/>
          <w:bCs/>
          <w:color w:val="auto"/>
          <w:sz w:val="32"/>
          <w:szCs w:val="32"/>
        </w:rPr>
        <w:t>省财政及局财务处下发的</w:t>
      </w:r>
      <w:r>
        <w:rPr>
          <w:rFonts w:ascii="Times New Roman" w:hAnsi="Times New Roman" w:eastAsia="仿宋_GB2312" w:cs="Times New Roman"/>
          <w:color w:val="auto"/>
          <w:sz w:val="32"/>
          <w:szCs w:val="32"/>
        </w:rPr>
        <w:t>预算单位预算编制方法，本着厉行节约反对浪费的有关规定，全面预算收支增减变动因素，严格按照标准编制2020年预算。</w:t>
      </w:r>
      <w:r>
        <w:rPr>
          <w:rFonts w:ascii="Times New Roman" w:hAnsi="Times New Roman" w:eastAsia="仿宋_GB2312" w:cs="Times New Roman"/>
          <w:color w:val="auto"/>
          <w:sz w:val="32"/>
          <w:szCs w:val="32"/>
          <w:shd w:val="clear" w:color="auto" w:fill="FFFFFF"/>
        </w:rPr>
        <w:t>预算编制工作严格遵循合法性、真实性、完整性、重点性、绩效性，专项预算细化，按规定及时公示了部门预算，及时清理，准确反映结余结转资金，严格执行结余结转资金的管理规定。</w:t>
      </w:r>
      <w:r>
        <w:rPr>
          <w:rFonts w:ascii="Times New Roman" w:hAnsi="Times New Roman" w:eastAsia="仿宋_GB2312" w:cs="Times New Roman"/>
          <w:color w:val="auto"/>
          <w:sz w:val="32"/>
          <w:szCs w:val="32"/>
          <w:shd w:val="clear" w:color="auto" w:fill="FFFFFF"/>
        </w:rPr>
        <w:br w:type="textWrapping"/>
      </w:r>
      <w:r>
        <w:rPr>
          <w:rFonts w:ascii="Times New Roman" w:hAnsi="Times New Roman" w:eastAsia="仿宋_GB2312" w:cs="Times New Roman"/>
          <w:color w:val="auto"/>
          <w:sz w:val="32"/>
          <w:szCs w:val="32"/>
          <w:shd w:val="clear" w:color="auto" w:fill="FFFFFF"/>
        </w:rPr>
        <w:t>  2、据预算要求</w:t>
      </w:r>
      <w:r>
        <w:rPr>
          <w:rFonts w:ascii="Times New Roman" w:hAnsi="Times New Roman" w:eastAsia="仿宋_GB2312" w:cs="Times New Roman"/>
          <w:color w:val="auto"/>
          <w:sz w:val="32"/>
          <w:szCs w:val="32"/>
        </w:rPr>
        <w:t>2020年支出经费、公务接待费、公务用车费、办公设备购置、差旅费、会议费、培训费等预算数不得超过2019年预算规模。从严控制“三公”经费，年度执行中没有调剂部门预算其他资金用于“三公”经费，同时也没有超范围从省财政追加资金及中央补助中开支“三公”经费，因此2020年我台“三公”经费决算数没超过当年预算数。</w:t>
      </w:r>
    </w:p>
    <w:p>
      <w:pPr>
        <w:spacing w:line="360" w:lineRule="auto"/>
        <w:ind w:left="-105" w:leftChars="-50"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3、规范专项资金管理，保障资金安全，高效运行，制定了管理制度，并严格执行相关财务制度，资金拨付严格坚持先做事、后验收、再拨付的原则。</w:t>
      </w:r>
    </w:p>
    <w:p>
      <w:pPr>
        <w:spacing w:line="360" w:lineRule="auto"/>
        <w:ind w:left="-105" w:leftChars="-50"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4、关于政府采购管理</w:t>
      </w:r>
      <w:r>
        <w:rPr>
          <w:rFonts w:ascii="Times New Roman" w:hAnsi="Times New Roman" w:eastAsia="仿宋_GB2312" w:cs="Times New Roman"/>
          <w:b/>
          <w:bCs/>
          <w:color w:val="auto"/>
          <w:sz w:val="32"/>
          <w:szCs w:val="32"/>
        </w:rPr>
        <w:t>：</w:t>
      </w:r>
      <w:r>
        <w:rPr>
          <w:rFonts w:ascii="Times New Roman" w:hAnsi="Times New Roman" w:eastAsia="仿宋_GB2312" w:cs="Times New Roman"/>
          <w:color w:val="auto"/>
          <w:sz w:val="32"/>
          <w:szCs w:val="32"/>
        </w:rPr>
        <w:t>严格按照政府集中采购目录及限额标准、政府采购品目分类目录要求编制政府采购预算，并与部门预算经济分类科目衔接对应，没有无预算采购或超预算采购的现象。执行已批复的政府采购预算，对已列入年初部门预算的政府采购项目，及时申报采购计划。</w:t>
      </w:r>
    </w:p>
    <w:p>
      <w:pPr>
        <w:snapToGrid w:val="0"/>
        <w:spacing w:line="360" w:lineRule="auto"/>
        <w:ind w:left="-105" w:leftChars="-50"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资产管理情况：加强资产管理，机关资产录入国有资产管理信息系统，每项资产建立了资产卡片，实行动态管理，完成资产清查工作。报废、毁损、处理固定资产，根据《行政事业单位国有资产处置管理暂行办法》规定办理相关报批手续,根据财政的批复，及时进行账务调整。</w:t>
      </w:r>
      <w:r>
        <w:rPr>
          <w:rFonts w:ascii="Times New Roman" w:hAnsi="Times New Roman" w:eastAsia="仿宋_GB2312" w:cs="Times New Roman"/>
          <w:color w:val="auto"/>
          <w:sz w:val="32"/>
          <w:szCs w:val="32"/>
          <w:shd w:val="clear" w:color="auto" w:fill="FFFFFF"/>
        </w:rPr>
        <w:br w:type="textWrapping"/>
      </w:r>
      <w:r>
        <w:rPr>
          <w:rFonts w:ascii="Times New Roman" w:hAnsi="Times New Roman" w:eastAsia="仿宋_GB2312" w:cs="Times New Roman"/>
          <w:color w:val="auto"/>
          <w:sz w:val="32"/>
          <w:szCs w:val="32"/>
          <w:shd w:val="clear" w:color="auto" w:fill="FFFFFF"/>
        </w:rPr>
        <w:t>  6、内控制度管理情况：台建立和健全了预算业务管理、收支业务管理、政府采购业务管理、资产管理、合同管理等内部控制制度。查找了风险点，完善了业务流程，使经济业务管理更规范更健康。</w:t>
      </w:r>
    </w:p>
    <w:p>
      <w:pPr>
        <w:snapToGrid w:val="0"/>
        <w:spacing w:line="360" w:lineRule="auto"/>
        <w:ind w:left="-105" w:leftChars="-50"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从整体上看，2020年我台资金运行维护决策正确，资金管理规范，项目管理到位，政策执行有力有效的，发挥财政资金的使用效率。在人员经费支出、</w:t>
      </w:r>
      <w:r>
        <w:rPr>
          <w:rFonts w:ascii="Times New Roman" w:hAnsi="Times New Roman" w:eastAsia="仿宋_GB2312" w:cs="Times New Roman"/>
          <w:color w:val="auto"/>
          <w:sz w:val="32"/>
          <w:szCs w:val="32"/>
        </w:rPr>
        <w:t>日常公用支出</w:t>
      </w:r>
      <w:r>
        <w:rPr>
          <w:rFonts w:ascii="Times New Roman" w:hAnsi="Times New Roman" w:eastAsia="仿宋_GB2312" w:cs="Times New Roman"/>
          <w:color w:val="auto"/>
          <w:sz w:val="32"/>
          <w:szCs w:val="32"/>
          <w:shd w:val="clear" w:color="auto" w:fill="FFFFFF"/>
        </w:rPr>
        <w:t>严格执行政府的各项制度，在保证各项任务顺利完成的同时，严格落实厉行节约的原则；三公经费的使用严格控制在预算申报的范围内。</w:t>
      </w:r>
    </w:p>
    <w:p>
      <w:pPr>
        <w:spacing w:line="360" w:lineRule="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七、存在的问题及原因分析</w:t>
      </w:r>
    </w:p>
    <w:p>
      <w:pPr>
        <w:spacing w:line="360" w:lineRule="auto"/>
        <w:ind w:left="-105" w:leftChars="-50"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1、财务管理人员专款专用意识不强，认为都是财政预算安排拨付的资金，只要没揣进个人腰包，为单位工作怎么使用都行。导致对专项资金实行单独核算的过程中，</w:t>
      </w:r>
      <w:r>
        <w:rPr>
          <w:rFonts w:ascii="Times New Roman" w:hAnsi="Times New Roman" w:eastAsia="仿宋_GB2312" w:cs="Times New Roman"/>
          <w:color w:val="auto"/>
          <w:sz w:val="32"/>
          <w:szCs w:val="32"/>
          <w:shd w:val="clear" w:color="auto" w:fill="FFFFFF"/>
        </w:rPr>
        <w:t>项目采购程序复杂,项目推进较为缓慢，导致项目资金拨付滞后，还有</w:t>
      </w:r>
      <w:r>
        <w:rPr>
          <w:rFonts w:ascii="Times New Roman" w:hAnsi="Times New Roman" w:eastAsia="仿宋_GB2312" w:cs="Times New Roman"/>
          <w:color w:val="auto"/>
          <w:sz w:val="32"/>
          <w:szCs w:val="32"/>
        </w:rPr>
        <w:t>项目经费与经常性经费存在混合使用的现象发生。</w:t>
      </w:r>
    </w:p>
    <w:p>
      <w:pPr>
        <w:tabs>
          <w:tab w:val="left" w:pos="0"/>
        </w:tabs>
        <w:snapToGrid w:val="0"/>
        <w:spacing w:line="360" w:lineRule="auto"/>
        <w:ind w:left="-105" w:leftChars="-50"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财务经办人员缺少控制意识，对于资金的使用只是数字上的简单汇总，而没有从财务角度加以分析和运用，特别是缺乏对资金使用情况的综合评价，没有通过费用预算进行专项资金支出控制，对资金使用结余或者超支的具体原因做出科学、合理的分析。</w:t>
      </w:r>
    </w:p>
    <w:p>
      <w:pPr>
        <w:tabs>
          <w:tab w:val="left" w:pos="0"/>
        </w:tabs>
        <w:snapToGrid w:val="0"/>
        <w:spacing w:line="360" w:lineRule="auto"/>
        <w:rPr>
          <w:rFonts w:ascii="Times New Roman" w:hAnsi="Times New Roman" w:eastAsia="仿宋_GB2312" w:cs="Times New Roman"/>
          <w:color w:val="auto"/>
          <w:sz w:val="32"/>
          <w:szCs w:val="32"/>
        </w:rPr>
      </w:pPr>
      <w:r>
        <w:rPr>
          <w:rFonts w:ascii="Times New Roman" w:hAnsi="Times New Roman" w:eastAsia="黑体" w:cs="Times New Roman"/>
          <w:color w:val="auto"/>
          <w:sz w:val="32"/>
          <w:szCs w:val="32"/>
        </w:rPr>
        <w:t>八、下一步改进措施</w:t>
      </w:r>
    </w:p>
    <w:p>
      <w:pPr>
        <w:tabs>
          <w:tab w:val="left" w:pos="284"/>
        </w:tabs>
        <w:snapToGrid w:val="0"/>
        <w:spacing w:line="360" w:lineRule="auto"/>
        <w:ind w:left="-105" w:leftChars="-50"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1、应严格落实专项资金使用管理规定，做到专款专用。同时应及时与财政部门衔接，调增人员基本支出的预算安排。</w:t>
      </w:r>
    </w:p>
    <w:p>
      <w:pPr>
        <w:widowControl/>
        <w:numPr>
          <w:ilvl w:val="0"/>
          <w:numId w:val="2"/>
        </w:numPr>
        <w:snapToGrid w:val="0"/>
        <w:spacing w:line="360" w:lineRule="auto"/>
        <w:ind w:left="-105" w:leftChars="-50"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台应根据人员情况、业务开展需要，逐项做出预算计划，不留缺口，不留空项。  </w:t>
      </w:r>
    </w:p>
    <w:p>
      <w:pPr>
        <w:snapToGrid w:val="0"/>
        <w:spacing w:line="360" w:lineRule="auto"/>
        <w:ind w:left="-105" w:leftChars="-5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3、台应对历年应收款、应付款、资产等进行清理、处置，调整账务，夯实资产资金管理基础，更好地使用资产、资金，发挥最大效能。</w:t>
      </w:r>
    </w:p>
    <w:p>
      <w:pPr>
        <w:spacing w:line="360" w:lineRule="auto"/>
        <w:ind w:left="-105" w:leftChars="-50" w:firstLine="480" w:firstLineChars="15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shd w:val="clear" w:color="auto" w:fill="FFFFFF"/>
        </w:rPr>
        <w:t>4、严格票据审核，控制经费支出，加强财务人员财务知识学习和培训，提高业务能力。 </w:t>
      </w:r>
    </w:p>
    <w:p>
      <w:pPr>
        <w:tabs>
          <w:tab w:val="left" w:pos="821"/>
        </w:tabs>
        <w:spacing w:line="360" w:lineRule="auto"/>
        <w:ind w:left="-105" w:leftChars="-50" w:firstLine="160" w:firstLineChars="5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九、部门整体支出绩效自评结果拟应用和公开情况</w:t>
      </w:r>
    </w:p>
    <w:p>
      <w:pPr>
        <w:widowControl/>
        <w:spacing w:before="156" w:beforeLines="50" w:after="156" w:afterLines="50" w:line="360" w:lineRule="auto"/>
        <w:ind w:firstLine="320" w:firstLineChars="1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与主管部门一起公开情况。</w:t>
      </w:r>
    </w:p>
    <w:p>
      <w:pPr>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br w:type="page"/>
      </w:r>
    </w:p>
    <w:p>
      <w:pPr>
        <w:widowControl/>
        <w:spacing w:before="156" w:beforeLines="50" w:after="156" w:afterLines="50" w:line="360" w:lineRule="auto"/>
        <w:ind w:firstLine="320" w:firstLineChars="100"/>
        <w:jc w:val="left"/>
        <w:rPr>
          <w:rFonts w:ascii="Times New Roman" w:hAnsi="Times New Roman" w:eastAsia="仿宋_GB2312" w:cs="Times New Roman"/>
          <w:color w:val="auto"/>
          <w:sz w:val="32"/>
          <w:szCs w:val="32"/>
        </w:rPr>
      </w:pPr>
    </w:p>
    <w:p>
      <w:pPr>
        <w:widowControl/>
        <w:spacing w:after="156" w:afterLines="50" w:line="600" w:lineRule="exact"/>
        <w:jc w:val="lef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附件2</w:t>
      </w:r>
    </w:p>
    <w:p>
      <w:pPr>
        <w:spacing w:after="156" w:afterLines="50" w:line="600" w:lineRule="exact"/>
        <w:jc w:val="center"/>
        <w:rPr>
          <w:rFonts w:ascii="Times New Roman" w:hAnsi="Times New Roman" w:eastAsia="仿宋_GB2312" w:cs="Times New Roman"/>
          <w:color w:val="auto"/>
          <w:kern w:val="0"/>
          <w:sz w:val="24"/>
          <w:szCs w:val="24"/>
        </w:rPr>
      </w:pPr>
      <w:r>
        <w:rPr>
          <w:rFonts w:ascii="Times New Roman" w:hAnsi="Times New Roman" w:eastAsia="方正小标宋_GBK" w:cs="Times New Roman"/>
          <w:color w:val="auto"/>
          <w:kern w:val="0"/>
          <w:sz w:val="36"/>
          <w:szCs w:val="36"/>
        </w:rPr>
        <w:t>2020年度部门整体支出绩效评价基础数据表</w:t>
      </w:r>
    </w:p>
    <w:tbl>
      <w:tblPr>
        <w:tblStyle w:val="7"/>
        <w:tblW w:w="9464" w:type="dxa"/>
        <w:jc w:val="center"/>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CellMar>
            <w:top w:w="0" w:type="dxa"/>
            <w:left w:w="108" w:type="dxa"/>
            <w:bottom w:w="0" w:type="dxa"/>
            <w:right w:w="108" w:type="dxa"/>
          </w:tblCellMar>
        </w:tblPrEx>
        <w:trPr>
          <w:trHeight w:val="397" w:hRule="atLeast"/>
          <w:jc w:val="center"/>
        </w:trPr>
        <w:tc>
          <w:tcPr>
            <w:tcW w:w="33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财政供养人员情况（人）</w:t>
            </w:r>
          </w:p>
        </w:tc>
        <w:tc>
          <w:tcPr>
            <w:tcW w:w="203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color w:val="auto"/>
                <w:kern w:val="0"/>
                <w:szCs w:val="21"/>
              </w:rPr>
            </w:pPr>
            <w:r>
              <w:rPr>
                <w:rFonts w:ascii="Times New Roman" w:hAnsi="Times New Roman" w:eastAsia="仿宋_GB2312" w:cs="Times New Roman"/>
                <w:b/>
                <w:bCs/>
                <w:color w:val="auto"/>
                <w:kern w:val="0"/>
                <w:szCs w:val="21"/>
              </w:rPr>
              <w:t>编制数</w:t>
            </w: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color w:val="auto"/>
                <w:kern w:val="0"/>
                <w:szCs w:val="21"/>
              </w:rPr>
            </w:pPr>
            <w:r>
              <w:rPr>
                <w:rFonts w:ascii="Times New Roman" w:hAnsi="Times New Roman" w:eastAsia="仿宋_GB2312" w:cs="Times New Roman"/>
                <w:b/>
                <w:bCs/>
                <w:color w:val="auto"/>
                <w:kern w:val="0"/>
                <w:szCs w:val="21"/>
              </w:rPr>
              <w:t>2020年实际在职人数</w:t>
            </w:r>
          </w:p>
        </w:tc>
        <w:tc>
          <w:tcPr>
            <w:tcW w:w="18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color w:val="auto"/>
                <w:kern w:val="0"/>
                <w:szCs w:val="21"/>
              </w:rPr>
            </w:pPr>
            <w:r>
              <w:rPr>
                <w:rFonts w:ascii="Times New Roman" w:hAnsi="Times New Roman" w:eastAsia="仿宋_GB2312" w:cs="Times New Roman"/>
                <w:b/>
                <w:bCs/>
                <w:color w:val="auto"/>
                <w:kern w:val="0"/>
                <w:szCs w:val="21"/>
              </w:rPr>
              <w:t>控制率</w:t>
            </w:r>
          </w:p>
        </w:tc>
      </w:tr>
      <w:tr>
        <w:tblPrEx>
          <w:tblCellMar>
            <w:top w:w="0" w:type="dxa"/>
            <w:left w:w="108" w:type="dxa"/>
            <w:bottom w:w="0" w:type="dxa"/>
            <w:right w:w="108" w:type="dxa"/>
          </w:tblCellMar>
        </w:tblPrEx>
        <w:trPr>
          <w:trHeight w:val="397"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203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24　</w:t>
            </w: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17</w:t>
            </w:r>
          </w:p>
        </w:tc>
        <w:tc>
          <w:tcPr>
            <w:tcW w:w="18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70.8%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经费控制情况（万元）</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b/>
                <w:bCs/>
                <w:color w:val="auto"/>
                <w:kern w:val="0"/>
                <w:szCs w:val="21"/>
              </w:rPr>
            </w:pPr>
            <w:r>
              <w:rPr>
                <w:rFonts w:ascii="Times New Roman" w:hAnsi="Times New Roman" w:eastAsia="仿宋_GB2312" w:cs="Times New Roman"/>
                <w:b/>
                <w:bCs/>
                <w:color w:val="auto"/>
                <w:kern w:val="0"/>
                <w:szCs w:val="21"/>
              </w:rPr>
              <w:t>2019年决算数</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b/>
                <w:bCs/>
                <w:color w:val="auto"/>
                <w:kern w:val="0"/>
                <w:szCs w:val="21"/>
              </w:rPr>
            </w:pPr>
            <w:r>
              <w:rPr>
                <w:rFonts w:ascii="Times New Roman" w:hAnsi="Times New Roman" w:eastAsia="仿宋_GB2312" w:cs="Times New Roman"/>
                <w:b/>
                <w:bCs/>
                <w:color w:val="auto"/>
                <w:kern w:val="0"/>
                <w:szCs w:val="21"/>
              </w:rPr>
              <w:t>2020年预算数</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b/>
                <w:bCs/>
                <w:color w:val="auto"/>
                <w:kern w:val="0"/>
                <w:szCs w:val="21"/>
              </w:rPr>
            </w:pPr>
            <w:r>
              <w:rPr>
                <w:rFonts w:ascii="Times New Roman" w:hAnsi="Times New Roman" w:eastAsia="仿宋_GB2312" w:cs="Times New Roman"/>
                <w:b/>
                <w:bCs/>
                <w:color w:val="auto"/>
                <w:kern w:val="0"/>
                <w:szCs w:val="21"/>
              </w:rPr>
              <w:t>2020年决算数</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三公经费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41912.51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33861.01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20000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20000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xml:space="preserve">       其中：公车购置</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xml:space="preserve">             公车运行维护</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33861.01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20000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20000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xml:space="preserve">   2、出国经费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xml:space="preserve">   3、公务接待</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8051.5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20000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10000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项目支出：</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xml:space="preserve">    1、业务工作经费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xml:space="preserve">    2、运行维护经费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180000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3、省级专项资金（一个专项一行）</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公用经费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312940.74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225500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223125.41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xml:space="preserve">    其中：办公经费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42175.68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40000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40509.91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xml:space="preserve">          水费、电费、差旅费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250252.56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185500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182615.5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xml:space="preserve">          会议费、培训费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20512.5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政府采购金额</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51764.90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r>
        <w:tblPrEx>
          <w:tblCellMar>
            <w:top w:w="0" w:type="dxa"/>
            <w:left w:w="108" w:type="dxa"/>
            <w:bottom w:w="0" w:type="dxa"/>
            <w:right w:w="108" w:type="dxa"/>
          </w:tblCellMar>
        </w:tblPrEx>
        <w:trPr>
          <w:trHeight w:val="837" w:hRule="atLeast"/>
          <w:jc w:val="center"/>
        </w:trPr>
        <w:tc>
          <w:tcPr>
            <w:tcW w:w="335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楼堂馆所控制情况</w:t>
            </w:r>
            <w:r>
              <w:rPr>
                <w:rFonts w:ascii="Times New Roman" w:hAnsi="Times New Roman" w:eastAsia="仿宋_GB2312" w:cs="Times New Roman"/>
                <w:color w:val="auto"/>
                <w:kern w:val="0"/>
                <w:szCs w:val="21"/>
              </w:rPr>
              <w:br w:type="textWrapping"/>
            </w:r>
            <w:r>
              <w:rPr>
                <w:rFonts w:ascii="Times New Roman" w:hAnsi="Times New Roman" w:eastAsia="仿宋_GB2312" w:cs="Times New Roman"/>
                <w:color w:val="auto"/>
                <w:kern w:val="0"/>
                <w:szCs w:val="21"/>
              </w:rPr>
              <w:t>（2020年完工项目）</w:t>
            </w:r>
          </w:p>
        </w:tc>
        <w:tc>
          <w:tcPr>
            <w:tcW w:w="11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bCs/>
                <w:color w:val="auto"/>
                <w:kern w:val="0"/>
                <w:szCs w:val="21"/>
              </w:rPr>
            </w:pPr>
            <w:r>
              <w:rPr>
                <w:rFonts w:ascii="Times New Roman" w:hAnsi="Times New Roman" w:eastAsia="仿宋_GB2312" w:cs="Times New Roman"/>
                <w:bCs/>
                <w:color w:val="auto"/>
                <w:kern w:val="0"/>
                <w:szCs w:val="21"/>
              </w:rPr>
              <w:t>批复规模</w:t>
            </w:r>
            <w:r>
              <w:rPr>
                <w:rFonts w:ascii="Times New Roman" w:hAnsi="Times New Roman" w:eastAsia="仿宋_GB2312" w:cs="Times New Roman"/>
                <w:bCs/>
                <w:color w:val="auto"/>
                <w:kern w:val="0"/>
                <w:szCs w:val="21"/>
              </w:rPr>
              <w:br w:type="textWrapping"/>
            </w:r>
            <w:r>
              <w:rPr>
                <w:rFonts w:ascii="Times New Roman" w:hAnsi="Times New Roman" w:eastAsia="仿宋_GB2312" w:cs="Times New Roman"/>
                <w:bCs/>
                <w:color w:val="auto"/>
                <w:kern w:val="0"/>
                <w:szCs w:val="21"/>
              </w:rPr>
              <w:t>（</w:t>
            </w:r>
            <w:r>
              <w:rPr>
                <w:rFonts w:ascii="Times New Roman" w:hAnsi="Times New Roman" w:cs="Times New Roman"/>
                <w:bCs/>
                <w:color w:val="auto"/>
                <w:kern w:val="0"/>
                <w:szCs w:val="21"/>
              </w:rPr>
              <w:t>㎡</w:t>
            </w:r>
            <w:r>
              <w:rPr>
                <w:rFonts w:ascii="Times New Roman" w:hAnsi="Times New Roman" w:eastAsia="仿宋_GB2312" w:cs="Times New Roman"/>
                <w:bCs/>
                <w:color w:val="auto"/>
                <w:kern w:val="0"/>
                <w:szCs w:val="21"/>
              </w:rPr>
              <w:t>）</w:t>
            </w:r>
          </w:p>
        </w:tc>
        <w:tc>
          <w:tcPr>
            <w:tcW w:w="8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bCs/>
                <w:color w:val="auto"/>
                <w:kern w:val="0"/>
                <w:szCs w:val="21"/>
              </w:rPr>
            </w:pPr>
            <w:r>
              <w:rPr>
                <w:rFonts w:ascii="Times New Roman" w:hAnsi="Times New Roman" w:eastAsia="仿宋_GB2312" w:cs="Times New Roman"/>
                <w:bCs/>
                <w:color w:val="auto"/>
                <w:kern w:val="0"/>
                <w:szCs w:val="21"/>
              </w:rPr>
              <w:t>实际规模（</w:t>
            </w:r>
            <w:r>
              <w:rPr>
                <w:rFonts w:ascii="Times New Roman" w:hAnsi="Times New Roman" w:cs="Times New Roman"/>
                <w:bCs/>
                <w:color w:val="auto"/>
                <w:kern w:val="0"/>
                <w:szCs w:val="21"/>
              </w:rPr>
              <w:t>㎡</w:t>
            </w:r>
            <w:r>
              <w:rPr>
                <w:rFonts w:ascii="Times New Roman" w:hAnsi="Times New Roman" w:eastAsia="仿宋_GB2312" w:cs="Times New Roman"/>
                <w:bCs/>
                <w:color w:val="auto"/>
                <w:kern w:val="0"/>
                <w:szCs w:val="21"/>
              </w:rPr>
              <w:t>）</w:t>
            </w:r>
          </w:p>
        </w:tc>
        <w:tc>
          <w:tcPr>
            <w:tcW w:w="112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bCs/>
                <w:color w:val="auto"/>
                <w:kern w:val="0"/>
                <w:szCs w:val="21"/>
              </w:rPr>
            </w:pPr>
            <w:r>
              <w:rPr>
                <w:rFonts w:ascii="Times New Roman" w:hAnsi="Times New Roman" w:eastAsia="仿宋_GB2312" w:cs="Times New Roman"/>
                <w:bCs/>
                <w:color w:val="auto"/>
                <w:kern w:val="0"/>
                <w:szCs w:val="21"/>
              </w:rPr>
              <w:t>规模控制率</w:t>
            </w:r>
          </w:p>
        </w:tc>
        <w:tc>
          <w:tcPr>
            <w:tcW w:w="111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bCs/>
                <w:color w:val="auto"/>
                <w:kern w:val="0"/>
                <w:szCs w:val="21"/>
              </w:rPr>
            </w:pPr>
            <w:r>
              <w:rPr>
                <w:rFonts w:ascii="Times New Roman" w:hAnsi="Times New Roman" w:eastAsia="仿宋_GB2312" w:cs="Times New Roman"/>
                <w:bCs/>
                <w:color w:val="auto"/>
                <w:kern w:val="0"/>
                <w:szCs w:val="21"/>
              </w:rPr>
              <w:t>预算投资（万元）</w:t>
            </w:r>
          </w:p>
        </w:tc>
        <w:tc>
          <w:tcPr>
            <w:tcW w:w="9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bCs/>
                <w:color w:val="auto"/>
                <w:kern w:val="0"/>
                <w:szCs w:val="21"/>
              </w:rPr>
            </w:pPr>
            <w:r>
              <w:rPr>
                <w:rFonts w:ascii="Times New Roman" w:hAnsi="Times New Roman" w:eastAsia="仿宋_GB2312" w:cs="Times New Roman"/>
                <w:bCs/>
                <w:color w:val="auto"/>
                <w:kern w:val="0"/>
                <w:szCs w:val="21"/>
              </w:rPr>
              <w:t>实际投资（万元）</w:t>
            </w:r>
          </w:p>
        </w:tc>
        <w:tc>
          <w:tcPr>
            <w:tcW w:w="86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bCs/>
                <w:color w:val="auto"/>
                <w:kern w:val="0"/>
                <w:szCs w:val="21"/>
              </w:rPr>
            </w:pPr>
            <w:r>
              <w:rPr>
                <w:rFonts w:ascii="Times New Roman" w:hAnsi="Times New Roman" w:eastAsia="仿宋_GB2312" w:cs="Times New Roman"/>
                <w:bCs/>
                <w:color w:val="auto"/>
                <w:kern w:val="0"/>
                <w:szCs w:val="21"/>
              </w:rPr>
              <w:t>投资概算控制率</w:t>
            </w:r>
          </w:p>
        </w:tc>
      </w:tr>
      <w:tr>
        <w:tblPrEx>
          <w:tblCellMar>
            <w:top w:w="0" w:type="dxa"/>
            <w:left w:w="108" w:type="dxa"/>
            <w:bottom w:w="0" w:type="dxa"/>
            <w:right w:w="108" w:type="dxa"/>
          </w:tblCellMar>
        </w:tblPrEx>
        <w:trPr>
          <w:trHeight w:val="454" w:hRule="atLeast"/>
          <w:jc w:val="center"/>
        </w:trPr>
        <w:tc>
          <w:tcPr>
            <w:tcW w:w="335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118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0</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0</w:t>
            </w:r>
          </w:p>
        </w:tc>
        <w:tc>
          <w:tcPr>
            <w:tcW w:w="112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0</w:t>
            </w:r>
          </w:p>
        </w:tc>
        <w:tc>
          <w:tcPr>
            <w:tcW w:w="11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0</w:t>
            </w:r>
          </w:p>
        </w:tc>
        <w:tc>
          <w:tcPr>
            <w:tcW w:w="96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0</w:t>
            </w:r>
          </w:p>
        </w:tc>
        <w:tc>
          <w:tcPr>
            <w:tcW w:w="86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0</w:t>
            </w:r>
          </w:p>
        </w:tc>
      </w:tr>
      <w:tr>
        <w:tblPrEx>
          <w:tblCellMar>
            <w:top w:w="0" w:type="dxa"/>
            <w:left w:w="108" w:type="dxa"/>
            <w:bottom w:w="0" w:type="dxa"/>
            <w:right w:w="108" w:type="dxa"/>
          </w:tblCellMar>
        </w:tblPrEx>
        <w:trPr>
          <w:trHeight w:val="756"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厉行节约保障措施</w:t>
            </w:r>
          </w:p>
        </w:tc>
        <w:tc>
          <w:tcPr>
            <w:tcW w:w="6110"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bl>
    <w:p>
      <w:pPr>
        <w:widowControl/>
        <w:jc w:val="left"/>
        <w:rPr>
          <w:rFonts w:ascii="Times New Roman" w:hAnsi="Times New Roman" w:eastAsia="仿宋_GB2312" w:cs="Times New Roman"/>
          <w:color w:val="auto"/>
          <w:kern w:val="0"/>
          <w:sz w:val="18"/>
          <w:szCs w:val="18"/>
        </w:rPr>
      </w:pPr>
    </w:p>
    <w:p>
      <w:pPr>
        <w:widowControl/>
        <w:jc w:val="left"/>
        <w:rPr>
          <w:rFonts w:ascii="Times New Roman" w:hAnsi="Times New Roman" w:eastAsia="仿宋_GB2312" w:cs="Times New Roman"/>
          <w:color w:val="auto"/>
          <w:kern w:val="0"/>
          <w:szCs w:val="21"/>
        </w:rPr>
      </w:pPr>
    </w:p>
    <w:p>
      <w:pPr>
        <w:widowControl/>
        <w:ind w:firstLine="420" w:firstLineChars="200"/>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说明：“项目支出”需要填报基本支出以外的所有项目支出情况，“公用经费”填报基本支出中的一般商品和服务支出。</w:t>
      </w:r>
    </w:p>
    <w:p>
      <w:pPr>
        <w:widowControl/>
        <w:spacing w:after="156" w:afterLines="50"/>
        <w:ind w:firstLine="420" w:firstLineChars="200"/>
        <w:jc w:val="left"/>
        <w:rPr>
          <w:rFonts w:ascii="Times New Roman" w:hAnsi="Times New Roman" w:eastAsia="黑体" w:cs="Times New Roman"/>
          <w:color w:val="auto"/>
          <w:sz w:val="32"/>
          <w:szCs w:val="32"/>
        </w:rPr>
      </w:pPr>
      <w:r>
        <w:rPr>
          <w:rFonts w:ascii="Times New Roman" w:hAnsi="Times New Roman" w:eastAsia="仿宋_GB2312" w:cs="Times New Roman"/>
          <w:color w:val="auto"/>
          <w:kern w:val="0"/>
          <w:szCs w:val="21"/>
        </w:rPr>
        <w:t>填表人：贺李 填报日期：2021年04月12日联系电话：15869900361单位负责人签字：彭华</w:t>
      </w:r>
      <w:r>
        <w:rPr>
          <w:rFonts w:ascii="Times New Roman" w:hAnsi="Times New Roman" w:eastAsia="仿宋_GB2312" w:cs="Times New Roman"/>
          <w:color w:val="auto"/>
          <w:kern w:val="0"/>
          <w:szCs w:val="21"/>
        </w:rPr>
        <w:br w:type="page"/>
      </w:r>
      <w:r>
        <w:rPr>
          <w:rFonts w:ascii="Times New Roman" w:hAnsi="Times New Roman" w:eastAsia="黑体" w:cs="Times New Roman"/>
          <w:color w:val="auto"/>
          <w:sz w:val="32"/>
          <w:szCs w:val="32"/>
        </w:rPr>
        <w:t>附件3</w:t>
      </w:r>
    </w:p>
    <w:p>
      <w:pPr>
        <w:widowControl/>
        <w:spacing w:after="156" w:afterLines="50"/>
        <w:jc w:val="center"/>
        <w:rPr>
          <w:rFonts w:ascii="Times New Roman" w:hAnsi="Times New Roman" w:eastAsia="方正小标宋_GBK" w:cs="Times New Roman"/>
          <w:color w:val="auto"/>
          <w:kern w:val="0"/>
          <w:sz w:val="36"/>
          <w:szCs w:val="36"/>
        </w:rPr>
      </w:pPr>
      <w:r>
        <w:rPr>
          <w:rFonts w:ascii="Times New Roman" w:hAnsi="Times New Roman" w:eastAsia="方正小标宋_GBK" w:cs="Times New Roman"/>
          <w:color w:val="auto"/>
          <w:kern w:val="0"/>
          <w:sz w:val="36"/>
          <w:szCs w:val="36"/>
        </w:rPr>
        <w:t>2020年度部门整体支出绩效自评表</w:t>
      </w:r>
    </w:p>
    <w:tbl>
      <w:tblPr>
        <w:tblStyle w:val="7"/>
        <w:tblW w:w="9993" w:type="dxa"/>
        <w:jc w:val="center"/>
        <w:tblLayout w:type="autofit"/>
        <w:tblCellMar>
          <w:top w:w="0" w:type="dxa"/>
          <w:left w:w="108" w:type="dxa"/>
          <w:bottom w:w="0" w:type="dxa"/>
          <w:right w:w="108" w:type="dxa"/>
        </w:tblCellMar>
      </w:tblPr>
      <w:tblGrid>
        <w:gridCol w:w="1080"/>
        <w:gridCol w:w="1080"/>
        <w:gridCol w:w="953"/>
        <w:gridCol w:w="1256"/>
        <w:gridCol w:w="95"/>
        <w:gridCol w:w="1200"/>
        <w:gridCol w:w="1276"/>
        <w:gridCol w:w="709"/>
        <w:gridCol w:w="992"/>
        <w:gridCol w:w="1352"/>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省级预算部门名称</w:t>
            </w:r>
          </w:p>
        </w:tc>
        <w:tc>
          <w:tcPr>
            <w:tcW w:w="8913"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湖南省新闻出版广电局怀化中波转播台　</w:t>
            </w:r>
          </w:p>
        </w:tc>
      </w:tr>
      <w:tr>
        <w:tblPrEx>
          <w:tblCellMar>
            <w:top w:w="0" w:type="dxa"/>
            <w:left w:w="108" w:type="dxa"/>
            <w:bottom w:w="0" w:type="dxa"/>
            <w:right w:w="108" w:type="dxa"/>
          </w:tblCellMar>
        </w:tblPrEx>
        <w:trPr>
          <w:trHeight w:val="349" w:hRule="atLeast"/>
          <w:jc w:val="center"/>
        </w:trPr>
        <w:tc>
          <w:tcPr>
            <w:tcW w:w="1080" w:type="dxa"/>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年度预</w:t>
            </w:r>
          </w:p>
          <w:p>
            <w:pPr>
              <w:widowControl/>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算申请</w:t>
            </w:r>
            <w:r>
              <w:rPr>
                <w:rFonts w:ascii="Times New Roman" w:hAnsi="Times New Roman" w:eastAsia="仿宋_GB2312" w:cs="Times New Roman"/>
                <w:color w:val="auto"/>
                <w:kern w:val="0"/>
                <w:sz w:val="18"/>
                <w:szCs w:val="18"/>
              </w:rPr>
              <w:br w:type="textWrapping"/>
            </w:r>
            <w:r>
              <w:rPr>
                <w:rFonts w:ascii="Times New Roman" w:hAnsi="Times New Roman" w:eastAsia="仿宋_GB2312" w:cs="Times New Roman"/>
                <w:color w:val="auto"/>
                <w:kern w:val="0"/>
                <w:sz w:val="18"/>
                <w:szCs w:val="18"/>
              </w:rPr>
              <w:t>（万元）</w:t>
            </w:r>
          </w:p>
        </w:tc>
        <w:tc>
          <w:tcPr>
            <w:tcW w:w="2033"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18"/>
                <w:szCs w:val="18"/>
              </w:rPr>
            </w:pPr>
          </w:p>
        </w:tc>
        <w:tc>
          <w:tcPr>
            <w:tcW w:w="12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年初</w:t>
            </w:r>
          </w:p>
          <w:p>
            <w:pPr>
              <w:widowControl/>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预算数</w:t>
            </w:r>
          </w:p>
        </w:tc>
        <w:tc>
          <w:tcPr>
            <w:tcW w:w="129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全年预算数</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全年执行数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分值</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执行率</w:t>
            </w:r>
          </w:p>
        </w:tc>
        <w:tc>
          <w:tcPr>
            <w:tcW w:w="135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18"/>
                <w:szCs w:val="18"/>
              </w:rPr>
            </w:pPr>
          </w:p>
        </w:tc>
        <w:tc>
          <w:tcPr>
            <w:tcW w:w="2033"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年度资金总额</w:t>
            </w:r>
          </w:p>
        </w:tc>
        <w:tc>
          <w:tcPr>
            <w:tcW w:w="12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264.14</w:t>
            </w:r>
          </w:p>
        </w:tc>
        <w:tc>
          <w:tcPr>
            <w:tcW w:w="129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508.56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277.44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54.55%</w:t>
            </w:r>
          </w:p>
        </w:tc>
        <w:tc>
          <w:tcPr>
            <w:tcW w:w="135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18"/>
                <w:szCs w:val="18"/>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18"/>
                <w:szCs w:val="18"/>
              </w:rPr>
            </w:pPr>
          </w:p>
        </w:tc>
        <w:tc>
          <w:tcPr>
            <w:tcW w:w="4584" w:type="dxa"/>
            <w:gridSpan w:val="5"/>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按收入性质分：499.05</w:t>
            </w:r>
          </w:p>
        </w:tc>
        <w:tc>
          <w:tcPr>
            <w:tcW w:w="4329"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按支出性质分：277.44</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18"/>
                <w:szCs w:val="18"/>
              </w:rPr>
            </w:pPr>
          </w:p>
        </w:tc>
        <w:tc>
          <w:tcPr>
            <w:tcW w:w="4584" w:type="dxa"/>
            <w:gridSpan w:val="5"/>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 xml:space="preserve">  其中：  一般公共预算：499.05</w:t>
            </w:r>
          </w:p>
        </w:tc>
        <w:tc>
          <w:tcPr>
            <w:tcW w:w="4329"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其中：基本支出：277.44</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18"/>
                <w:szCs w:val="18"/>
              </w:rPr>
            </w:pPr>
          </w:p>
        </w:tc>
        <w:tc>
          <w:tcPr>
            <w:tcW w:w="4584" w:type="dxa"/>
            <w:gridSpan w:val="5"/>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政府性基金拨款：0</w:t>
            </w:r>
          </w:p>
        </w:tc>
        <w:tc>
          <w:tcPr>
            <w:tcW w:w="4329"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项目支出：0</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18"/>
                <w:szCs w:val="18"/>
              </w:rPr>
            </w:pPr>
          </w:p>
        </w:tc>
        <w:tc>
          <w:tcPr>
            <w:tcW w:w="4584" w:type="dxa"/>
            <w:gridSpan w:val="5"/>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纳入专户管理的非税收入拨款：0</w:t>
            </w:r>
          </w:p>
        </w:tc>
        <w:tc>
          <w:tcPr>
            <w:tcW w:w="4329"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18"/>
                <w:szCs w:val="18"/>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color w:val="auto"/>
                <w:kern w:val="0"/>
                <w:sz w:val="18"/>
                <w:szCs w:val="18"/>
              </w:rPr>
            </w:pPr>
          </w:p>
        </w:tc>
        <w:tc>
          <w:tcPr>
            <w:tcW w:w="4584" w:type="dxa"/>
            <w:gridSpan w:val="5"/>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其他资金：0</w:t>
            </w:r>
          </w:p>
        </w:tc>
        <w:tc>
          <w:tcPr>
            <w:tcW w:w="4329"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18"/>
                <w:szCs w:val="18"/>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年度总体目标</w:t>
            </w:r>
          </w:p>
        </w:tc>
        <w:tc>
          <w:tcPr>
            <w:tcW w:w="4584"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预期目标</w:t>
            </w:r>
          </w:p>
        </w:tc>
        <w:tc>
          <w:tcPr>
            <w:tcW w:w="432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实际完成情况　</w:t>
            </w:r>
          </w:p>
        </w:tc>
      </w:tr>
      <w:tr>
        <w:tblPrEx>
          <w:tblCellMar>
            <w:top w:w="0" w:type="dxa"/>
            <w:left w:w="108" w:type="dxa"/>
            <w:bottom w:w="0" w:type="dxa"/>
            <w:right w:w="108" w:type="dxa"/>
          </w:tblCellMar>
        </w:tblPrEx>
        <w:trPr>
          <w:trHeight w:val="664"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Times New Roman" w:hAnsi="Times New Roman" w:eastAsia="仿宋_GB2312" w:cs="Times New Roman"/>
                <w:color w:val="auto"/>
                <w:kern w:val="0"/>
                <w:szCs w:val="21"/>
              </w:rPr>
            </w:pPr>
          </w:p>
        </w:tc>
        <w:tc>
          <w:tcPr>
            <w:tcW w:w="4584" w:type="dxa"/>
            <w:gridSpan w:val="5"/>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6"/>
                <w:szCs w:val="16"/>
              </w:rPr>
            </w:pPr>
            <w:r>
              <w:rPr>
                <w:rFonts w:ascii="Times New Roman" w:hAnsi="Times New Roman" w:cs="Times New Roman"/>
                <w:color w:val="auto"/>
                <w:sz w:val="16"/>
                <w:szCs w:val="16"/>
              </w:rPr>
              <w:t>转播广播电视节目，促进社会经济文化发展。转播广播电台节目及广播电视信号监测、监听并完成意识形态净空实验任务。</w:t>
            </w:r>
            <w:r>
              <w:rPr>
                <w:rFonts w:ascii="Times New Roman" w:hAnsi="Times New Roman" w:eastAsia="仿宋_GB2312" w:cs="Times New Roman"/>
                <w:color w:val="auto"/>
                <w:kern w:val="0"/>
                <w:sz w:val="16"/>
                <w:szCs w:val="16"/>
              </w:rPr>
              <w:t>　　</w:t>
            </w:r>
          </w:p>
        </w:tc>
        <w:tc>
          <w:tcPr>
            <w:tcW w:w="4329"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auto"/>
                <w:kern w:val="0"/>
                <w:szCs w:val="21"/>
              </w:rPr>
            </w:pPr>
            <w:r>
              <w:rPr>
                <w:rFonts w:ascii="Times New Roman" w:hAnsi="Times New Roman" w:cs="Times New Roman"/>
                <w:color w:val="auto"/>
                <w:sz w:val="18"/>
                <w:szCs w:val="18"/>
              </w:rPr>
              <w:t>按规定完整转播好中央、湖南广播节目，做到</w:t>
            </w:r>
            <w:r>
              <w:rPr>
                <w:rFonts w:ascii="Times New Roman" w:hAnsi="Times New Roman" w:eastAsia="Times New Roman" w:cs="Times New Roman"/>
                <w:color w:val="auto"/>
                <w:sz w:val="18"/>
                <w:szCs w:val="18"/>
              </w:rPr>
              <w:t>“</w:t>
            </w:r>
            <w:r>
              <w:rPr>
                <w:rFonts w:ascii="Times New Roman" w:hAnsi="Times New Roman" w:cs="Times New Roman"/>
                <w:color w:val="auto"/>
                <w:sz w:val="18"/>
                <w:szCs w:val="18"/>
              </w:rPr>
              <w:t>满功率、满调制度、满时间</w:t>
            </w:r>
            <w:r>
              <w:rPr>
                <w:rFonts w:ascii="Times New Roman" w:hAnsi="Times New Roman" w:eastAsia="Times New Roman" w:cs="Times New Roman"/>
                <w:color w:val="auto"/>
                <w:sz w:val="18"/>
                <w:szCs w:val="18"/>
              </w:rPr>
              <w:t>”</w:t>
            </w:r>
            <w:r>
              <w:rPr>
                <w:rFonts w:ascii="Times New Roman" w:hAnsi="Times New Roman" w:cs="Times New Roman"/>
                <w:color w:val="auto"/>
                <w:sz w:val="18"/>
                <w:szCs w:val="18"/>
              </w:rPr>
              <w:t>播出。</w:t>
            </w:r>
            <w:r>
              <w:rPr>
                <w:rFonts w:ascii="Times New Roman" w:hAnsi="Times New Roman" w:eastAsia="仿宋_GB2312" w:cs="Times New Roman"/>
                <w:color w:val="auto"/>
                <w:kern w:val="0"/>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绩</w:t>
            </w:r>
          </w:p>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效</w:t>
            </w:r>
          </w:p>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指</w:t>
            </w:r>
          </w:p>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标</w:t>
            </w:r>
          </w:p>
        </w:tc>
        <w:tc>
          <w:tcPr>
            <w:tcW w:w="10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一级指标</w:t>
            </w:r>
          </w:p>
        </w:tc>
        <w:tc>
          <w:tcPr>
            <w:tcW w:w="95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二级指标</w:t>
            </w: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三级指标</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年度</w:t>
            </w:r>
          </w:p>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指标值</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实际完成值</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分值</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得分</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偏差原因</w:t>
            </w:r>
          </w:p>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分析及</w:t>
            </w:r>
          </w:p>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auto"/>
                <w:kern w:val="0"/>
                <w:sz w:val="18"/>
                <w:szCs w:val="18"/>
              </w:rPr>
            </w:pPr>
          </w:p>
        </w:tc>
        <w:tc>
          <w:tcPr>
            <w:tcW w:w="1080" w:type="dxa"/>
            <w:vMerge w:val="restart"/>
            <w:tcBorders>
              <w:top w:val="nil"/>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产出指标</w:t>
            </w:r>
          </w:p>
          <w:p>
            <w:pPr>
              <w:widowControl/>
              <w:spacing w:line="240" w:lineRule="exact"/>
              <w:jc w:val="center"/>
              <w:rPr>
                <w:rFonts w:ascii="Times New Roman" w:hAnsi="Times New Roman" w:eastAsia="仿宋_GB2312" w:cs="Times New Roman"/>
                <w:color w:val="auto"/>
                <w:kern w:val="0"/>
                <w:sz w:val="18"/>
                <w:szCs w:val="18"/>
              </w:rPr>
            </w:pPr>
          </w:p>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(50分)</w:t>
            </w:r>
          </w:p>
        </w:tc>
        <w:tc>
          <w:tcPr>
            <w:tcW w:w="953" w:type="dxa"/>
            <w:tcBorders>
              <w:top w:val="nil"/>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数量指标</w:t>
            </w: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指标1：满功率度</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100%</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96%</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9.6</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因我台三频共塔原因导致发射机无法满功率</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auto"/>
                <w:kern w:val="0"/>
                <w:sz w:val="18"/>
                <w:szCs w:val="18"/>
              </w:rPr>
            </w:pPr>
          </w:p>
        </w:tc>
        <w:tc>
          <w:tcPr>
            <w:tcW w:w="1080"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auto"/>
                <w:kern w:val="0"/>
                <w:sz w:val="18"/>
                <w:szCs w:val="18"/>
              </w:rPr>
            </w:pPr>
          </w:p>
        </w:tc>
        <w:tc>
          <w:tcPr>
            <w:tcW w:w="953" w:type="dxa"/>
            <w:vMerge w:val="restart"/>
            <w:tcBorders>
              <w:top w:val="nil"/>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质量指标</w:t>
            </w: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指标1：发射机及附属设备完好率</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100%</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auto"/>
                <w:kern w:val="0"/>
                <w:sz w:val="18"/>
                <w:szCs w:val="18"/>
              </w:rPr>
            </w:pPr>
          </w:p>
        </w:tc>
        <w:tc>
          <w:tcPr>
            <w:tcW w:w="1080"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auto"/>
                <w:kern w:val="0"/>
                <w:sz w:val="18"/>
                <w:szCs w:val="18"/>
              </w:rPr>
            </w:pPr>
          </w:p>
        </w:tc>
        <w:tc>
          <w:tcPr>
            <w:tcW w:w="953" w:type="dxa"/>
            <w:vMerge w:val="continue"/>
            <w:tcBorders>
              <w:left w:val="nil"/>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auto"/>
                <w:kern w:val="0"/>
                <w:sz w:val="18"/>
                <w:szCs w:val="18"/>
              </w:rPr>
            </w:pP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指标2：满调制度</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优</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优</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auto"/>
                <w:kern w:val="0"/>
                <w:sz w:val="18"/>
                <w:szCs w:val="18"/>
              </w:rPr>
            </w:pPr>
          </w:p>
        </w:tc>
        <w:tc>
          <w:tcPr>
            <w:tcW w:w="1080"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auto"/>
                <w:kern w:val="0"/>
                <w:sz w:val="18"/>
                <w:szCs w:val="18"/>
              </w:rPr>
            </w:pPr>
          </w:p>
        </w:tc>
        <w:tc>
          <w:tcPr>
            <w:tcW w:w="953" w:type="dxa"/>
            <w:tcBorders>
              <w:top w:val="nil"/>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时效指标</w:t>
            </w: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指标1：满时间度</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100%</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auto"/>
                <w:kern w:val="0"/>
                <w:sz w:val="18"/>
                <w:szCs w:val="18"/>
              </w:rPr>
            </w:pPr>
          </w:p>
        </w:tc>
        <w:tc>
          <w:tcPr>
            <w:tcW w:w="1080"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auto"/>
                <w:kern w:val="0"/>
                <w:sz w:val="18"/>
                <w:szCs w:val="18"/>
              </w:rPr>
            </w:pPr>
          </w:p>
        </w:tc>
        <w:tc>
          <w:tcPr>
            <w:tcW w:w="953" w:type="dxa"/>
            <w:tcBorders>
              <w:top w:val="nil"/>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成本指标</w:t>
            </w: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指标1：运维费用支出率</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100%</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auto"/>
                <w:kern w:val="0"/>
                <w:sz w:val="18"/>
                <w:szCs w:val="18"/>
              </w:rPr>
            </w:pPr>
          </w:p>
        </w:tc>
        <w:tc>
          <w:tcPr>
            <w:tcW w:w="1080" w:type="dxa"/>
            <w:vMerge w:val="restart"/>
            <w:tcBorders>
              <w:top w:val="nil"/>
              <w:left w:val="nil"/>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效益指标</w:t>
            </w:r>
          </w:p>
          <w:p>
            <w:pPr>
              <w:widowControl/>
              <w:spacing w:line="240" w:lineRule="exact"/>
              <w:jc w:val="left"/>
              <w:rPr>
                <w:rFonts w:ascii="Times New Roman" w:hAnsi="Times New Roman" w:eastAsia="仿宋_GB2312" w:cs="Times New Roman"/>
                <w:color w:val="auto"/>
                <w:kern w:val="0"/>
                <w:sz w:val="18"/>
                <w:szCs w:val="18"/>
              </w:rPr>
            </w:pPr>
          </w:p>
          <w:p>
            <w:pPr>
              <w:widowControl/>
              <w:spacing w:line="240" w:lineRule="exact"/>
              <w:jc w:val="left"/>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（30分）</w:t>
            </w:r>
          </w:p>
        </w:tc>
        <w:tc>
          <w:tcPr>
            <w:tcW w:w="953" w:type="dxa"/>
            <w:tcBorders>
              <w:top w:val="nil"/>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经济效</w:t>
            </w:r>
          </w:p>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益指标</w:t>
            </w: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指标1：资金到位率</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100%</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auto"/>
                <w:kern w:val="0"/>
                <w:sz w:val="18"/>
                <w:szCs w:val="18"/>
              </w:rPr>
            </w:pPr>
          </w:p>
        </w:tc>
        <w:tc>
          <w:tcPr>
            <w:tcW w:w="1080"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auto"/>
                <w:kern w:val="0"/>
                <w:sz w:val="18"/>
                <w:szCs w:val="18"/>
              </w:rPr>
            </w:pPr>
          </w:p>
        </w:tc>
        <w:tc>
          <w:tcPr>
            <w:tcW w:w="953" w:type="dxa"/>
            <w:tcBorders>
              <w:top w:val="nil"/>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社会效</w:t>
            </w:r>
          </w:p>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益指标</w:t>
            </w: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指标1：群众免费收听率</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100%</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auto"/>
                <w:kern w:val="0"/>
                <w:sz w:val="18"/>
                <w:szCs w:val="18"/>
              </w:rPr>
            </w:pPr>
          </w:p>
        </w:tc>
        <w:tc>
          <w:tcPr>
            <w:tcW w:w="1080"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auto"/>
                <w:kern w:val="0"/>
                <w:sz w:val="18"/>
                <w:szCs w:val="18"/>
              </w:rPr>
            </w:pPr>
          </w:p>
        </w:tc>
        <w:tc>
          <w:tcPr>
            <w:tcW w:w="953" w:type="dxa"/>
            <w:tcBorders>
              <w:top w:val="nil"/>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生态效</w:t>
            </w:r>
          </w:p>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益指标</w:t>
            </w: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指标1：对美好乡村建设帮助度</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优</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优</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p>
        </w:tc>
      </w:tr>
      <w:tr>
        <w:tblPrEx>
          <w:tblCellMar>
            <w:top w:w="0" w:type="dxa"/>
            <w:left w:w="108" w:type="dxa"/>
            <w:bottom w:w="0" w:type="dxa"/>
            <w:right w:w="108" w:type="dxa"/>
          </w:tblCellMar>
        </w:tblPrEx>
        <w:trPr>
          <w:trHeight w:val="480" w:hRule="atLeast"/>
          <w:jc w:val="center"/>
        </w:trPr>
        <w:tc>
          <w:tcPr>
            <w:tcW w:w="10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绩</w:t>
            </w:r>
          </w:p>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效</w:t>
            </w:r>
          </w:p>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指</w:t>
            </w:r>
          </w:p>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标</w:t>
            </w:r>
          </w:p>
        </w:tc>
        <w:tc>
          <w:tcPr>
            <w:tcW w:w="1080" w:type="dxa"/>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　</w:t>
            </w:r>
          </w:p>
        </w:tc>
        <w:tc>
          <w:tcPr>
            <w:tcW w:w="953" w:type="dxa"/>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可持续影响指标</w:t>
            </w:r>
          </w:p>
        </w:tc>
        <w:tc>
          <w:tcPr>
            <w:tcW w:w="13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指标1：中央广播电视节目覆盖率</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20%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2</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我台周边高楼林立，且发射天线高度仅34米因此导致覆盖达不到要求</w:t>
            </w:r>
          </w:p>
        </w:tc>
      </w:tr>
      <w:tr>
        <w:tblPrEx>
          <w:tblCellMar>
            <w:top w:w="0" w:type="dxa"/>
            <w:left w:w="108" w:type="dxa"/>
            <w:bottom w:w="0" w:type="dxa"/>
            <w:right w:w="108" w:type="dxa"/>
          </w:tblCellMar>
        </w:tblPrEx>
        <w:trPr>
          <w:trHeight w:val="480"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auto"/>
                <w:kern w:val="0"/>
                <w:sz w:val="18"/>
                <w:szCs w:val="18"/>
              </w:rPr>
            </w:pPr>
          </w:p>
        </w:tc>
        <w:tc>
          <w:tcPr>
            <w:tcW w:w="1080" w:type="dxa"/>
            <w:tcBorders>
              <w:top w:val="nil"/>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满意度</w:t>
            </w:r>
          </w:p>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指标</w:t>
            </w:r>
          </w:p>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（10分）</w:t>
            </w:r>
          </w:p>
        </w:tc>
        <w:tc>
          <w:tcPr>
            <w:tcW w:w="953" w:type="dxa"/>
            <w:tcBorders>
              <w:top w:val="nil"/>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服务对象满意度指标</w:t>
            </w: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指标1：群众免费收听收看满意率</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100%</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18"/>
                <w:szCs w:val="18"/>
              </w:rPr>
            </w:pPr>
          </w:p>
        </w:tc>
      </w:tr>
      <w:tr>
        <w:tblPrEx>
          <w:tblCellMar>
            <w:top w:w="0" w:type="dxa"/>
            <w:left w:w="108" w:type="dxa"/>
            <w:bottom w:w="0" w:type="dxa"/>
            <w:right w:w="108" w:type="dxa"/>
          </w:tblCellMar>
        </w:tblPrEx>
        <w:trPr>
          <w:trHeight w:val="270" w:hRule="atLeast"/>
          <w:jc w:val="center"/>
        </w:trPr>
        <w:tc>
          <w:tcPr>
            <w:tcW w:w="694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总分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100</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91.6</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Cs w:val="21"/>
              </w:rPr>
            </w:pPr>
          </w:p>
        </w:tc>
      </w:tr>
    </w:tbl>
    <w:p>
      <w:pPr>
        <w:widowControl/>
        <w:spacing w:line="240" w:lineRule="exact"/>
        <w:jc w:val="left"/>
        <w:rPr>
          <w:rFonts w:ascii="Times New Roman" w:hAnsi="Times New Roman" w:eastAsia="仿宋_GB2312" w:cs="Times New Roman"/>
          <w:color w:val="auto"/>
          <w:kern w:val="0"/>
          <w:szCs w:val="21"/>
        </w:rPr>
      </w:pPr>
    </w:p>
    <w:p>
      <w:pPr>
        <w:widowControl/>
        <w:spacing w:before="156" w:beforeLines="50" w:after="156" w:afterLines="50"/>
        <w:ind w:firstLine="360" w:firstLineChars="200"/>
        <w:jc w:val="left"/>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填表人：贺李 填报日期：2021年04月12日联系电话：15869900361单位负责人签字：彭华</w:t>
      </w:r>
    </w:p>
    <w:p>
      <w:pPr>
        <w:jc w:val="center"/>
        <w:rPr>
          <w:rFonts w:ascii="Times New Roman" w:hAnsi="Times New Roman" w:eastAsia="方正小标宋_GBK" w:cs="Times New Roman"/>
          <w:color w:val="auto"/>
          <w:sz w:val="52"/>
          <w:szCs w:val="52"/>
        </w:rPr>
      </w:pPr>
    </w:p>
    <w:p>
      <w:pPr>
        <w:widowControl/>
        <w:spacing w:before="156" w:beforeLines="50" w:after="156" w:afterLines="50"/>
        <w:jc w:val="left"/>
        <w:rPr>
          <w:rFonts w:ascii="Times New Roman" w:hAnsi="Times New Roman" w:eastAsia="仿宋_GB2312" w:cs="Times New Roman"/>
          <w:color w:val="auto"/>
          <w:sz w:val="32"/>
          <w:szCs w:val="32"/>
        </w:rPr>
      </w:pPr>
    </w:p>
    <w:p>
      <w:pPr>
        <w:widowControl/>
        <w:spacing w:before="156" w:beforeLines="50" w:after="156" w:afterLines="50"/>
        <w:jc w:val="left"/>
        <w:rPr>
          <w:rFonts w:ascii="Times New Roman" w:hAnsi="Times New Roman" w:eastAsia="仿宋_GB2312" w:cs="Times New Roman"/>
          <w:color w:val="auto"/>
          <w:kern w:val="0"/>
          <w:sz w:val="32"/>
          <w:szCs w:val="32"/>
        </w:rPr>
      </w:pPr>
      <w:r>
        <w:rPr>
          <w:rFonts w:ascii="Times New Roman" w:hAnsi="Times New Roman" w:eastAsia="黑体" w:cs="Times New Roman"/>
          <w:color w:val="auto"/>
          <w:kern w:val="0"/>
          <w:sz w:val="32"/>
          <w:szCs w:val="32"/>
        </w:rPr>
        <w:t>附件6-1</w:t>
      </w:r>
    </w:p>
    <w:p>
      <w:pPr>
        <w:spacing w:before="156" w:beforeLines="50" w:after="156" w:afterLines="50"/>
        <w:jc w:val="center"/>
        <w:rPr>
          <w:rFonts w:ascii="Times New Roman" w:hAnsi="Times New Roman" w:eastAsia="方正小标宋_GBK" w:cs="Times New Roman"/>
          <w:color w:val="auto"/>
          <w:spacing w:val="-6"/>
          <w:sz w:val="36"/>
          <w:szCs w:val="36"/>
        </w:rPr>
      </w:pPr>
      <w:r>
        <w:rPr>
          <w:rFonts w:ascii="Times New Roman" w:hAnsi="Times New Roman" w:eastAsia="方正小标宋_GBK" w:cs="Times New Roman"/>
          <w:color w:val="auto"/>
          <w:sz w:val="36"/>
          <w:szCs w:val="36"/>
        </w:rPr>
        <w:t>部门整体支出</w:t>
      </w:r>
      <w:r>
        <w:rPr>
          <w:rFonts w:ascii="Times New Roman" w:hAnsi="Times New Roman" w:eastAsia="方正小标宋_GBK" w:cs="Times New Roman"/>
          <w:color w:val="auto"/>
          <w:spacing w:val="-6"/>
          <w:sz w:val="36"/>
          <w:szCs w:val="36"/>
        </w:rPr>
        <w:t>绩效自评工作考核评分表</w:t>
      </w:r>
    </w:p>
    <w:tbl>
      <w:tblPr>
        <w:tblStyle w:val="7"/>
        <w:tblW w:w="9503" w:type="dxa"/>
        <w:jc w:val="center"/>
        <w:tblLayout w:type="fixed"/>
        <w:tblCellMar>
          <w:top w:w="0" w:type="dxa"/>
          <w:left w:w="108" w:type="dxa"/>
          <w:bottom w:w="0" w:type="dxa"/>
          <w:right w:w="108" w:type="dxa"/>
        </w:tblCellMar>
      </w:tblPr>
      <w:tblGrid>
        <w:gridCol w:w="774"/>
        <w:gridCol w:w="1500"/>
        <w:gridCol w:w="6477"/>
        <w:gridCol w:w="752"/>
      </w:tblGrid>
      <w:tr>
        <w:tblPrEx>
          <w:tblCellMar>
            <w:top w:w="0" w:type="dxa"/>
            <w:left w:w="108" w:type="dxa"/>
            <w:bottom w:w="0" w:type="dxa"/>
            <w:right w:w="108" w:type="dxa"/>
          </w:tblCellMar>
        </w:tblPrEx>
        <w:trPr>
          <w:tblHeader/>
          <w:jc w:val="center"/>
        </w:trPr>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一级指标</w:t>
            </w:r>
          </w:p>
        </w:tc>
        <w:tc>
          <w:tcPr>
            <w:tcW w:w="150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二级指标</w:t>
            </w:r>
          </w:p>
        </w:tc>
        <w:tc>
          <w:tcPr>
            <w:tcW w:w="6477"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评分标准</w:t>
            </w:r>
          </w:p>
        </w:tc>
        <w:tc>
          <w:tcPr>
            <w:tcW w:w="75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评分</w:t>
            </w:r>
          </w:p>
        </w:tc>
      </w:tr>
      <w:tr>
        <w:tblPrEx>
          <w:tblCellMar>
            <w:top w:w="0" w:type="dxa"/>
            <w:left w:w="108" w:type="dxa"/>
            <w:bottom w:w="0" w:type="dxa"/>
            <w:right w:w="108" w:type="dxa"/>
          </w:tblCellMar>
        </w:tblPrEx>
        <w:trPr>
          <w:jc w:val="center"/>
        </w:trPr>
        <w:tc>
          <w:tcPr>
            <w:tcW w:w="774" w:type="dxa"/>
            <w:vMerge w:val="restart"/>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布置工作</w:t>
            </w:r>
          </w:p>
          <w:p>
            <w:pPr>
              <w:spacing w:line="300" w:lineRule="exact"/>
              <w:jc w:val="center"/>
              <w:rPr>
                <w:rFonts w:ascii="Times New Roman" w:hAnsi="Times New Roman" w:eastAsia="仿宋_GB2312" w:cs="Times New Roman"/>
                <w:color w:val="auto"/>
                <w:szCs w:val="21"/>
              </w:rPr>
            </w:pPr>
          </w:p>
          <w:p>
            <w:pPr>
              <w:spacing w:line="30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10分</w:t>
            </w:r>
          </w:p>
        </w:tc>
        <w:tc>
          <w:tcPr>
            <w:tcW w:w="1500" w:type="dxa"/>
            <w:tcBorders>
              <w:top w:val="single" w:color="auto" w:sz="4" w:space="0"/>
              <w:left w:val="nil"/>
              <w:right w:val="single" w:color="auto" w:sz="4" w:space="0"/>
            </w:tcBorders>
            <w:shd w:val="clear" w:color="auto" w:fill="auto"/>
            <w:vAlign w:val="center"/>
          </w:tcPr>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自评通知</w:t>
            </w:r>
          </w:p>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（8分）</w:t>
            </w:r>
          </w:p>
        </w:tc>
        <w:tc>
          <w:tcPr>
            <w:tcW w:w="6477"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color w:val="auto"/>
                <w:szCs w:val="21"/>
              </w:rPr>
            </w:pPr>
            <w:r>
              <w:rPr>
                <w:rFonts w:ascii="Times New Roman" w:hAnsi="Times New Roman" w:eastAsia="仿宋_GB2312" w:cs="Times New Roman"/>
                <w:color w:val="auto"/>
                <w:szCs w:val="21"/>
              </w:rPr>
              <w:t>1、印发绩效自评通知的得2分，否则不得分。</w:t>
            </w:r>
          </w:p>
          <w:p>
            <w:pPr>
              <w:spacing w:line="300" w:lineRule="exact"/>
              <w:rPr>
                <w:rFonts w:ascii="Times New Roman" w:hAnsi="Times New Roman" w:eastAsia="仿宋_GB2312" w:cs="Times New Roman"/>
                <w:color w:val="auto"/>
                <w:szCs w:val="21"/>
              </w:rPr>
            </w:pPr>
            <w:r>
              <w:rPr>
                <w:rFonts w:ascii="Times New Roman" w:hAnsi="Times New Roman" w:eastAsia="仿宋_GB2312" w:cs="Times New Roman"/>
                <w:color w:val="auto"/>
                <w:szCs w:val="21"/>
              </w:rPr>
              <w:t>2、按照本规程规定，绩效自评通知包括自评范围、自评主要依据、自评主要内容、自评程序和步骤、有关要求等内容，并附有本通知要求的附件的，得6分；否则缺1项扣1分，最多扣6分。</w:t>
            </w:r>
          </w:p>
        </w:tc>
        <w:tc>
          <w:tcPr>
            <w:tcW w:w="75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8</w:t>
            </w:r>
          </w:p>
        </w:tc>
      </w:tr>
      <w:tr>
        <w:tblPrEx>
          <w:tblCellMar>
            <w:top w:w="0" w:type="dxa"/>
            <w:left w:w="108" w:type="dxa"/>
            <w:bottom w:w="0" w:type="dxa"/>
            <w:right w:w="108" w:type="dxa"/>
          </w:tblCellMar>
        </w:tblPrEx>
        <w:trPr>
          <w:jc w:val="center"/>
        </w:trPr>
        <w:tc>
          <w:tcPr>
            <w:tcW w:w="774" w:type="dxa"/>
            <w:vMerge w:val="continue"/>
            <w:tcBorders>
              <w:left w:val="single" w:color="auto" w:sz="4" w:space="0"/>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color w:val="auto"/>
                <w:szCs w:val="21"/>
              </w:rPr>
            </w:pPr>
          </w:p>
        </w:tc>
        <w:tc>
          <w:tcPr>
            <w:tcW w:w="150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工作小组</w:t>
            </w:r>
          </w:p>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（2分）</w:t>
            </w:r>
          </w:p>
        </w:tc>
        <w:tc>
          <w:tcPr>
            <w:tcW w:w="6477"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color w:val="auto"/>
                <w:szCs w:val="21"/>
              </w:rPr>
            </w:pPr>
            <w:r>
              <w:rPr>
                <w:rFonts w:ascii="Times New Roman" w:hAnsi="Times New Roman" w:eastAsia="仿宋_GB2312" w:cs="Times New Roman"/>
                <w:color w:val="auto"/>
                <w:szCs w:val="21"/>
              </w:rPr>
              <w:t>成立绩效自评工作小组的得2分，否则不得分。</w:t>
            </w:r>
          </w:p>
        </w:tc>
        <w:tc>
          <w:tcPr>
            <w:tcW w:w="75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2</w:t>
            </w:r>
          </w:p>
        </w:tc>
      </w:tr>
      <w:tr>
        <w:tblPrEx>
          <w:tblCellMar>
            <w:top w:w="0" w:type="dxa"/>
            <w:left w:w="108" w:type="dxa"/>
            <w:bottom w:w="0" w:type="dxa"/>
            <w:right w:w="108" w:type="dxa"/>
          </w:tblCellMar>
        </w:tblPrEx>
        <w:trPr>
          <w:jc w:val="center"/>
        </w:trPr>
        <w:tc>
          <w:tcPr>
            <w:tcW w:w="774" w:type="dxa"/>
            <w:vMerge w:val="restart"/>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实施评价</w:t>
            </w:r>
          </w:p>
          <w:p>
            <w:pPr>
              <w:spacing w:line="300" w:lineRule="exact"/>
              <w:jc w:val="center"/>
              <w:rPr>
                <w:rFonts w:ascii="Times New Roman" w:hAnsi="Times New Roman" w:eastAsia="仿宋_GB2312" w:cs="Times New Roman"/>
                <w:color w:val="auto"/>
                <w:szCs w:val="21"/>
              </w:rPr>
            </w:pPr>
          </w:p>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30分</w:t>
            </w:r>
          </w:p>
        </w:tc>
        <w:tc>
          <w:tcPr>
            <w:tcW w:w="150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单位自查</w:t>
            </w:r>
          </w:p>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（20分）</w:t>
            </w:r>
          </w:p>
        </w:tc>
        <w:tc>
          <w:tcPr>
            <w:tcW w:w="6477"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color w:val="auto"/>
                <w:szCs w:val="21"/>
              </w:rPr>
            </w:pPr>
            <w:r>
              <w:rPr>
                <w:rFonts w:ascii="Times New Roman" w:hAnsi="Times New Roman" w:eastAsia="仿宋_GB2312" w:cs="Times New Roman"/>
                <w:color w:val="auto"/>
                <w:szCs w:val="21"/>
              </w:rPr>
              <w:t>省级预算部门本级和所属单位都要开展绩效自查，转移支付项目单位都要开展绩效自查，市、县级主管部门都要汇总本区域转移支付情况；以上各项每发现一个单位没有做相应工作的，扣1分，最多扣20分。</w:t>
            </w:r>
          </w:p>
        </w:tc>
        <w:tc>
          <w:tcPr>
            <w:tcW w:w="75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20</w:t>
            </w:r>
          </w:p>
        </w:tc>
      </w:tr>
      <w:tr>
        <w:tblPrEx>
          <w:tblCellMar>
            <w:top w:w="0" w:type="dxa"/>
            <w:left w:w="108" w:type="dxa"/>
            <w:bottom w:w="0" w:type="dxa"/>
            <w:right w:w="108" w:type="dxa"/>
          </w:tblCellMar>
        </w:tblPrEx>
        <w:trPr>
          <w:jc w:val="center"/>
        </w:trPr>
        <w:tc>
          <w:tcPr>
            <w:tcW w:w="774" w:type="dxa"/>
            <w:vMerge w:val="continue"/>
            <w:tcBorders>
              <w:left w:val="single" w:color="auto" w:sz="4" w:space="0"/>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color w:val="auto"/>
                <w:szCs w:val="21"/>
              </w:rPr>
            </w:pPr>
          </w:p>
        </w:tc>
        <w:tc>
          <w:tcPr>
            <w:tcW w:w="1500"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提交报告</w:t>
            </w:r>
          </w:p>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（10分）</w:t>
            </w:r>
          </w:p>
        </w:tc>
        <w:tc>
          <w:tcPr>
            <w:tcW w:w="6477" w:type="dxa"/>
            <w:tcBorders>
              <w:top w:val="nil"/>
              <w:left w:val="nil"/>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color w:val="auto"/>
                <w:szCs w:val="21"/>
              </w:rPr>
            </w:pPr>
            <w:r>
              <w:rPr>
                <w:rFonts w:ascii="Times New Roman" w:hAnsi="Times New Roman" w:eastAsia="仿宋_GB2312" w:cs="Times New Roman"/>
                <w:color w:val="auto"/>
                <w:szCs w:val="21"/>
              </w:rPr>
              <w:t>按时向省财政厅报送报告的得10分；每推迟一个工作日报送报告的扣1分，最多扣10分。</w:t>
            </w:r>
          </w:p>
        </w:tc>
        <w:tc>
          <w:tcPr>
            <w:tcW w:w="752"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w:t>
            </w:r>
          </w:p>
        </w:tc>
      </w:tr>
      <w:tr>
        <w:tblPrEx>
          <w:tblCellMar>
            <w:top w:w="0" w:type="dxa"/>
            <w:left w:w="108" w:type="dxa"/>
            <w:bottom w:w="0" w:type="dxa"/>
            <w:right w:w="108" w:type="dxa"/>
          </w:tblCellMar>
        </w:tblPrEx>
        <w:trPr>
          <w:jc w:val="center"/>
        </w:trPr>
        <w:tc>
          <w:tcPr>
            <w:tcW w:w="7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自评报告</w:t>
            </w:r>
          </w:p>
          <w:p>
            <w:pPr>
              <w:spacing w:line="300" w:lineRule="exact"/>
              <w:jc w:val="center"/>
              <w:rPr>
                <w:rFonts w:ascii="Times New Roman" w:hAnsi="Times New Roman" w:eastAsia="仿宋_GB2312" w:cs="Times New Roman"/>
                <w:color w:val="auto"/>
                <w:szCs w:val="21"/>
              </w:rPr>
            </w:pPr>
          </w:p>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60分</w:t>
            </w:r>
          </w:p>
        </w:tc>
        <w:tc>
          <w:tcPr>
            <w:tcW w:w="150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自评报告</w:t>
            </w:r>
          </w:p>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的完整性</w:t>
            </w:r>
          </w:p>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（15分）</w:t>
            </w:r>
          </w:p>
        </w:tc>
        <w:tc>
          <w:tcPr>
            <w:tcW w:w="6477"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color w:val="auto"/>
                <w:szCs w:val="21"/>
              </w:rPr>
            </w:pPr>
            <w:r>
              <w:rPr>
                <w:rFonts w:ascii="Times New Roman" w:hAnsi="Times New Roman" w:eastAsia="仿宋_GB2312" w:cs="Times New Roman"/>
                <w:color w:val="auto"/>
                <w:szCs w:val="21"/>
              </w:rPr>
              <w:t>1、绩效自评报告正文部分内容齐全的，得8分；否则每少一个部分扣2分，最多扣8分。</w:t>
            </w:r>
          </w:p>
          <w:p>
            <w:pPr>
              <w:spacing w:line="300" w:lineRule="exact"/>
              <w:rPr>
                <w:rFonts w:ascii="Times New Roman" w:hAnsi="Times New Roman" w:eastAsia="仿宋_GB2312" w:cs="Times New Roman"/>
                <w:color w:val="auto"/>
                <w:szCs w:val="21"/>
              </w:rPr>
            </w:pPr>
            <w:r>
              <w:rPr>
                <w:rFonts w:ascii="Times New Roman" w:hAnsi="Times New Roman" w:eastAsia="仿宋_GB2312" w:cs="Times New Roman"/>
                <w:color w:val="auto"/>
                <w:szCs w:val="21"/>
              </w:rPr>
              <w:t>2、绩效自评报告附件部分内容齐全的，得7分；否则每少一个部分扣2分，最多扣7分。</w:t>
            </w:r>
          </w:p>
        </w:tc>
        <w:tc>
          <w:tcPr>
            <w:tcW w:w="75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15</w:t>
            </w:r>
          </w:p>
        </w:tc>
      </w:tr>
      <w:tr>
        <w:tblPrEx>
          <w:tblCellMar>
            <w:top w:w="0" w:type="dxa"/>
            <w:left w:w="108" w:type="dxa"/>
            <w:bottom w:w="0" w:type="dxa"/>
            <w:right w:w="108" w:type="dxa"/>
          </w:tblCellMar>
        </w:tblPrEx>
        <w:trPr>
          <w:jc w:val="center"/>
        </w:trPr>
        <w:tc>
          <w:tcPr>
            <w:tcW w:w="7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color w:val="auto"/>
                <w:szCs w:val="21"/>
              </w:rPr>
            </w:pPr>
          </w:p>
        </w:tc>
        <w:tc>
          <w:tcPr>
            <w:tcW w:w="1500" w:type="dxa"/>
            <w:tcBorders>
              <w:top w:val="single" w:color="auto" w:sz="4" w:space="0"/>
              <w:left w:val="nil"/>
              <w:right w:val="single" w:color="auto" w:sz="4" w:space="0"/>
            </w:tcBorders>
            <w:shd w:val="clear" w:color="auto" w:fill="auto"/>
            <w:vAlign w:val="center"/>
          </w:tcPr>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绩效自评表</w:t>
            </w:r>
          </w:p>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（15分）</w:t>
            </w:r>
          </w:p>
        </w:tc>
        <w:tc>
          <w:tcPr>
            <w:tcW w:w="6477"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color w:val="auto"/>
                <w:szCs w:val="21"/>
              </w:rPr>
            </w:pPr>
            <w:r>
              <w:rPr>
                <w:rFonts w:ascii="Times New Roman" w:hAnsi="Times New Roman" w:eastAsia="仿宋_GB2312" w:cs="Times New Roman"/>
                <w:color w:val="auto"/>
                <w:szCs w:val="21"/>
              </w:rPr>
              <w:t>1、部门整体支出和项目支出绩效指标反映产出、效益、服务对象满意度方面的指标和预算执行率的权重符合本规程的，得2分，否则按比例扣除相应的分数。</w:t>
            </w:r>
          </w:p>
          <w:p>
            <w:pPr>
              <w:spacing w:line="300" w:lineRule="exact"/>
              <w:rPr>
                <w:rFonts w:ascii="Times New Roman" w:hAnsi="Times New Roman" w:eastAsia="仿宋_GB2312" w:cs="Times New Roman"/>
                <w:color w:val="auto"/>
                <w:szCs w:val="21"/>
              </w:rPr>
            </w:pPr>
            <w:r>
              <w:rPr>
                <w:rFonts w:ascii="Times New Roman" w:hAnsi="Times New Roman" w:eastAsia="仿宋_GB2312" w:cs="Times New Roman"/>
                <w:color w:val="auto"/>
                <w:szCs w:val="21"/>
              </w:rPr>
              <w:t>2、部门整体支出和项目支出绩效指标全部细化到三级指标的，得3分；部分细化的，酌情扣分；没有细化的，不得分。</w:t>
            </w:r>
          </w:p>
          <w:p>
            <w:pPr>
              <w:spacing w:line="300" w:lineRule="exact"/>
              <w:rPr>
                <w:rFonts w:ascii="Times New Roman" w:hAnsi="Times New Roman" w:eastAsia="仿宋_GB2312" w:cs="Times New Roman"/>
                <w:color w:val="auto"/>
                <w:szCs w:val="21"/>
              </w:rPr>
            </w:pPr>
            <w:r>
              <w:rPr>
                <w:rFonts w:ascii="Times New Roman" w:hAnsi="Times New Roman" w:eastAsia="仿宋_GB2312" w:cs="Times New Roman"/>
                <w:color w:val="auto"/>
                <w:szCs w:val="21"/>
              </w:rPr>
              <w:t>3、部门整体支出和项目支出三级绩效指标内涵明确、具体、可衡量的得5分；突出核心指标，精简实用的得3分；指标与部门整体支出和项目支出密切相关，全面反映产出和效益的得2分；否则每项酌情扣分，最多扣10分。</w:t>
            </w:r>
          </w:p>
        </w:tc>
        <w:tc>
          <w:tcPr>
            <w:tcW w:w="75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15</w:t>
            </w:r>
          </w:p>
        </w:tc>
      </w:tr>
      <w:tr>
        <w:tblPrEx>
          <w:tblCellMar>
            <w:top w:w="0" w:type="dxa"/>
            <w:left w:w="108" w:type="dxa"/>
            <w:bottom w:w="0" w:type="dxa"/>
            <w:right w:w="108" w:type="dxa"/>
          </w:tblCellMar>
        </w:tblPrEx>
        <w:trPr>
          <w:jc w:val="center"/>
        </w:trPr>
        <w:tc>
          <w:tcPr>
            <w:tcW w:w="7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color w:val="auto"/>
                <w:szCs w:val="21"/>
              </w:rPr>
            </w:pPr>
          </w:p>
        </w:tc>
        <w:tc>
          <w:tcPr>
            <w:tcW w:w="150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绩效评价</w:t>
            </w:r>
          </w:p>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报告反映</w:t>
            </w:r>
          </w:p>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问题情况</w:t>
            </w:r>
          </w:p>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（15分）</w:t>
            </w:r>
          </w:p>
        </w:tc>
        <w:tc>
          <w:tcPr>
            <w:tcW w:w="6477"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color w:val="auto"/>
                <w:szCs w:val="21"/>
              </w:rPr>
            </w:pPr>
            <w:r>
              <w:rPr>
                <w:rFonts w:ascii="Times New Roman" w:hAnsi="Times New Roman" w:eastAsia="仿宋_GB2312" w:cs="Times New Roman"/>
                <w:color w:val="auto"/>
                <w:szCs w:val="21"/>
              </w:rPr>
              <w:t>绩效评价发现问题详实全面的得15分，只提出资金不足问题的不得分；其他情况酌情扣分。</w:t>
            </w:r>
          </w:p>
        </w:tc>
        <w:tc>
          <w:tcPr>
            <w:tcW w:w="75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15</w:t>
            </w:r>
          </w:p>
        </w:tc>
      </w:tr>
      <w:tr>
        <w:tblPrEx>
          <w:tblCellMar>
            <w:top w:w="0" w:type="dxa"/>
            <w:left w:w="108" w:type="dxa"/>
            <w:bottom w:w="0" w:type="dxa"/>
            <w:right w:w="108" w:type="dxa"/>
          </w:tblCellMar>
        </w:tblPrEx>
        <w:trPr>
          <w:jc w:val="center"/>
        </w:trPr>
        <w:tc>
          <w:tcPr>
            <w:tcW w:w="7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color w:val="auto"/>
                <w:szCs w:val="21"/>
              </w:rPr>
            </w:pPr>
          </w:p>
        </w:tc>
        <w:tc>
          <w:tcPr>
            <w:tcW w:w="150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针对问题</w:t>
            </w:r>
          </w:p>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提出可行性建议的情况</w:t>
            </w:r>
          </w:p>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（15分）</w:t>
            </w:r>
          </w:p>
        </w:tc>
        <w:tc>
          <w:tcPr>
            <w:tcW w:w="6477"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color w:val="auto"/>
                <w:szCs w:val="21"/>
              </w:rPr>
            </w:pPr>
            <w:r>
              <w:rPr>
                <w:rFonts w:ascii="Times New Roman" w:hAnsi="Times New Roman" w:eastAsia="仿宋_GB2312" w:cs="Times New Roman"/>
                <w:color w:val="auto"/>
                <w:szCs w:val="21"/>
              </w:rPr>
              <w:t>针对评价发现问题提出包含有关政策在内的可行性建议的得15分，只提出加大资金投入建议的不得分；其他情况酌情扣分。</w:t>
            </w:r>
          </w:p>
        </w:tc>
        <w:tc>
          <w:tcPr>
            <w:tcW w:w="75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14</w:t>
            </w:r>
          </w:p>
        </w:tc>
      </w:tr>
      <w:tr>
        <w:tblPrEx>
          <w:tblCellMar>
            <w:top w:w="0" w:type="dxa"/>
            <w:left w:w="108" w:type="dxa"/>
            <w:bottom w:w="0" w:type="dxa"/>
            <w:right w:w="108" w:type="dxa"/>
          </w:tblCellMar>
        </w:tblPrEx>
        <w:trPr>
          <w:trHeight w:val="667" w:hRule="atLeast"/>
          <w:jc w:val="center"/>
        </w:trPr>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合计</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100分</w:t>
            </w:r>
          </w:p>
        </w:tc>
        <w:tc>
          <w:tcPr>
            <w:tcW w:w="6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color w:val="auto"/>
                <w:szCs w:val="21"/>
              </w:rPr>
            </w:pP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99</w:t>
            </w:r>
          </w:p>
        </w:tc>
      </w:tr>
    </w:tbl>
    <w:p>
      <w:pPr>
        <w:rPr>
          <w:rFonts w:ascii="Times New Roman" w:hAnsi="Times New Roman" w:eastAsia="仿宋_GB2312" w:cs="Times New Roman"/>
          <w:color w:val="auto"/>
          <w:sz w:val="32"/>
          <w:szCs w:val="32"/>
        </w:rPr>
      </w:pPr>
    </w:p>
    <w:p>
      <w:pPr>
        <w:jc w:val="center"/>
        <w:rPr>
          <w:rFonts w:ascii="Times New Roman" w:hAnsi="Times New Roman" w:cs="Times New Roman"/>
          <w:color w:val="auto"/>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A818DF"/>
    <w:multiLevelType w:val="singleLevel"/>
    <w:tmpl w:val="FFA818DF"/>
    <w:lvl w:ilvl="0" w:tentative="0">
      <w:start w:val="2"/>
      <w:numFmt w:val="decimal"/>
      <w:suff w:val="nothing"/>
      <w:lvlText w:val="%1、"/>
      <w:lvlJc w:val="left"/>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02805"/>
    <w:rsid w:val="00002EF6"/>
    <w:rsid w:val="0002229B"/>
    <w:rsid w:val="0002428E"/>
    <w:rsid w:val="000273BD"/>
    <w:rsid w:val="00040622"/>
    <w:rsid w:val="00041250"/>
    <w:rsid w:val="000415B7"/>
    <w:rsid w:val="00041E3F"/>
    <w:rsid w:val="00044BF0"/>
    <w:rsid w:val="00055DAA"/>
    <w:rsid w:val="00061F7B"/>
    <w:rsid w:val="000655C9"/>
    <w:rsid w:val="000658A3"/>
    <w:rsid w:val="00074155"/>
    <w:rsid w:val="00074584"/>
    <w:rsid w:val="00091AE2"/>
    <w:rsid w:val="00092DD2"/>
    <w:rsid w:val="000A3F69"/>
    <w:rsid w:val="000B45AC"/>
    <w:rsid w:val="000C52C7"/>
    <w:rsid w:val="000E3979"/>
    <w:rsid w:val="000E3DC6"/>
    <w:rsid w:val="00103957"/>
    <w:rsid w:val="00115A41"/>
    <w:rsid w:val="001272C6"/>
    <w:rsid w:val="00130059"/>
    <w:rsid w:val="00152C6D"/>
    <w:rsid w:val="00162517"/>
    <w:rsid w:val="00162D39"/>
    <w:rsid w:val="001678BD"/>
    <w:rsid w:val="00172026"/>
    <w:rsid w:val="00197284"/>
    <w:rsid w:val="00197ABC"/>
    <w:rsid w:val="001A67DB"/>
    <w:rsid w:val="001A7E9A"/>
    <w:rsid w:val="001C3C29"/>
    <w:rsid w:val="001C5788"/>
    <w:rsid w:val="001C7E91"/>
    <w:rsid w:val="001D51E5"/>
    <w:rsid w:val="001E080D"/>
    <w:rsid w:val="001E53D0"/>
    <w:rsid w:val="001F0C3B"/>
    <w:rsid w:val="00202C82"/>
    <w:rsid w:val="00214427"/>
    <w:rsid w:val="00226CB7"/>
    <w:rsid w:val="002563A3"/>
    <w:rsid w:val="00257BFE"/>
    <w:rsid w:val="00260643"/>
    <w:rsid w:val="00262ECF"/>
    <w:rsid w:val="00264552"/>
    <w:rsid w:val="00264EF9"/>
    <w:rsid w:val="00265724"/>
    <w:rsid w:val="0027426B"/>
    <w:rsid w:val="00286449"/>
    <w:rsid w:val="00287B07"/>
    <w:rsid w:val="00294CC3"/>
    <w:rsid w:val="002A37CA"/>
    <w:rsid w:val="002B0F34"/>
    <w:rsid w:val="002E0A30"/>
    <w:rsid w:val="0030088D"/>
    <w:rsid w:val="003130C4"/>
    <w:rsid w:val="003160DD"/>
    <w:rsid w:val="00316C4B"/>
    <w:rsid w:val="0031731A"/>
    <w:rsid w:val="0032192B"/>
    <w:rsid w:val="00324C2E"/>
    <w:rsid w:val="003479BD"/>
    <w:rsid w:val="00363A81"/>
    <w:rsid w:val="00363FA9"/>
    <w:rsid w:val="0037197D"/>
    <w:rsid w:val="00374455"/>
    <w:rsid w:val="003768D5"/>
    <w:rsid w:val="003769BE"/>
    <w:rsid w:val="00392AF2"/>
    <w:rsid w:val="00397102"/>
    <w:rsid w:val="003A3C07"/>
    <w:rsid w:val="003A5443"/>
    <w:rsid w:val="003B14AA"/>
    <w:rsid w:val="003B1E00"/>
    <w:rsid w:val="003C47E6"/>
    <w:rsid w:val="003C4FC2"/>
    <w:rsid w:val="003D45F9"/>
    <w:rsid w:val="003E730C"/>
    <w:rsid w:val="003F2655"/>
    <w:rsid w:val="003F4FF6"/>
    <w:rsid w:val="003F506A"/>
    <w:rsid w:val="003F702B"/>
    <w:rsid w:val="00413C4D"/>
    <w:rsid w:val="00416E61"/>
    <w:rsid w:val="0042790C"/>
    <w:rsid w:val="004506F9"/>
    <w:rsid w:val="004717A2"/>
    <w:rsid w:val="00471DCD"/>
    <w:rsid w:val="00473DF3"/>
    <w:rsid w:val="004764B6"/>
    <w:rsid w:val="00487911"/>
    <w:rsid w:val="00491741"/>
    <w:rsid w:val="004B2463"/>
    <w:rsid w:val="004B72BB"/>
    <w:rsid w:val="004C3AF1"/>
    <w:rsid w:val="004E21B4"/>
    <w:rsid w:val="004E4CF7"/>
    <w:rsid w:val="004F0737"/>
    <w:rsid w:val="004F68EB"/>
    <w:rsid w:val="00500B06"/>
    <w:rsid w:val="00500E5F"/>
    <w:rsid w:val="0050102C"/>
    <w:rsid w:val="005122EF"/>
    <w:rsid w:val="0051441A"/>
    <w:rsid w:val="00517C33"/>
    <w:rsid w:val="00523644"/>
    <w:rsid w:val="00531951"/>
    <w:rsid w:val="0053688E"/>
    <w:rsid w:val="0054069E"/>
    <w:rsid w:val="00542DCD"/>
    <w:rsid w:val="00544866"/>
    <w:rsid w:val="005767CC"/>
    <w:rsid w:val="00577A93"/>
    <w:rsid w:val="00580935"/>
    <w:rsid w:val="00590D9F"/>
    <w:rsid w:val="00595D26"/>
    <w:rsid w:val="005A74E6"/>
    <w:rsid w:val="005B404E"/>
    <w:rsid w:val="005B614A"/>
    <w:rsid w:val="005B684F"/>
    <w:rsid w:val="005C5207"/>
    <w:rsid w:val="005D093E"/>
    <w:rsid w:val="005D2DE2"/>
    <w:rsid w:val="005D4D55"/>
    <w:rsid w:val="005E2CFB"/>
    <w:rsid w:val="005F3D1C"/>
    <w:rsid w:val="00603D35"/>
    <w:rsid w:val="006074CE"/>
    <w:rsid w:val="00613BDF"/>
    <w:rsid w:val="0062378F"/>
    <w:rsid w:val="00635740"/>
    <w:rsid w:val="00641842"/>
    <w:rsid w:val="00644BF1"/>
    <w:rsid w:val="00651EEC"/>
    <w:rsid w:val="006538F7"/>
    <w:rsid w:val="00660111"/>
    <w:rsid w:val="00686673"/>
    <w:rsid w:val="0068713E"/>
    <w:rsid w:val="00691E8C"/>
    <w:rsid w:val="006A22C4"/>
    <w:rsid w:val="006A351B"/>
    <w:rsid w:val="006B0422"/>
    <w:rsid w:val="006C0307"/>
    <w:rsid w:val="006C1B53"/>
    <w:rsid w:val="006D3593"/>
    <w:rsid w:val="006D7730"/>
    <w:rsid w:val="006E0E94"/>
    <w:rsid w:val="006E5284"/>
    <w:rsid w:val="006F2AC7"/>
    <w:rsid w:val="006F3EB5"/>
    <w:rsid w:val="006F5CBF"/>
    <w:rsid w:val="00701D8C"/>
    <w:rsid w:val="00702E34"/>
    <w:rsid w:val="00704395"/>
    <w:rsid w:val="00705296"/>
    <w:rsid w:val="007114DB"/>
    <w:rsid w:val="0071631E"/>
    <w:rsid w:val="00717621"/>
    <w:rsid w:val="00720FF1"/>
    <w:rsid w:val="00727A53"/>
    <w:rsid w:val="00737830"/>
    <w:rsid w:val="00742ACF"/>
    <w:rsid w:val="007500B5"/>
    <w:rsid w:val="00783EE0"/>
    <w:rsid w:val="00787B42"/>
    <w:rsid w:val="007B48AF"/>
    <w:rsid w:val="007C4539"/>
    <w:rsid w:val="007D3DDD"/>
    <w:rsid w:val="007E0375"/>
    <w:rsid w:val="007F3657"/>
    <w:rsid w:val="00812ED5"/>
    <w:rsid w:val="00826B6A"/>
    <w:rsid w:val="008277D9"/>
    <w:rsid w:val="00842986"/>
    <w:rsid w:val="0084478C"/>
    <w:rsid w:val="0086638C"/>
    <w:rsid w:val="0087513D"/>
    <w:rsid w:val="00885CD4"/>
    <w:rsid w:val="0089207B"/>
    <w:rsid w:val="008A3E8D"/>
    <w:rsid w:val="008D28B3"/>
    <w:rsid w:val="008E3D93"/>
    <w:rsid w:val="00914BE5"/>
    <w:rsid w:val="009204DE"/>
    <w:rsid w:val="009237C4"/>
    <w:rsid w:val="00931913"/>
    <w:rsid w:val="00932F1C"/>
    <w:rsid w:val="009349BE"/>
    <w:rsid w:val="00944C48"/>
    <w:rsid w:val="00950252"/>
    <w:rsid w:val="00965E68"/>
    <w:rsid w:val="00967F5D"/>
    <w:rsid w:val="00987AC3"/>
    <w:rsid w:val="009A0F95"/>
    <w:rsid w:val="009B10F9"/>
    <w:rsid w:val="009B3ADF"/>
    <w:rsid w:val="009C3B52"/>
    <w:rsid w:val="009D3749"/>
    <w:rsid w:val="009E6817"/>
    <w:rsid w:val="009E6E9A"/>
    <w:rsid w:val="009E7046"/>
    <w:rsid w:val="009E784F"/>
    <w:rsid w:val="009F6D23"/>
    <w:rsid w:val="009F7BE6"/>
    <w:rsid w:val="009F7CD9"/>
    <w:rsid w:val="00A01D2B"/>
    <w:rsid w:val="00A2575E"/>
    <w:rsid w:val="00A26CBB"/>
    <w:rsid w:val="00A37700"/>
    <w:rsid w:val="00A42218"/>
    <w:rsid w:val="00A5155C"/>
    <w:rsid w:val="00A70249"/>
    <w:rsid w:val="00A70B02"/>
    <w:rsid w:val="00A71D9F"/>
    <w:rsid w:val="00A802FC"/>
    <w:rsid w:val="00A81CD3"/>
    <w:rsid w:val="00A92E9F"/>
    <w:rsid w:val="00AA3AFB"/>
    <w:rsid w:val="00AC013F"/>
    <w:rsid w:val="00AD3F79"/>
    <w:rsid w:val="00AE2604"/>
    <w:rsid w:val="00AF47DB"/>
    <w:rsid w:val="00B067C8"/>
    <w:rsid w:val="00B10E22"/>
    <w:rsid w:val="00B24F0B"/>
    <w:rsid w:val="00B33BEA"/>
    <w:rsid w:val="00B42433"/>
    <w:rsid w:val="00B568B5"/>
    <w:rsid w:val="00B57250"/>
    <w:rsid w:val="00B57C9F"/>
    <w:rsid w:val="00B63572"/>
    <w:rsid w:val="00B671C3"/>
    <w:rsid w:val="00B845B3"/>
    <w:rsid w:val="00B85D8B"/>
    <w:rsid w:val="00BB0DAF"/>
    <w:rsid w:val="00BB4A40"/>
    <w:rsid w:val="00BB587E"/>
    <w:rsid w:val="00BC13B6"/>
    <w:rsid w:val="00BD6C3E"/>
    <w:rsid w:val="00BE3674"/>
    <w:rsid w:val="00C00388"/>
    <w:rsid w:val="00C02D08"/>
    <w:rsid w:val="00C03103"/>
    <w:rsid w:val="00C10681"/>
    <w:rsid w:val="00C236B1"/>
    <w:rsid w:val="00C3049A"/>
    <w:rsid w:val="00C31B1E"/>
    <w:rsid w:val="00C35F58"/>
    <w:rsid w:val="00C70A82"/>
    <w:rsid w:val="00C71305"/>
    <w:rsid w:val="00C75926"/>
    <w:rsid w:val="00C76BD2"/>
    <w:rsid w:val="00C77645"/>
    <w:rsid w:val="00C926B3"/>
    <w:rsid w:val="00C96D2C"/>
    <w:rsid w:val="00CB30F4"/>
    <w:rsid w:val="00CD34FB"/>
    <w:rsid w:val="00CD44EC"/>
    <w:rsid w:val="00CE04C3"/>
    <w:rsid w:val="00CE76A0"/>
    <w:rsid w:val="00D148C6"/>
    <w:rsid w:val="00D17A8A"/>
    <w:rsid w:val="00D3687B"/>
    <w:rsid w:val="00D415BA"/>
    <w:rsid w:val="00D55782"/>
    <w:rsid w:val="00D644EE"/>
    <w:rsid w:val="00D65EF3"/>
    <w:rsid w:val="00D71330"/>
    <w:rsid w:val="00D74ABE"/>
    <w:rsid w:val="00D804B6"/>
    <w:rsid w:val="00D8532E"/>
    <w:rsid w:val="00D87FFC"/>
    <w:rsid w:val="00D90546"/>
    <w:rsid w:val="00DA5150"/>
    <w:rsid w:val="00DB0C18"/>
    <w:rsid w:val="00DD06FF"/>
    <w:rsid w:val="00DD2701"/>
    <w:rsid w:val="00DD5FE9"/>
    <w:rsid w:val="00DE0995"/>
    <w:rsid w:val="00E00C7A"/>
    <w:rsid w:val="00E37D6C"/>
    <w:rsid w:val="00E526F9"/>
    <w:rsid w:val="00E55B68"/>
    <w:rsid w:val="00E67BE6"/>
    <w:rsid w:val="00E70948"/>
    <w:rsid w:val="00E8683C"/>
    <w:rsid w:val="00E86A96"/>
    <w:rsid w:val="00E910BF"/>
    <w:rsid w:val="00E9418A"/>
    <w:rsid w:val="00EA0309"/>
    <w:rsid w:val="00EA2B72"/>
    <w:rsid w:val="00EB7AD3"/>
    <w:rsid w:val="00EF1682"/>
    <w:rsid w:val="00F00515"/>
    <w:rsid w:val="00F258DB"/>
    <w:rsid w:val="00F335CB"/>
    <w:rsid w:val="00F42276"/>
    <w:rsid w:val="00F526D4"/>
    <w:rsid w:val="00F52A84"/>
    <w:rsid w:val="00F52B06"/>
    <w:rsid w:val="00F56B05"/>
    <w:rsid w:val="00F74360"/>
    <w:rsid w:val="00F83F28"/>
    <w:rsid w:val="00FA116F"/>
    <w:rsid w:val="00FA3098"/>
    <w:rsid w:val="00FA4D1A"/>
    <w:rsid w:val="00FB462F"/>
    <w:rsid w:val="00FC6181"/>
    <w:rsid w:val="00FE16FA"/>
    <w:rsid w:val="00FE328A"/>
    <w:rsid w:val="00FE6269"/>
    <w:rsid w:val="00FF5CD6"/>
    <w:rsid w:val="015B1390"/>
    <w:rsid w:val="034001EF"/>
    <w:rsid w:val="0B2270B3"/>
    <w:rsid w:val="0F137352"/>
    <w:rsid w:val="0FE13D1F"/>
    <w:rsid w:val="10407031"/>
    <w:rsid w:val="10A46FB0"/>
    <w:rsid w:val="10FB2CFF"/>
    <w:rsid w:val="1316495D"/>
    <w:rsid w:val="17352E7C"/>
    <w:rsid w:val="178B3C4E"/>
    <w:rsid w:val="191F61CB"/>
    <w:rsid w:val="1A260C97"/>
    <w:rsid w:val="1ECD7DE5"/>
    <w:rsid w:val="22134566"/>
    <w:rsid w:val="23735931"/>
    <w:rsid w:val="23D81FFB"/>
    <w:rsid w:val="2DC94620"/>
    <w:rsid w:val="2F0F0E73"/>
    <w:rsid w:val="30914756"/>
    <w:rsid w:val="32682CEA"/>
    <w:rsid w:val="327D3963"/>
    <w:rsid w:val="32E26F9A"/>
    <w:rsid w:val="338578B8"/>
    <w:rsid w:val="375F4BA5"/>
    <w:rsid w:val="3BA27ADD"/>
    <w:rsid w:val="40E46088"/>
    <w:rsid w:val="43150CE6"/>
    <w:rsid w:val="453D7326"/>
    <w:rsid w:val="46430229"/>
    <w:rsid w:val="464558FC"/>
    <w:rsid w:val="46875F06"/>
    <w:rsid w:val="483972C9"/>
    <w:rsid w:val="492338CD"/>
    <w:rsid w:val="52040680"/>
    <w:rsid w:val="52043397"/>
    <w:rsid w:val="5946326A"/>
    <w:rsid w:val="5DD237A9"/>
    <w:rsid w:val="632C65F4"/>
    <w:rsid w:val="64600FFE"/>
    <w:rsid w:val="64B617F2"/>
    <w:rsid w:val="64D36E35"/>
    <w:rsid w:val="671A402D"/>
    <w:rsid w:val="69DF0D39"/>
    <w:rsid w:val="6AF031B6"/>
    <w:rsid w:val="6E351096"/>
    <w:rsid w:val="6F174BDD"/>
    <w:rsid w:val="787417F6"/>
    <w:rsid w:val="79E32221"/>
    <w:rsid w:val="7AA24D7D"/>
    <w:rsid w:val="7C4A639D"/>
    <w:rsid w:val="7FBD6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annotation reference"/>
    <w:basedOn w:val="8"/>
    <w:semiHidden/>
    <w:unhideWhenUsed/>
    <w:uiPriority w:val="99"/>
    <w:rPr>
      <w:sz w:val="21"/>
      <w:szCs w:val="21"/>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字符"/>
    <w:basedOn w:val="8"/>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634819-5A25-40C5-97BF-F74C36986C0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2506</Words>
  <Characters>14287</Characters>
  <Lines>119</Lines>
  <Paragraphs>33</Paragraphs>
  <TotalTime>9</TotalTime>
  <ScaleCrop>false</ScaleCrop>
  <LinksUpToDate>false</LinksUpToDate>
  <CharactersWithSpaces>16760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钟小8⃣</cp:lastModifiedBy>
  <cp:lastPrinted>2021-08-05T08:54:00Z</cp:lastPrinted>
  <dcterms:modified xsi:type="dcterms:W3CDTF">2021-09-01T02:34:06Z</dcterms:modified>
  <cp:revision>243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y fmtid="{D5CDD505-2E9C-101B-9397-08002B2CF9AE}" pid="3" name="ICV">
    <vt:lpwstr>2F6ED880845A441D861F2762A459D659</vt:lpwstr>
  </property>
</Properties>
</file>