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4DC8">
      <w:pPr>
        <w:widowControl/>
        <w:spacing w:line="600" w:lineRule="exact"/>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eastAsia="zh-CN"/>
        </w:rPr>
        <w:t>202</w:t>
      </w:r>
      <w:r>
        <w:rPr>
          <w:rFonts w:hint="eastAsia" w:ascii="Times New Roman" w:hAnsi="Times New Roman" w:eastAsia="方正小标宋_GBK" w:cs="Times New Roman"/>
          <w:bCs/>
          <w:kern w:val="0"/>
          <w:sz w:val="44"/>
          <w:szCs w:val="44"/>
          <w:lang w:val="en-US" w:eastAsia="zh-CN"/>
        </w:rPr>
        <w:t>6</w:t>
      </w:r>
      <w:r>
        <w:rPr>
          <w:rFonts w:hint="eastAsia" w:ascii="Times New Roman" w:hAnsi="Times New Roman" w:eastAsia="方正小标宋_GBK" w:cs="Times New Roman"/>
          <w:bCs/>
          <w:kern w:val="0"/>
          <w:sz w:val="44"/>
          <w:szCs w:val="44"/>
          <w:lang w:eastAsia="zh-CN"/>
        </w:rPr>
        <w:t>年湖南省广播电视微波总站</w:t>
      </w:r>
      <w:r>
        <w:rPr>
          <w:rFonts w:hint="default" w:ascii="Times New Roman" w:hAnsi="Times New Roman" w:eastAsia="方正小标宋_GBK" w:cs="Times New Roman"/>
          <w:bCs/>
          <w:kern w:val="0"/>
          <w:sz w:val="44"/>
          <w:szCs w:val="44"/>
        </w:rPr>
        <w:t>单位预算</w:t>
      </w:r>
    </w:p>
    <w:p w14:paraId="2E4A5217">
      <w:pPr>
        <w:widowControl/>
        <w:spacing w:line="600" w:lineRule="exact"/>
        <w:jc w:val="center"/>
        <w:rPr>
          <w:rFonts w:hint="default" w:ascii="Times New Roman" w:hAnsi="Times New Roman" w:eastAsia="楷体_GB2312" w:cs="Times New Roman"/>
          <w:bCs/>
          <w:kern w:val="0"/>
          <w:sz w:val="32"/>
          <w:szCs w:val="32"/>
        </w:rPr>
      </w:pPr>
    </w:p>
    <w:p w14:paraId="2232582B">
      <w:pPr>
        <w:widowControl/>
        <w:spacing w:line="600" w:lineRule="exact"/>
        <w:jc w:val="center"/>
        <w:rPr>
          <w:rFonts w:hint="default" w:ascii="Times New Roman" w:hAnsi="Times New Roman" w:eastAsia="楷体_GB2312" w:cs="Times New Roman"/>
          <w:bCs/>
          <w:kern w:val="0"/>
          <w:sz w:val="32"/>
          <w:szCs w:val="32"/>
        </w:rPr>
      </w:pPr>
    </w:p>
    <w:p w14:paraId="5CDFA0EA">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6C6E709A">
      <w:pPr>
        <w:widowControl/>
        <w:spacing w:line="600" w:lineRule="exact"/>
        <w:jc w:val="left"/>
        <w:rPr>
          <w:rFonts w:hint="default" w:ascii="Times New Roman" w:hAnsi="Times New Roman" w:eastAsia="黑体" w:cs="Times New Roman"/>
          <w:bCs/>
          <w:kern w:val="0"/>
          <w:sz w:val="32"/>
          <w:szCs w:val="32"/>
        </w:rPr>
      </w:pPr>
    </w:p>
    <w:p w14:paraId="629EA4E5">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
          <w:bCs/>
          <w:kern w:val="0"/>
          <w:sz w:val="32"/>
          <w:szCs w:val="32"/>
        </w:rPr>
      </w:pPr>
      <w:r>
        <w:rPr>
          <w:rFonts w:hint="default" w:ascii="Times New Roman" w:hAnsi="Times New Roman" w:eastAsia="仿宋_GB2312" w:cs="Times New Roman"/>
          <w:b/>
          <w:bCs/>
          <w:kern w:val="0"/>
          <w:sz w:val="32"/>
          <w:szCs w:val="32"/>
        </w:rPr>
        <w:t xml:space="preserve">第一部分 </w:t>
      </w:r>
      <w:r>
        <w:rPr>
          <w:rFonts w:hint="eastAsia" w:ascii="Times New Roman" w:hAnsi="Times New Roman" w:eastAsia="方正小标宋_GBK" w:cs="Times New Roman"/>
          <w:b/>
          <w:bCs/>
          <w:kern w:val="0"/>
          <w:sz w:val="32"/>
          <w:szCs w:val="32"/>
          <w:lang w:eastAsia="zh-CN"/>
        </w:rPr>
        <w:t>202</w:t>
      </w:r>
      <w:r>
        <w:rPr>
          <w:rFonts w:hint="eastAsia" w:ascii="Times New Roman" w:hAnsi="Times New Roman" w:eastAsia="方正小标宋_GBK"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单位预算说明</w:t>
      </w:r>
    </w:p>
    <w:p w14:paraId="7C7F09B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eastAsia"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单位预算表</w:t>
      </w:r>
    </w:p>
    <w:p w14:paraId="59BEE70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0F45AFC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3CEABDD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5A2F044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034766E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29DC93E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798B0CF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209F6CB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082ACE4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744BD87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1894E34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3F21459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3F5C621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4365AD7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305C872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1B0CEFFA">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0FE70E81">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0EF9429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4AE08E0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36ACC8E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5A2608C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0DAA0BA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19276FB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35AF22B7">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5AC5E38A">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预算报表中，</w:t>
      </w:r>
      <w:r>
        <w:rPr>
          <w:rFonts w:hint="default" w:ascii="Times New Roman" w:hAnsi="Times New Roman" w:eastAsia="仿宋_GB2312" w:cs="Times New Roman"/>
          <w:b/>
          <w:bCs w:val="0"/>
          <w:kern w:val="0"/>
          <w:sz w:val="32"/>
          <w:szCs w:val="32"/>
          <w:lang w:eastAsia="zh-CN"/>
        </w:rPr>
        <w:t>如</w:t>
      </w:r>
      <w:r>
        <w:rPr>
          <w:rFonts w:hint="default" w:ascii="Times New Roman" w:hAnsi="Times New Roman" w:eastAsia="仿宋_GB2312" w:cs="Times New Roman"/>
          <w:b/>
          <w:bCs w:val="0"/>
          <w:kern w:val="0"/>
          <w:sz w:val="32"/>
          <w:szCs w:val="32"/>
        </w:rPr>
        <w:t>本</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无相关情况</w:t>
      </w:r>
      <w:r>
        <w:rPr>
          <w:rFonts w:hint="default" w:ascii="Times New Roman" w:hAnsi="Times New Roman" w:eastAsia="仿宋_GB2312" w:cs="Times New Roman"/>
          <w:b/>
          <w:bCs w:val="0"/>
          <w:kern w:val="0"/>
          <w:sz w:val="32"/>
          <w:szCs w:val="32"/>
          <w:lang w:eastAsia="zh-CN"/>
        </w:rPr>
        <w:t>，也需公开空表</w:t>
      </w:r>
      <w:r>
        <w:rPr>
          <w:rFonts w:hint="eastAsia" w:ascii="Times New Roman" w:hAnsi="Times New Roman" w:eastAsia="仿宋_GB2312" w:cs="Times New Roman"/>
          <w:b/>
          <w:bCs w:val="0"/>
          <w:kern w:val="0"/>
          <w:sz w:val="32"/>
          <w:szCs w:val="32"/>
          <w:lang w:eastAsia="zh-CN"/>
        </w:rPr>
        <w:t>，不得随意删减或仅在单位预算说明中以文字表述</w:t>
      </w:r>
      <w:r>
        <w:rPr>
          <w:rFonts w:hint="default" w:ascii="Times New Roman" w:hAnsi="Times New Roman" w:eastAsia="仿宋_GB2312" w:cs="Times New Roman"/>
          <w:b/>
          <w:bCs w:val="0"/>
          <w:kern w:val="0"/>
          <w:sz w:val="32"/>
          <w:szCs w:val="32"/>
        </w:rPr>
        <w:t>。</w:t>
      </w:r>
    </w:p>
    <w:p w14:paraId="07AF62B8">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1ACE98A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bookmarkStart w:id="0" w:name="_GoBack"/>
      <w:bookmarkEnd w:id="0"/>
    </w:p>
    <w:p w14:paraId="4E721FE0">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sectPr>
          <w:footerReference r:id="rId3" w:type="even"/>
          <w:pgSz w:w="11907" w:h="16840"/>
          <w:pgMar w:top="1417" w:right="1587" w:bottom="1417" w:left="1587" w:header="851" w:footer="992" w:gutter="0"/>
          <w:cols w:space="720" w:num="1"/>
          <w:docGrid w:type="linesAndChars" w:linePitch="495" w:charSpace="-594"/>
        </w:sectPr>
      </w:pPr>
    </w:p>
    <w:p w14:paraId="6DD4730D">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ascii="Times New Roman" w:hAnsi="Times New Roman" w:eastAsia="方正小标宋_GBK" w:cs="Times New Roman"/>
          <w:bCs/>
          <w:kern w:val="0"/>
          <w:sz w:val="36"/>
          <w:szCs w:val="36"/>
          <w:lang w:val="en-US" w:eastAsia="zh-CN"/>
        </w:rPr>
        <w:t>6</w:t>
      </w:r>
      <w:r>
        <w:rPr>
          <w:rFonts w:hint="eastAsia" w:ascii="Times New Roman" w:hAnsi="Times New Roman" w:eastAsia="方正小标宋_GBK" w:cs="Times New Roman"/>
          <w:bCs/>
          <w:kern w:val="0"/>
          <w:sz w:val="36"/>
          <w:szCs w:val="36"/>
          <w:lang w:eastAsia="zh-CN"/>
        </w:rPr>
        <w:t>年</w:t>
      </w:r>
      <w:r>
        <w:rPr>
          <w:rFonts w:hint="default" w:ascii="Times New Roman" w:hAnsi="Times New Roman" w:eastAsia="方正小标宋_GBK" w:cs="Times New Roman"/>
          <w:bCs/>
          <w:kern w:val="0"/>
          <w:sz w:val="36"/>
          <w:szCs w:val="36"/>
        </w:rPr>
        <w:t>单位预算说明</w:t>
      </w:r>
    </w:p>
    <w:p w14:paraId="62EB0AAA">
      <w:pPr>
        <w:widowControl/>
        <w:spacing w:line="600" w:lineRule="exact"/>
        <w:jc w:val="left"/>
        <w:rPr>
          <w:rFonts w:hint="default" w:ascii="Times New Roman" w:hAnsi="Times New Roman" w:eastAsia="仿宋_GB2312" w:cs="Times New Roman"/>
          <w:b/>
          <w:bCs/>
          <w:kern w:val="0"/>
          <w:sz w:val="32"/>
          <w:szCs w:val="32"/>
        </w:rPr>
      </w:pPr>
    </w:p>
    <w:p w14:paraId="2165D4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一、单位基本概况</w:t>
      </w:r>
    </w:p>
    <w:p w14:paraId="1950259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p>
    <w:p w14:paraId="5121E7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湖南省广播电视微波总站成立于1987年，是直属湖南省广播电视局公益一类全额拨款正处级事业单位，是管理全省广播电视数字微波网的职能部门，微波站点分布在全省各市州2</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个高山台站。总站主要职责有：</w:t>
      </w:r>
    </w:p>
    <w:p w14:paraId="56FE9A2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负责全省广播电视微波电路的规划、设计、勘测选点，设备选型、安装、调试、验收等，以及指标测试，业务培训、指导、检查、评比；</w:t>
      </w:r>
    </w:p>
    <w:p w14:paraId="1EA176E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全省微波站</w:t>
      </w:r>
      <w:r>
        <w:rPr>
          <w:rFonts w:hint="eastAsia" w:ascii="Times New Roman" w:hAnsi="Times New Roman" w:eastAsia="仿宋_GB2312" w:cs="Times New Roman"/>
          <w:sz w:val="32"/>
          <w:szCs w:val="32"/>
          <w:lang w:eastAsia="zh-CN"/>
        </w:rPr>
        <w:t>点</w:t>
      </w:r>
      <w:r>
        <w:rPr>
          <w:rFonts w:hint="default" w:ascii="Times New Roman" w:hAnsi="Times New Roman" w:eastAsia="仿宋_GB2312" w:cs="Times New Roman"/>
          <w:sz w:val="32"/>
          <w:szCs w:val="32"/>
        </w:rPr>
        <w:t>的指导协调工作和重大故障的排除等；</w:t>
      </w:r>
    </w:p>
    <w:p w14:paraId="7169EB6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担负全省微波优质安全播出、传送；中央、省广播电视以及广播电视节目回传信息等。</w:t>
      </w:r>
    </w:p>
    <w:p w14:paraId="271C8A0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机构设置。</w:t>
      </w:r>
    </w:p>
    <w:p w14:paraId="6E090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sz w:val="32"/>
          <w:szCs w:val="32"/>
        </w:rPr>
        <w:t>我单位</w:t>
      </w:r>
      <w:r>
        <w:rPr>
          <w:rFonts w:hint="default" w:ascii="Times New Roman" w:hAnsi="Times New Roman" w:eastAsia="仿宋_GB2312" w:cs="Times New Roman"/>
          <w:sz w:val="32"/>
          <w:szCs w:val="32"/>
        </w:rPr>
        <w:t>内设办公室、总监控室、工程</w:t>
      </w:r>
      <w:r>
        <w:rPr>
          <w:rFonts w:hint="eastAsia" w:ascii="Times New Roman" w:hAnsi="Times New Roman" w:eastAsia="仿宋_GB2312" w:cs="Times New Roman"/>
          <w:sz w:val="32"/>
          <w:szCs w:val="32"/>
          <w:lang w:eastAsia="zh-CN"/>
        </w:rPr>
        <w:t>维护</w:t>
      </w:r>
      <w:r>
        <w:rPr>
          <w:rFonts w:hint="default" w:ascii="Times New Roman" w:hAnsi="Times New Roman" w:eastAsia="仿宋_GB2312" w:cs="Times New Roman"/>
          <w:sz w:val="32"/>
          <w:szCs w:val="32"/>
        </w:rPr>
        <w:t>科、</w:t>
      </w:r>
      <w:r>
        <w:rPr>
          <w:rFonts w:hint="eastAsia" w:ascii="Times New Roman" w:hAnsi="Times New Roman" w:eastAsia="仿宋_GB2312" w:cs="Times New Roman"/>
          <w:sz w:val="32"/>
          <w:szCs w:val="32"/>
          <w:lang w:eastAsia="zh-CN"/>
        </w:rPr>
        <w:t>技术管理科</w:t>
      </w:r>
      <w:r>
        <w:rPr>
          <w:rFonts w:hint="default" w:ascii="Times New Roman" w:hAnsi="Times New Roman" w:eastAsia="仿宋_GB2312" w:cs="Times New Roman"/>
          <w:sz w:val="32"/>
          <w:szCs w:val="32"/>
        </w:rPr>
        <w:t>4个职能科室。</w:t>
      </w:r>
      <w:r>
        <w:rPr>
          <w:rFonts w:hint="eastAsia" w:ascii="Times New Roman" w:hAnsi="Times New Roman" w:eastAsia="仿宋_GB2312" w:cs="Times New Roman"/>
          <w:sz w:val="32"/>
          <w:szCs w:val="32"/>
        </w:rPr>
        <w:t>核定编制3</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名，</w:t>
      </w:r>
      <w:r>
        <w:rPr>
          <w:rFonts w:hint="default" w:ascii="Times New Roman" w:hAnsi="Times New Roman" w:eastAsia="仿宋_GB2312" w:cs="Times New Roman"/>
          <w:sz w:val="32"/>
          <w:szCs w:val="32"/>
        </w:rPr>
        <w:t>现有在职在编人员</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rPr>
        <w:t>退休人员</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人</w:t>
      </w:r>
      <w:r>
        <w:rPr>
          <w:rFonts w:hint="default" w:ascii="Times New Roman" w:hAnsi="Times New Roman" w:eastAsia="仿宋_GB2312" w:cs="Times New Roman"/>
          <w:sz w:val="32"/>
          <w:szCs w:val="32"/>
        </w:rPr>
        <w:t>。</w:t>
      </w:r>
    </w:p>
    <w:p w14:paraId="037EAF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黑体" w:cs="Times New Roman"/>
          <w:bCs/>
          <w:kern w:val="0"/>
          <w:sz w:val="32"/>
          <w:szCs w:val="32"/>
          <w:lang w:eastAsia="zh-CN"/>
        </w:rPr>
        <w:t>二、预算单位构成</w:t>
      </w:r>
    </w:p>
    <w:p w14:paraId="4A245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仿宋_GB2312" w:cs="Times New Roman"/>
          <w:sz w:val="32"/>
          <w:szCs w:val="32"/>
          <w:lang w:eastAsia="zh-CN"/>
        </w:rPr>
        <w:t>湖南省广播电视微波总站无下属</w:t>
      </w:r>
      <w:r>
        <w:rPr>
          <w:rFonts w:hint="default" w:ascii="Times New Roman" w:hAnsi="Times New Roman" w:eastAsia="仿宋_GB2312" w:cs="Times New Roman"/>
          <w:sz w:val="32"/>
          <w:szCs w:val="32"/>
        </w:rPr>
        <w:t>预算单位。</w:t>
      </w:r>
    </w:p>
    <w:p w14:paraId="73C3AE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、单位收支总体情况</w:t>
      </w:r>
    </w:p>
    <w:p w14:paraId="4804CB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本单位收入预算</w:t>
      </w:r>
      <w:r>
        <w:rPr>
          <w:rFonts w:hint="eastAsia" w:eastAsia="仿宋_GB2312" w:cs="Times New Roman"/>
          <w:sz w:val="32"/>
          <w:szCs w:val="32"/>
          <w:u w:val="none"/>
          <w:lang w:val="en-US" w:eastAsia="zh-CN"/>
        </w:rPr>
        <w:t>1045.78</w:t>
      </w:r>
      <w:r>
        <w:rPr>
          <w:rFonts w:hint="default" w:ascii="Times New Roman" w:hAnsi="Times New Roman" w:eastAsia="仿宋_GB2312" w:cs="Times New Roman"/>
          <w:sz w:val="32"/>
          <w:szCs w:val="32"/>
        </w:rPr>
        <w:t>万元，其中，一般公共预算拨款</w:t>
      </w:r>
      <w:r>
        <w:rPr>
          <w:rFonts w:hint="eastAsia" w:eastAsia="仿宋_GB2312" w:cs="Times New Roman"/>
          <w:sz w:val="32"/>
          <w:szCs w:val="32"/>
          <w:u w:val="none"/>
          <w:lang w:val="en-US" w:eastAsia="zh-CN"/>
        </w:rPr>
        <w:t>1024.04</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上年结转结余</w:t>
      </w:r>
      <w:r>
        <w:rPr>
          <w:rFonts w:hint="eastAsia" w:eastAsia="仿宋_GB2312" w:cs="Times New Roman"/>
          <w:sz w:val="32"/>
          <w:szCs w:val="32"/>
          <w:lang w:val="en-US" w:eastAsia="zh-CN"/>
        </w:rPr>
        <w:t>21.74万元。</w:t>
      </w:r>
      <w:r>
        <w:rPr>
          <w:rFonts w:hint="default" w:ascii="Times New Roman" w:hAnsi="Times New Roman" w:eastAsia="仿宋_GB2312" w:cs="Times New Roman"/>
          <w:b/>
          <w:sz w:val="32"/>
          <w:szCs w:val="32"/>
        </w:rPr>
        <w:t>收入较去年减少</w:t>
      </w:r>
      <w:r>
        <w:rPr>
          <w:rFonts w:hint="eastAsia" w:eastAsia="仿宋_GB2312" w:cs="Times New Roman"/>
          <w:b/>
          <w:sz w:val="32"/>
          <w:szCs w:val="32"/>
          <w:u w:val="none"/>
          <w:lang w:val="en-US" w:eastAsia="zh-CN"/>
        </w:rPr>
        <w:t>76.13</w:t>
      </w:r>
      <w:r>
        <w:rPr>
          <w:rFonts w:hint="default" w:ascii="Times New Roman" w:hAnsi="Times New Roman" w:eastAsia="仿宋_GB2312" w:cs="Times New Roman"/>
          <w:b/>
          <w:sz w:val="32"/>
          <w:szCs w:val="32"/>
        </w:rPr>
        <w:t>万元，主要是</w:t>
      </w:r>
      <w:r>
        <w:rPr>
          <w:rFonts w:hint="eastAsia" w:eastAsia="仿宋_GB2312" w:cs="Times New Roman"/>
          <w:b/>
          <w:sz w:val="32"/>
          <w:szCs w:val="32"/>
          <w:lang w:eastAsia="zh-CN"/>
        </w:rPr>
        <w:t>上年项目完成率较高导致上年结转结余资金减少</w:t>
      </w:r>
      <w:r>
        <w:rPr>
          <w:rFonts w:hint="eastAsia" w:eastAsia="仿宋_GB2312" w:cs="Times New Roman"/>
          <w:b/>
          <w:sz w:val="32"/>
          <w:szCs w:val="32"/>
          <w:lang w:val="en-US" w:eastAsia="zh-CN"/>
        </w:rPr>
        <w:t>141.24万元、人员类经费提标增资拨款收入增加65.11万元</w:t>
      </w:r>
      <w:r>
        <w:rPr>
          <w:rFonts w:hint="eastAsia" w:eastAsia="仿宋_GB2312" w:cs="Times New Roman"/>
          <w:b/>
          <w:sz w:val="32"/>
          <w:szCs w:val="32"/>
          <w:lang w:eastAsia="zh-CN"/>
        </w:rPr>
        <w:t>。</w:t>
      </w:r>
    </w:p>
    <w:p w14:paraId="6F685F8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（二）支出预算：</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本单位支出预算</w:t>
      </w:r>
      <w:r>
        <w:rPr>
          <w:rFonts w:hint="eastAsia" w:eastAsia="仿宋_GB2312" w:cs="Times New Roman"/>
          <w:sz w:val="32"/>
          <w:szCs w:val="32"/>
          <w:u w:val="none"/>
          <w:lang w:val="en-US" w:eastAsia="zh-CN"/>
        </w:rPr>
        <w:t>1045.78</w:t>
      </w:r>
      <w:r>
        <w:rPr>
          <w:rFonts w:hint="default" w:ascii="Times New Roman" w:hAnsi="Times New Roman" w:eastAsia="仿宋_GB2312" w:cs="Times New Roman"/>
          <w:sz w:val="32"/>
          <w:szCs w:val="32"/>
        </w:rPr>
        <w:t>万元，其中，教育</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文化旅游体育与传媒支出</w:t>
      </w:r>
      <w:r>
        <w:rPr>
          <w:rFonts w:hint="eastAsia" w:eastAsia="仿宋_GB2312" w:cs="Times New Roman"/>
          <w:sz w:val="32"/>
          <w:szCs w:val="32"/>
          <w:lang w:val="en-US" w:eastAsia="zh-CN"/>
        </w:rPr>
        <w:t>780.78</w:t>
      </w:r>
      <w:r>
        <w:rPr>
          <w:rFonts w:hint="eastAsia" w:ascii="Times New Roman" w:hAnsi="Times New Roman" w:eastAsia="仿宋_GB2312" w:cs="Times New Roman"/>
          <w:sz w:val="32"/>
          <w:szCs w:val="32"/>
          <w:lang w:val="en-US" w:eastAsia="zh-CN"/>
        </w:rPr>
        <w:t>万元，社会保障和就业支出</w:t>
      </w:r>
      <w:r>
        <w:rPr>
          <w:rFonts w:hint="eastAsia" w:eastAsia="仿宋_GB2312" w:cs="Times New Roman"/>
          <w:sz w:val="32"/>
          <w:szCs w:val="32"/>
          <w:lang w:val="en-US" w:eastAsia="zh-CN"/>
        </w:rPr>
        <w:t>176.5</w:t>
      </w:r>
      <w:r>
        <w:rPr>
          <w:rFonts w:hint="eastAsia" w:ascii="Times New Roman" w:hAnsi="Times New Roman" w:eastAsia="仿宋_GB2312" w:cs="Times New Roman"/>
          <w:sz w:val="32"/>
          <w:szCs w:val="32"/>
          <w:lang w:val="en-US" w:eastAsia="zh-CN"/>
        </w:rPr>
        <w:t>万元，卫生健康支出</w:t>
      </w:r>
      <w:r>
        <w:rPr>
          <w:rFonts w:hint="eastAsia" w:eastAsia="仿宋_GB2312" w:cs="Times New Roman"/>
          <w:sz w:val="32"/>
          <w:szCs w:val="32"/>
          <w:lang w:val="en-US" w:eastAsia="zh-CN"/>
        </w:rPr>
        <w:t>35</w:t>
      </w:r>
      <w:r>
        <w:rPr>
          <w:rFonts w:hint="eastAsia" w:ascii="Times New Roman" w:hAnsi="Times New Roman" w:eastAsia="仿宋_GB2312" w:cs="Times New Roman"/>
          <w:sz w:val="32"/>
          <w:szCs w:val="32"/>
          <w:lang w:val="en-US" w:eastAsia="zh-CN"/>
        </w:rPr>
        <w:t>万元，住房保障支出</w:t>
      </w:r>
      <w:r>
        <w:rPr>
          <w:rFonts w:hint="eastAsia" w:eastAsia="仿宋_GB2312" w:cs="Times New Roman"/>
          <w:sz w:val="32"/>
          <w:szCs w:val="32"/>
          <w:lang w:val="en-US" w:eastAsia="zh-CN"/>
        </w:rPr>
        <w:t>50</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支出较去年减少</w:t>
      </w:r>
      <w:r>
        <w:rPr>
          <w:rFonts w:hint="eastAsia" w:eastAsia="仿宋_GB2312" w:cs="Times New Roman"/>
          <w:b/>
          <w:sz w:val="32"/>
          <w:szCs w:val="32"/>
          <w:lang w:val="en-US" w:eastAsia="zh-CN"/>
        </w:rPr>
        <w:t>76.13</w:t>
      </w:r>
      <w:r>
        <w:rPr>
          <w:rFonts w:hint="default" w:ascii="Times New Roman" w:hAnsi="Times New Roman" w:eastAsia="仿宋_GB2312" w:cs="Times New Roman"/>
          <w:b/>
          <w:sz w:val="32"/>
          <w:szCs w:val="32"/>
        </w:rPr>
        <w:t>万元，主要是</w:t>
      </w:r>
      <w:r>
        <w:rPr>
          <w:rFonts w:hint="eastAsia" w:eastAsia="仿宋_GB2312" w:cs="Times New Roman"/>
          <w:b/>
          <w:sz w:val="32"/>
          <w:szCs w:val="32"/>
          <w:lang w:eastAsia="zh-CN"/>
        </w:rPr>
        <w:t>本单位上年有微波网络前端机房升级改造项目未完工导致结转结余资金较多，今年无未完工项目，</w:t>
      </w:r>
      <w:r>
        <w:rPr>
          <w:rFonts w:hint="eastAsia" w:eastAsia="仿宋_GB2312" w:cs="Times New Roman"/>
          <w:b/>
          <w:sz w:val="32"/>
          <w:szCs w:val="32"/>
          <w:lang w:val="en-US" w:eastAsia="zh-CN"/>
        </w:rPr>
        <w:t>文化旅游体育与传媒支出</w:t>
      </w:r>
      <w:r>
        <w:rPr>
          <w:rFonts w:hint="eastAsia" w:eastAsia="仿宋_GB2312" w:cs="Times New Roman"/>
          <w:b/>
          <w:sz w:val="32"/>
          <w:szCs w:val="32"/>
          <w:lang w:eastAsia="zh-CN"/>
        </w:rPr>
        <w:t>预算较上年减少</w:t>
      </w:r>
      <w:r>
        <w:rPr>
          <w:rFonts w:hint="eastAsia" w:eastAsia="仿宋_GB2312" w:cs="Times New Roman"/>
          <w:b/>
          <w:sz w:val="32"/>
          <w:szCs w:val="32"/>
          <w:lang w:val="en-US" w:eastAsia="zh-CN"/>
        </w:rPr>
        <w:t>85万元</w:t>
      </w:r>
      <w:r>
        <w:rPr>
          <w:rFonts w:hint="eastAsia" w:eastAsia="仿宋_GB2312" w:cs="Times New Roman"/>
          <w:b/>
          <w:sz w:val="32"/>
          <w:szCs w:val="32"/>
          <w:lang w:eastAsia="zh-CN"/>
        </w:rPr>
        <w:t>。</w:t>
      </w:r>
    </w:p>
    <w:p w14:paraId="59D459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、一般公共预算拨款支出</w:t>
      </w:r>
    </w:p>
    <w:p w14:paraId="0072FA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本单位一般公共预算拨款支出预算</w:t>
      </w:r>
      <w:r>
        <w:rPr>
          <w:rFonts w:hint="eastAsia" w:eastAsia="仿宋_GB2312" w:cs="Times New Roman"/>
          <w:sz w:val="32"/>
          <w:szCs w:val="32"/>
          <w:lang w:val="en-US" w:eastAsia="zh-CN"/>
        </w:rPr>
        <w:t>1045.78</w:t>
      </w:r>
      <w:r>
        <w:rPr>
          <w:rFonts w:hint="default" w:ascii="Times New Roman" w:hAnsi="Times New Roman" w:eastAsia="仿宋_GB2312" w:cs="Times New Roman"/>
          <w:sz w:val="32"/>
          <w:szCs w:val="32"/>
        </w:rPr>
        <w:t>万元，其中，</w:t>
      </w:r>
      <w:r>
        <w:rPr>
          <w:rFonts w:hint="eastAsia" w:ascii="Times New Roman" w:hAnsi="Times New Roman" w:eastAsia="仿宋_GB2312" w:cs="Times New Roman"/>
          <w:sz w:val="32"/>
          <w:szCs w:val="32"/>
          <w:lang w:eastAsia="zh-CN"/>
        </w:rPr>
        <w:t>教育支出</w:t>
      </w:r>
      <w:r>
        <w:rPr>
          <w:rFonts w:hint="eastAsia" w:eastAsia="仿宋_GB2312" w:cs="Times New Roman"/>
          <w:sz w:val="32"/>
          <w:szCs w:val="32"/>
          <w:lang w:val="en-US" w:eastAsia="zh-CN"/>
        </w:rPr>
        <w:t>3.5</w:t>
      </w:r>
      <w:r>
        <w:rPr>
          <w:rFonts w:hint="eastAsia" w:ascii="Times New Roman" w:hAnsi="Times New Roman" w:eastAsia="仿宋_GB2312" w:cs="Times New Roman"/>
          <w:sz w:val="32"/>
          <w:szCs w:val="32"/>
          <w:lang w:val="en-US" w:eastAsia="zh-CN"/>
        </w:rPr>
        <w:t>万元，占0.3</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%；文化旅游体育与传媒支出</w:t>
      </w:r>
      <w:r>
        <w:rPr>
          <w:rFonts w:hint="eastAsia" w:eastAsia="仿宋_GB2312" w:cs="Times New Roman"/>
          <w:sz w:val="32"/>
          <w:szCs w:val="32"/>
          <w:lang w:val="en-US" w:eastAsia="zh-CN"/>
        </w:rPr>
        <w:t>780.78</w:t>
      </w:r>
      <w:r>
        <w:rPr>
          <w:rFonts w:hint="eastAsia" w:ascii="Times New Roman" w:hAnsi="Times New Roman" w:eastAsia="仿宋_GB2312" w:cs="Times New Roman"/>
          <w:sz w:val="32"/>
          <w:szCs w:val="32"/>
          <w:lang w:val="en-US" w:eastAsia="zh-CN"/>
        </w:rPr>
        <w:t>万元，占7</w:t>
      </w:r>
      <w:r>
        <w:rPr>
          <w:rFonts w:hint="eastAsia" w:eastAsia="仿宋_GB2312" w:cs="Times New Roman"/>
          <w:sz w:val="32"/>
          <w:szCs w:val="32"/>
          <w:lang w:val="en-US" w:eastAsia="zh-CN"/>
        </w:rPr>
        <w:t>4.66</w:t>
      </w:r>
      <w:r>
        <w:rPr>
          <w:rFonts w:hint="eastAsia" w:ascii="Times New Roman" w:hAnsi="Times New Roman" w:eastAsia="仿宋_GB2312" w:cs="Times New Roman"/>
          <w:sz w:val="32"/>
          <w:szCs w:val="32"/>
          <w:lang w:val="en-US" w:eastAsia="zh-CN"/>
        </w:rPr>
        <w:t>%；社会保障和就业支出</w:t>
      </w:r>
      <w:r>
        <w:rPr>
          <w:rFonts w:hint="eastAsia" w:eastAsia="仿宋_GB2312" w:cs="Times New Roman"/>
          <w:sz w:val="32"/>
          <w:szCs w:val="32"/>
          <w:lang w:val="en-US" w:eastAsia="zh-CN"/>
        </w:rPr>
        <w:t>176.5</w:t>
      </w:r>
      <w:r>
        <w:rPr>
          <w:rFonts w:hint="eastAsia"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16.88</w:t>
      </w:r>
      <w:r>
        <w:rPr>
          <w:rFonts w:hint="eastAsia" w:ascii="Times New Roman" w:hAnsi="Times New Roman" w:eastAsia="仿宋_GB2312" w:cs="Times New Roman"/>
          <w:sz w:val="32"/>
          <w:szCs w:val="32"/>
          <w:lang w:val="en-US" w:eastAsia="zh-CN"/>
        </w:rPr>
        <w:t>%；卫生健康支出3</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万元，占3.</w:t>
      </w:r>
      <w:r>
        <w:rPr>
          <w:rFonts w:hint="eastAsia" w:eastAsia="仿宋_GB2312" w:cs="Times New Roman"/>
          <w:sz w:val="32"/>
          <w:szCs w:val="32"/>
          <w:lang w:val="en-US" w:eastAsia="zh-CN"/>
        </w:rPr>
        <w:t>35</w:t>
      </w:r>
      <w:r>
        <w:rPr>
          <w:rFonts w:hint="eastAsia" w:ascii="Times New Roman" w:hAnsi="Times New Roman" w:eastAsia="仿宋_GB2312" w:cs="Times New Roman"/>
          <w:sz w:val="32"/>
          <w:szCs w:val="32"/>
          <w:lang w:val="en-US" w:eastAsia="zh-CN"/>
        </w:rPr>
        <w:t>%；住房保障支出</w:t>
      </w:r>
      <w:r>
        <w:rPr>
          <w:rFonts w:hint="eastAsia" w:eastAsia="仿宋_GB2312" w:cs="Times New Roman"/>
          <w:sz w:val="32"/>
          <w:szCs w:val="32"/>
          <w:lang w:val="en-US" w:eastAsia="zh-CN"/>
        </w:rPr>
        <w:t>50</w:t>
      </w:r>
      <w:r>
        <w:rPr>
          <w:rFonts w:hint="eastAsia" w:ascii="Times New Roman" w:hAnsi="Times New Roman" w:eastAsia="仿宋_GB2312" w:cs="Times New Roman"/>
          <w:sz w:val="32"/>
          <w:szCs w:val="32"/>
          <w:lang w:val="en-US" w:eastAsia="zh-CN"/>
        </w:rPr>
        <w:t>万元，占4.</w:t>
      </w:r>
      <w:r>
        <w:rPr>
          <w:rFonts w:hint="eastAsia" w:eastAsia="仿宋_GB2312" w:cs="Times New Roman"/>
          <w:sz w:val="32"/>
          <w:szCs w:val="32"/>
          <w:lang w:val="en-US" w:eastAsia="zh-CN"/>
        </w:rPr>
        <w:t>78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。具体安排情况如下：</w:t>
      </w:r>
    </w:p>
    <w:p w14:paraId="74FE7C8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本单位基本支出预算数</w:t>
      </w:r>
      <w:r>
        <w:rPr>
          <w:rFonts w:hint="eastAsia" w:eastAsia="仿宋_GB2312" w:cs="Times New Roman"/>
          <w:sz w:val="32"/>
          <w:szCs w:val="32"/>
          <w:lang w:val="en-US" w:eastAsia="zh-CN"/>
        </w:rPr>
        <w:t>753.13</w:t>
      </w:r>
      <w:r>
        <w:rPr>
          <w:rFonts w:hint="default" w:ascii="Times New Roman" w:hAnsi="Times New Roman" w:eastAsia="仿宋_GB2312" w:cs="Times New Roman"/>
          <w:sz w:val="32"/>
          <w:szCs w:val="32"/>
        </w:rPr>
        <w:t>万元，主要是为保障单位机构正常运转、完成日常工作任务而发生的各项支出，包括用于基本工资、津贴补贴等人员经费以及办公费、印刷费、水电费、办公设备购置等公用经费。</w:t>
      </w:r>
    </w:p>
    <w:p w14:paraId="30ACBC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本单位项目支出预算</w:t>
      </w:r>
      <w:r>
        <w:rPr>
          <w:rFonts w:hint="eastAsia" w:eastAsia="仿宋_GB2312" w:cs="Times New Roman"/>
          <w:sz w:val="32"/>
          <w:szCs w:val="32"/>
          <w:lang w:val="en-US" w:eastAsia="zh-CN"/>
        </w:rPr>
        <w:t>292.65</w:t>
      </w:r>
      <w:r>
        <w:rPr>
          <w:rFonts w:hint="default" w:ascii="Times New Roman" w:hAnsi="Times New Roman" w:eastAsia="仿宋_GB2312" w:cs="Times New Roman"/>
          <w:sz w:val="32"/>
          <w:szCs w:val="32"/>
        </w:rPr>
        <w:t>万元，主要是部门为完成特定行政工作任务或事业发展目标而发生的支出，包括有关事业发展专项、专项业务费、基本建设支出等，其中：</w:t>
      </w:r>
      <w:r>
        <w:rPr>
          <w:rFonts w:hint="eastAsia" w:eastAsia="仿宋_GB2312" w:cs="Times New Roman"/>
          <w:sz w:val="32"/>
          <w:szCs w:val="32"/>
          <w:lang w:eastAsia="zh-CN"/>
        </w:rPr>
        <w:t>运行维护经费</w:t>
      </w:r>
      <w:r>
        <w:rPr>
          <w:rFonts w:hint="default" w:ascii="Times New Roman" w:hAnsi="Times New Roman" w:eastAsia="仿宋_GB2312" w:cs="Times New Roman"/>
          <w:sz w:val="32"/>
          <w:szCs w:val="32"/>
        </w:rPr>
        <w:t>支出</w:t>
      </w:r>
      <w:r>
        <w:rPr>
          <w:rFonts w:hint="eastAsia" w:eastAsia="仿宋_GB2312" w:cs="Times New Roman"/>
          <w:sz w:val="32"/>
          <w:szCs w:val="32"/>
          <w:lang w:val="en-US" w:eastAsia="zh-CN"/>
        </w:rPr>
        <w:t>180.4</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（含上年结转结余</w:t>
      </w:r>
      <w:r>
        <w:rPr>
          <w:rFonts w:hint="eastAsia" w:eastAsia="仿宋_GB2312" w:cs="Times New Roman"/>
          <w:sz w:val="32"/>
          <w:szCs w:val="32"/>
          <w:lang w:val="en-US" w:eastAsia="zh-CN"/>
        </w:rPr>
        <w:t>9.49万元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，主要用于保障全省14个市州25个高山台站微波设备基本电费及代维费支出，对微波设备的稳定运行进行必要的维修和维护</w:t>
      </w:r>
      <w:r>
        <w:rPr>
          <w:rFonts w:hint="eastAsia" w:eastAsia="仿宋_GB2312" w:cs="Times New Roman"/>
          <w:sz w:val="32"/>
          <w:szCs w:val="32"/>
          <w:lang w:eastAsia="zh-CN"/>
        </w:rPr>
        <w:t>等方面</w:t>
      </w:r>
      <w:r>
        <w:rPr>
          <w:rFonts w:hint="default" w:ascii="Times New Roman" w:hAnsi="Times New Roman" w:eastAsia="仿宋_GB2312" w:cs="Times New Roman"/>
          <w:sz w:val="32"/>
          <w:szCs w:val="32"/>
        </w:rPr>
        <w:t>；</w:t>
      </w:r>
      <w:r>
        <w:rPr>
          <w:rFonts w:hint="eastAsia" w:eastAsia="仿宋_GB2312" w:cs="Times New Roman"/>
          <w:sz w:val="32"/>
          <w:szCs w:val="32"/>
          <w:u w:val="none"/>
          <w:lang w:eastAsia="zh-CN"/>
        </w:rPr>
        <w:t>其他事业发展资金</w:t>
      </w:r>
      <w:r>
        <w:rPr>
          <w:rFonts w:hint="default" w:ascii="Times New Roman" w:hAnsi="Times New Roman" w:eastAsia="仿宋_GB2312" w:cs="Times New Roman"/>
          <w:sz w:val="32"/>
          <w:szCs w:val="32"/>
          <w:u w:val="none"/>
        </w:rPr>
        <w:t>支</w:t>
      </w:r>
      <w:r>
        <w:rPr>
          <w:rFonts w:hint="default" w:ascii="Times New Roman" w:hAnsi="Times New Roman" w:eastAsia="仿宋_GB2312" w:cs="Times New Roman"/>
          <w:sz w:val="32"/>
          <w:szCs w:val="32"/>
        </w:rPr>
        <w:t>出</w:t>
      </w:r>
      <w:r>
        <w:rPr>
          <w:rFonts w:hint="eastAsia" w:eastAsia="仿宋_GB2312" w:cs="Times New Roman"/>
          <w:sz w:val="32"/>
          <w:szCs w:val="32"/>
          <w:lang w:val="en-US" w:eastAsia="zh-CN"/>
        </w:rPr>
        <w:t>112.25（含上年结转结余12.25）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确保数字微波网中心站工作的正常运转</w:t>
      </w:r>
      <w:r>
        <w:rPr>
          <w:rFonts w:hint="eastAsia" w:eastAsia="仿宋_GB2312" w:cs="Times New Roman"/>
          <w:sz w:val="32"/>
          <w:szCs w:val="32"/>
          <w:lang w:eastAsia="zh-CN"/>
        </w:rPr>
        <w:t>和</w:t>
      </w:r>
      <w:r>
        <w:rPr>
          <w:rFonts w:hint="eastAsia" w:ascii="Times New Roman" w:hAnsi="Times New Roman" w:eastAsia="仿宋_GB2312" w:cs="Times New Roman"/>
          <w:sz w:val="32"/>
          <w:szCs w:val="32"/>
          <w:lang w:eastAsia="zh-CN"/>
        </w:rPr>
        <w:t>保障数字微波网前端机房设备的稳定运行</w:t>
      </w:r>
      <w:r>
        <w:rPr>
          <w:rFonts w:hint="default" w:ascii="Times New Roman" w:hAnsi="Times New Roman" w:eastAsia="仿宋_GB2312" w:cs="Times New Roman"/>
          <w:sz w:val="32"/>
          <w:szCs w:val="32"/>
        </w:rPr>
        <w:t>等方面。</w:t>
      </w:r>
    </w:p>
    <w:p w14:paraId="013EDC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、政府性基金预算支出</w:t>
      </w:r>
    </w:p>
    <w:p w14:paraId="2A39A9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Times New Roman"/>
          <w:b/>
          <w:bCs w:val="0"/>
          <w:sz w:val="32"/>
          <w:szCs w:val="32"/>
          <w:lang w:eastAsia="zh-CN"/>
        </w:rPr>
      </w:pPr>
      <w:r>
        <w:rPr>
          <w:rFonts w:hint="eastAsia" w:ascii="Times New Roman" w:hAnsi="Times New Roman" w:eastAsia="仿宋_GB2312" w:cs="Times New Roman"/>
          <w:b/>
          <w:bCs w:val="0"/>
          <w:sz w:val="32"/>
          <w:szCs w:val="32"/>
          <w:lang w:eastAsia="zh-CN"/>
        </w:rPr>
        <w:t>本单位</w:t>
      </w:r>
      <w:r>
        <w:rPr>
          <w:rFonts w:hint="default" w:ascii="Times New Roman" w:hAnsi="Times New Roman" w:eastAsia="仿宋_GB2312" w:cs="Times New Roman"/>
          <w:b/>
          <w:bCs w:val="0"/>
          <w:sz w:val="32"/>
          <w:szCs w:val="32"/>
        </w:rPr>
        <w:t>无政府性基金安排的支出</w:t>
      </w:r>
      <w:r>
        <w:rPr>
          <w:rFonts w:hint="eastAsia" w:ascii="Times New Roman" w:hAnsi="Times New Roman" w:eastAsia="仿宋_GB2312" w:cs="Times New Roman"/>
          <w:b/>
          <w:bCs w:val="0"/>
          <w:sz w:val="32"/>
          <w:szCs w:val="32"/>
          <w:lang w:eastAsia="zh-CN"/>
        </w:rPr>
        <w:t>。</w:t>
      </w:r>
    </w:p>
    <w:p w14:paraId="2104D0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、其他重要事项的情况说明</w:t>
      </w:r>
    </w:p>
    <w:p w14:paraId="70DC64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（一）运行经费：</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本单位运行经费</w:t>
      </w:r>
      <w:r>
        <w:rPr>
          <w:rFonts w:hint="eastAsia" w:eastAsia="仿宋_GB2312" w:cs="Times New Roman"/>
          <w:sz w:val="32"/>
          <w:szCs w:val="32"/>
          <w:lang w:val="en-US" w:eastAsia="zh-CN"/>
        </w:rPr>
        <w:t>61.3</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上年预算持平，主要是</w:t>
      </w:r>
      <w:r>
        <w:rPr>
          <w:rFonts w:hint="eastAsia" w:eastAsia="仿宋_GB2312" w:cs="Times New Roman"/>
          <w:sz w:val="32"/>
          <w:szCs w:val="32"/>
          <w:lang w:eastAsia="zh-CN"/>
        </w:rPr>
        <w:t>坚持过紧日子，严控单位公用经费不超上年</w:t>
      </w:r>
      <w:r>
        <w:rPr>
          <w:rFonts w:hint="default" w:ascii="Times New Roman" w:hAnsi="Times New Roman" w:eastAsia="仿宋_GB2312" w:cs="Times New Roman"/>
          <w:sz w:val="32"/>
          <w:szCs w:val="32"/>
        </w:rPr>
        <w:t>。</w:t>
      </w:r>
    </w:p>
    <w:p w14:paraId="3F5182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本单位“三公”经费预算数为</w:t>
      </w:r>
      <w:r>
        <w:rPr>
          <w:rFonts w:hint="eastAsia" w:eastAsia="仿宋_GB2312" w:cs="Times New Roman"/>
          <w:sz w:val="32"/>
          <w:szCs w:val="32"/>
          <w:lang w:val="en-US" w:eastAsia="zh-CN"/>
        </w:rPr>
        <w:t>4.4</w:t>
      </w:r>
      <w:r>
        <w:rPr>
          <w:rFonts w:hint="default" w:ascii="Times New Roman" w:hAnsi="Times New Roman" w:eastAsia="仿宋_GB2312" w:cs="Times New Roman"/>
          <w:sz w:val="32"/>
          <w:szCs w:val="32"/>
        </w:rPr>
        <w:t>万元，其中，公务接待费</w:t>
      </w:r>
      <w:r>
        <w:rPr>
          <w:rFonts w:hint="eastAsia" w:eastAsia="仿宋_GB2312" w:cs="Times New Roman"/>
          <w:sz w:val="32"/>
          <w:szCs w:val="32"/>
          <w:lang w:val="en-US" w:eastAsia="zh-CN"/>
        </w:rPr>
        <w:t>0.8</w:t>
      </w:r>
      <w:r>
        <w:rPr>
          <w:rFonts w:hint="default" w:ascii="Times New Roman" w:hAnsi="Times New Roman" w:eastAsia="仿宋_GB2312" w:cs="Times New Roman"/>
          <w:sz w:val="32"/>
          <w:szCs w:val="32"/>
        </w:rPr>
        <w:t>万元，公务用车购置及运行费</w:t>
      </w:r>
      <w:r>
        <w:rPr>
          <w:rFonts w:hint="eastAsia" w:eastAsia="仿宋_GB2312" w:cs="Times New Roman"/>
          <w:sz w:val="32"/>
          <w:szCs w:val="32"/>
          <w:lang w:val="en-US" w:eastAsia="zh-CN"/>
        </w:rPr>
        <w:t>3.6</w:t>
      </w:r>
      <w:r>
        <w:rPr>
          <w:rFonts w:hint="default" w:ascii="Times New Roman" w:hAnsi="Times New Roman" w:eastAsia="仿宋_GB2312" w:cs="Times New Roman"/>
          <w:sz w:val="32"/>
          <w:szCs w:val="32"/>
        </w:rPr>
        <w:t>万元（其中，公务用车购置费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万元，公务用车运行费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万元），因公出国（境）费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“三公”经费预算较上年减少</w:t>
      </w:r>
      <w:r>
        <w:rPr>
          <w:rFonts w:hint="eastAsia" w:eastAsia="仿宋_GB2312" w:cs="Times New Roman"/>
          <w:sz w:val="32"/>
          <w:szCs w:val="32"/>
          <w:lang w:val="en-US" w:eastAsia="zh-CN"/>
        </w:rPr>
        <w:t>0.7</w:t>
      </w:r>
      <w:r>
        <w:rPr>
          <w:rFonts w:hint="default" w:ascii="Times New Roman" w:hAnsi="Times New Roman" w:eastAsia="仿宋_GB2312" w:cs="Times New Roman"/>
          <w:sz w:val="32"/>
          <w:szCs w:val="32"/>
        </w:rPr>
        <w:t>万元，主要是</w:t>
      </w:r>
      <w:r>
        <w:rPr>
          <w:rFonts w:hint="eastAsia" w:eastAsia="仿宋_GB2312" w:cs="Times New Roman"/>
          <w:sz w:val="32"/>
          <w:szCs w:val="32"/>
          <w:lang w:eastAsia="zh-CN"/>
        </w:rPr>
        <w:t>规范公务接待，厉行勤俭节约，减少公务接待费用</w:t>
      </w:r>
      <w:r>
        <w:rPr>
          <w:rFonts w:hint="eastAsia" w:eastAsia="仿宋_GB2312" w:cs="Times New Roman"/>
          <w:sz w:val="32"/>
          <w:szCs w:val="32"/>
          <w:lang w:val="en-US" w:eastAsia="zh-CN"/>
        </w:rPr>
        <w:t>0.7万元。</w:t>
      </w:r>
    </w:p>
    <w:p w14:paraId="20F481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本单位会议费预算</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万元，拟召开</w:t>
      </w:r>
      <w:r>
        <w:rPr>
          <w:rFonts w:hint="eastAsia" w:eastAsia="仿宋_GB2312" w:cs="Times New Roman"/>
          <w:kern w:val="0"/>
          <w:sz w:val="32"/>
          <w:szCs w:val="32"/>
          <w:lang w:val="en-US" w:eastAsia="zh-CN"/>
        </w:rPr>
        <w:t>0场</w:t>
      </w:r>
      <w:r>
        <w:rPr>
          <w:rFonts w:hint="default" w:ascii="Times New Roman" w:hAnsi="Times New Roman" w:eastAsia="仿宋_GB2312" w:cs="Times New Roman"/>
          <w:kern w:val="0"/>
          <w:sz w:val="32"/>
          <w:szCs w:val="32"/>
        </w:rPr>
        <w:t>会议，人数</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人；培训费预算</w:t>
      </w:r>
      <w:r>
        <w:rPr>
          <w:rFonts w:hint="eastAsia" w:eastAsia="仿宋_GB2312" w:cs="Times New Roman"/>
          <w:kern w:val="0"/>
          <w:sz w:val="32"/>
          <w:szCs w:val="32"/>
          <w:lang w:val="en-US" w:eastAsia="zh-CN"/>
        </w:rPr>
        <w:t>3.5</w:t>
      </w:r>
      <w:r>
        <w:rPr>
          <w:rFonts w:hint="default" w:ascii="Times New Roman" w:hAnsi="Times New Roman" w:eastAsia="仿宋_GB2312" w:cs="Times New Roman"/>
          <w:kern w:val="0"/>
          <w:sz w:val="32"/>
          <w:szCs w:val="32"/>
        </w:rPr>
        <w:t>万元，拟开展</w:t>
      </w:r>
      <w:r>
        <w:rPr>
          <w:rFonts w:hint="eastAsia" w:ascii="Times New Roman" w:hAnsi="Times New Roman" w:eastAsia="仿宋_GB2312" w:cs="Times New Roman"/>
          <w:kern w:val="0"/>
          <w:sz w:val="32"/>
          <w:szCs w:val="32"/>
          <w:lang w:eastAsia="zh-CN"/>
        </w:rPr>
        <w:t>继续教育线上</w:t>
      </w:r>
      <w:r>
        <w:rPr>
          <w:rFonts w:hint="default" w:ascii="Times New Roman" w:hAnsi="Times New Roman" w:eastAsia="仿宋_GB2312" w:cs="Times New Roman"/>
          <w:kern w:val="0"/>
          <w:sz w:val="32"/>
          <w:szCs w:val="32"/>
        </w:rPr>
        <w:t>培训，人数</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人，内容为</w:t>
      </w:r>
      <w:r>
        <w:rPr>
          <w:rFonts w:hint="eastAsia" w:ascii="Times New Roman" w:hAnsi="Times New Roman" w:eastAsia="仿宋_GB2312" w:cs="Times New Roman"/>
          <w:kern w:val="0"/>
          <w:sz w:val="32"/>
          <w:szCs w:val="32"/>
          <w:lang w:eastAsia="zh-CN"/>
        </w:rPr>
        <w:t>按人社厅要求的事业单位专业技术人员继续教育应完成的公需和专业的课程</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拟参加专业技术线下培训，人数</w:t>
      </w:r>
      <w:r>
        <w:rPr>
          <w:rFonts w:hint="eastAsia" w:ascii="Times New Roman" w:hAnsi="Times New Roman" w:eastAsia="仿宋_GB2312" w:cs="Times New Roman"/>
          <w:kern w:val="0"/>
          <w:sz w:val="32"/>
          <w:szCs w:val="32"/>
          <w:lang w:val="en-US" w:eastAsia="zh-CN"/>
        </w:rPr>
        <w:t>15人，内容为内审人员专业培训、人力资源专业技术培训和网络应用工程师专业技术培训；</w:t>
      </w:r>
      <w:r>
        <w:rPr>
          <w:rFonts w:hint="default" w:ascii="Times New Roman" w:hAnsi="Times New Roman" w:eastAsia="仿宋_GB2312" w:cs="Times New Roman"/>
          <w:kern w:val="0"/>
          <w:sz w:val="32"/>
          <w:szCs w:val="32"/>
        </w:rPr>
        <w:t>拟举办</w:t>
      </w:r>
      <w:r>
        <w:rPr>
          <w:rFonts w:hint="eastAsia" w:ascii="Times New Roman" w:hAnsi="Times New Roman" w:eastAsia="仿宋_GB2312" w:cs="Times New Roman"/>
          <w:kern w:val="0"/>
          <w:sz w:val="32"/>
          <w:szCs w:val="32"/>
          <w:lang w:val="en-US" w:eastAsia="zh-CN"/>
        </w:rPr>
        <w:t>0场</w:t>
      </w:r>
      <w:r>
        <w:rPr>
          <w:rFonts w:hint="default" w:ascii="Times New Roman" w:hAnsi="Times New Roman" w:eastAsia="仿宋_GB2312" w:cs="Times New Roman"/>
          <w:kern w:val="0"/>
          <w:sz w:val="32"/>
          <w:szCs w:val="32"/>
        </w:rPr>
        <w:t>节庆、晚会、论坛、赛事活动，经费预算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3A17D4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（四）政府采购情况：</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政府采购预算总额</w:t>
      </w:r>
      <w:r>
        <w:rPr>
          <w:rFonts w:hint="default" w:ascii="Times New Roman" w:hAnsi="Times New Roman" w:eastAsia="仿宋_GB2312" w:cs="Times New Roman"/>
          <w:sz w:val="32"/>
          <w:szCs w:val="32"/>
          <w:u w:val="single"/>
        </w:rPr>
        <w:t xml:space="preserve">   </w:t>
      </w:r>
      <w:r>
        <w:rPr>
          <w:rFonts w:hint="eastAsia" w:eastAsia="仿宋_GB2312" w:cs="Times New Roman"/>
          <w:sz w:val="32"/>
          <w:szCs w:val="32"/>
          <w:u w:val="none"/>
          <w:lang w:val="en-US" w:eastAsia="zh-CN"/>
        </w:rPr>
        <w:t>32.4</w:t>
      </w:r>
      <w:r>
        <w:rPr>
          <w:rFonts w:hint="default" w:ascii="Times New Roman" w:hAnsi="Times New Roman" w:eastAsia="仿宋_GB2312" w:cs="Times New Roman"/>
          <w:sz w:val="32"/>
          <w:szCs w:val="32"/>
        </w:rPr>
        <w:t>万元，其中，货物类采购预算</w:t>
      </w:r>
      <w:r>
        <w:rPr>
          <w:rFonts w:hint="eastAsia" w:eastAsia="仿宋_GB2312" w:cs="Times New Roman"/>
          <w:sz w:val="32"/>
          <w:szCs w:val="32"/>
          <w:lang w:val="en-US" w:eastAsia="zh-CN"/>
        </w:rPr>
        <w:t>0.4</w:t>
      </w:r>
      <w:r>
        <w:rPr>
          <w:rFonts w:hint="default" w:ascii="Times New Roman" w:hAnsi="Times New Roman" w:eastAsia="仿宋_GB2312" w:cs="Times New Roman"/>
          <w:sz w:val="32"/>
          <w:szCs w:val="32"/>
        </w:rPr>
        <w:t>万元；工程类采购预算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万元；服务类采购预算</w:t>
      </w:r>
      <w:r>
        <w:rPr>
          <w:rFonts w:hint="eastAsia" w:eastAsia="仿宋_GB2312" w:cs="Times New Roman"/>
          <w:sz w:val="32"/>
          <w:szCs w:val="32"/>
          <w:lang w:val="en-US" w:eastAsia="zh-CN"/>
        </w:rPr>
        <w:t>32</w:t>
      </w:r>
      <w:r>
        <w:rPr>
          <w:rFonts w:hint="default" w:ascii="Times New Roman" w:hAnsi="Times New Roman" w:eastAsia="仿宋_GB2312" w:cs="Times New Roman"/>
          <w:sz w:val="32"/>
          <w:szCs w:val="32"/>
        </w:rPr>
        <w:t>万元。</w:t>
      </w:r>
    </w:p>
    <w:p w14:paraId="279A642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eastAsia="zh-CN"/>
        </w:rPr>
        <w:t>（</w:t>
      </w:r>
      <w:r>
        <w:rPr>
          <w:rFonts w:hint="eastAsia" w:ascii="Times New Roman" w:hAnsi="Times New Roman" w:eastAsia="楷体_GB2312" w:cs="Times New Roman"/>
          <w:b/>
          <w:color w:val="auto"/>
          <w:sz w:val="32"/>
          <w:szCs w:val="32"/>
          <w:lang w:val="en-US" w:eastAsia="zh-CN"/>
        </w:rPr>
        <w:t>五</w:t>
      </w:r>
      <w:r>
        <w:rPr>
          <w:rFonts w:hint="eastAsia" w:ascii="Times New Roman" w:hAnsi="Times New Roman" w:eastAsia="楷体_GB2312" w:cs="Times New Roman"/>
          <w:b/>
          <w:color w:val="auto"/>
          <w:sz w:val="32"/>
          <w:szCs w:val="32"/>
          <w:lang w:eastAsia="zh-CN"/>
        </w:rPr>
        <w:t>）</w:t>
      </w:r>
      <w:r>
        <w:rPr>
          <w:rFonts w:hint="eastAsia" w:ascii="Times New Roman" w:hAnsi="Times New Roman" w:eastAsia="楷体_GB2312" w:cs="Times New Roman"/>
          <w:b/>
          <w:color w:val="auto"/>
          <w:sz w:val="32"/>
          <w:szCs w:val="32"/>
          <w:lang w:val="en-US" w:eastAsia="zh-CN"/>
        </w:rPr>
        <w:t>委托业务费情况：</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本</w:t>
      </w:r>
      <w:r>
        <w:rPr>
          <w:rFonts w:hint="eastAsia"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本级</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家行政事业单位的</w:t>
      </w:r>
      <w:r>
        <w:rPr>
          <w:rFonts w:hint="eastAsia" w:ascii="Times New Roman" w:hAnsi="Times New Roman" w:eastAsia="仿宋_GB2312" w:cs="Times New Roman"/>
          <w:color w:val="auto"/>
          <w:sz w:val="32"/>
          <w:szCs w:val="32"/>
          <w:lang w:val="en-US" w:eastAsia="zh-CN"/>
        </w:rPr>
        <w:t>委托业务费</w:t>
      </w:r>
      <w:r>
        <w:rPr>
          <w:rFonts w:hint="eastAsia" w:eastAsia="仿宋_GB2312" w:cs="Times New Roman"/>
          <w:color w:val="auto"/>
          <w:sz w:val="32"/>
          <w:szCs w:val="32"/>
          <w:lang w:val="en-US" w:eastAsia="zh-CN"/>
        </w:rPr>
        <w:t>3.89</w:t>
      </w:r>
      <w:r>
        <w:rPr>
          <w:rFonts w:hint="default" w:ascii="Times New Roman" w:hAnsi="Times New Roman" w:eastAsia="仿宋_GB2312" w:cs="Times New Roman"/>
          <w:color w:val="auto"/>
          <w:sz w:val="32"/>
          <w:szCs w:val="32"/>
        </w:rPr>
        <w:t>万元，比上年预算减少</w:t>
      </w:r>
      <w:r>
        <w:rPr>
          <w:rFonts w:hint="eastAsia" w:eastAsia="仿宋_GB2312" w:cs="Times New Roman"/>
          <w:color w:val="auto"/>
          <w:sz w:val="32"/>
          <w:szCs w:val="32"/>
          <w:lang w:val="en-US" w:eastAsia="zh-CN"/>
        </w:rPr>
        <w:t>0.11</w:t>
      </w:r>
      <w:r>
        <w:rPr>
          <w:rFonts w:hint="default" w:ascii="Times New Roman" w:hAnsi="Times New Roman" w:eastAsia="仿宋_GB2312" w:cs="Times New Roman"/>
          <w:color w:val="auto"/>
          <w:sz w:val="32"/>
          <w:szCs w:val="32"/>
        </w:rPr>
        <w:t>万元，下降</w:t>
      </w:r>
      <w:r>
        <w:rPr>
          <w:rFonts w:hint="eastAsia" w:eastAsia="仿宋_GB2312" w:cs="Times New Roman"/>
          <w:color w:val="auto"/>
          <w:sz w:val="32"/>
          <w:szCs w:val="32"/>
          <w:lang w:val="en-US" w:eastAsia="zh-CN"/>
        </w:rPr>
        <w:t>2.75</w:t>
      </w:r>
      <w:r>
        <w:rPr>
          <w:rFonts w:hint="default" w:ascii="Times New Roman" w:hAnsi="Times New Roman" w:eastAsia="仿宋_GB2312" w:cs="Times New Roman"/>
          <w:color w:val="auto"/>
          <w:sz w:val="32"/>
          <w:szCs w:val="32"/>
        </w:rPr>
        <w:t>%，主要是</w:t>
      </w:r>
      <w:r>
        <w:rPr>
          <w:rFonts w:hint="eastAsia" w:eastAsia="仿宋_GB2312" w:cs="Times New Roman"/>
          <w:color w:val="auto"/>
          <w:sz w:val="32"/>
          <w:szCs w:val="32"/>
          <w:lang w:eastAsia="zh-CN"/>
        </w:rPr>
        <w:t>本年委托业务费全部是上年结转结余资金</w:t>
      </w:r>
      <w:r>
        <w:rPr>
          <w:rFonts w:hint="default" w:ascii="Times New Roman" w:hAnsi="Times New Roman" w:eastAsia="仿宋_GB2312" w:cs="Times New Roman"/>
          <w:color w:val="auto"/>
          <w:sz w:val="32"/>
          <w:szCs w:val="32"/>
        </w:rPr>
        <w:t>。</w:t>
      </w:r>
    </w:p>
    <w:p w14:paraId="37D3987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六</w:t>
      </w:r>
      <w:r>
        <w:rPr>
          <w:rFonts w:hint="default" w:ascii="Times New Roman" w:hAnsi="Times New Roman" w:eastAsia="楷体_GB2312" w:cs="Times New Roman"/>
          <w:b/>
          <w:sz w:val="32"/>
          <w:szCs w:val="32"/>
        </w:rPr>
        <w:t>）国有资产占用使用及新增资产配置情况：</w:t>
      </w:r>
      <w:r>
        <w:rPr>
          <w:rFonts w:hint="default" w:ascii="Times New Roman" w:hAnsi="Times New Roman" w:eastAsia="仿宋_GB2312" w:cs="Times New Roman"/>
          <w:sz w:val="32"/>
          <w:szCs w:val="32"/>
        </w:rPr>
        <w:t>截至</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12月底，本单位</w:t>
      </w:r>
      <w:r>
        <w:rPr>
          <w:rFonts w:hint="default" w:ascii="Times New Roman" w:hAnsi="Times New Roman" w:eastAsia="仿宋_GB2312" w:cs="Times New Roman"/>
          <w:bCs/>
          <w:kern w:val="0"/>
          <w:sz w:val="32"/>
          <w:szCs w:val="32"/>
        </w:rPr>
        <w:t>共有公务用车</w:t>
      </w:r>
      <w:r>
        <w:rPr>
          <w:rFonts w:hint="eastAsia"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辆，其中，机要通信用车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辆，应急保障用车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辆，执法执勤用车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辆，特种专业技术用车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辆，其他按照规定配备的公务用车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辆；单位价值50万元以上通用设备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台，单位价值100万元以上专用设备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r>
        <w:rPr>
          <w:rFonts w:hint="eastAsia" w:ascii="Times New Roman" w:hAnsi="Times New Roman" w:eastAsia="仿宋_GB2312" w:cs="Times New Roman"/>
          <w:bCs/>
          <w:kern w:val="0"/>
          <w:sz w:val="32"/>
          <w:szCs w:val="32"/>
          <w:lang w:eastAsia="zh-CN"/>
        </w:rPr>
        <w:t>2026年</w:t>
      </w:r>
      <w:r>
        <w:rPr>
          <w:rFonts w:hint="default" w:ascii="Times New Roman" w:hAnsi="Times New Roman" w:eastAsia="仿宋_GB2312" w:cs="Times New Roman"/>
          <w:bCs/>
          <w:kern w:val="0"/>
          <w:sz w:val="32"/>
          <w:szCs w:val="32"/>
        </w:rPr>
        <w:t>拟新增配置公务用车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辆，其中，机要通信用车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辆，应急保障用车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辆，执法执勤用车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辆，特种专业技术用车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辆，其他按照规定配备的公务用车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辆；新增配备单位价值50万元以上通用设备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台，单位价值100万元以上专用设备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p>
    <w:p w14:paraId="4AE8ED1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bCs/>
          <w:kern w:val="0"/>
          <w:sz w:val="32"/>
          <w:szCs w:val="32"/>
        </w:rPr>
        <w:t>（</w:t>
      </w:r>
      <w:r>
        <w:rPr>
          <w:rFonts w:hint="eastAsia" w:ascii="Times New Roman" w:hAnsi="Times New Roman" w:eastAsia="楷体_GB2312" w:cs="Times New Roman"/>
          <w:b/>
          <w:bCs/>
          <w:kern w:val="0"/>
          <w:sz w:val="32"/>
          <w:szCs w:val="32"/>
          <w:lang w:val="en-US" w:eastAsia="zh-CN"/>
        </w:rPr>
        <w:t>七</w:t>
      </w:r>
      <w:r>
        <w:rPr>
          <w:rFonts w:hint="default" w:ascii="Times New Roman" w:hAnsi="Times New Roman" w:eastAsia="楷体_GB2312" w:cs="Times New Roman"/>
          <w:b/>
          <w:bCs/>
          <w:kern w:val="0"/>
          <w:sz w:val="32"/>
          <w:szCs w:val="32"/>
        </w:rPr>
        <w:t>）预算绩效目标说明：</w:t>
      </w:r>
      <w:r>
        <w:rPr>
          <w:rFonts w:hint="default" w:ascii="Times New Roman" w:hAnsi="Times New Roman" w:eastAsia="仿宋_GB2312" w:cs="Times New Roman"/>
          <w:bCs/>
          <w:kern w:val="0"/>
          <w:sz w:val="32"/>
          <w:szCs w:val="32"/>
        </w:rPr>
        <w:t>本单位所有支出实行绩效目标管理。纳入</w:t>
      </w:r>
      <w:r>
        <w:rPr>
          <w:rFonts w:hint="eastAsia" w:ascii="Times New Roman" w:hAnsi="Times New Roman" w:eastAsia="仿宋_GB2312" w:cs="Times New Roman"/>
          <w:bCs/>
          <w:kern w:val="0"/>
          <w:sz w:val="32"/>
          <w:szCs w:val="32"/>
          <w:lang w:eastAsia="zh-CN"/>
        </w:rPr>
        <w:t>2026年</w:t>
      </w:r>
      <w:r>
        <w:rPr>
          <w:rFonts w:hint="default" w:ascii="Times New Roman" w:hAnsi="Times New Roman" w:eastAsia="仿宋_GB2312" w:cs="Times New Roman"/>
          <w:bCs/>
          <w:kern w:val="0"/>
          <w:sz w:val="32"/>
          <w:szCs w:val="32"/>
        </w:rPr>
        <w:t>单位整体支出绩效目标的金额为</w:t>
      </w:r>
      <w:r>
        <w:rPr>
          <w:rFonts w:hint="eastAsia" w:eastAsia="仿宋_GB2312" w:cs="Times New Roman"/>
          <w:bCs/>
          <w:kern w:val="0"/>
          <w:sz w:val="32"/>
          <w:szCs w:val="32"/>
          <w:lang w:val="en-US" w:eastAsia="zh-CN"/>
        </w:rPr>
        <w:t>1024.04</w:t>
      </w:r>
      <w:r>
        <w:rPr>
          <w:rFonts w:hint="default" w:ascii="Times New Roman" w:hAnsi="Times New Roman" w:eastAsia="仿宋_GB2312" w:cs="Times New Roman"/>
          <w:bCs/>
          <w:kern w:val="0"/>
          <w:sz w:val="32"/>
          <w:szCs w:val="32"/>
        </w:rPr>
        <w:t>万元，其中，基本支出</w:t>
      </w:r>
      <w:r>
        <w:rPr>
          <w:rFonts w:hint="eastAsia" w:eastAsia="仿宋_GB2312" w:cs="Times New Roman"/>
          <w:bCs/>
          <w:kern w:val="0"/>
          <w:sz w:val="32"/>
          <w:szCs w:val="32"/>
          <w:lang w:val="en-US" w:eastAsia="zh-CN"/>
        </w:rPr>
        <w:t>753.13</w:t>
      </w:r>
      <w:r>
        <w:rPr>
          <w:rFonts w:hint="default" w:ascii="Times New Roman" w:hAnsi="Times New Roman" w:eastAsia="仿宋_GB2312" w:cs="Times New Roman"/>
          <w:bCs/>
          <w:kern w:val="0"/>
          <w:sz w:val="32"/>
          <w:szCs w:val="32"/>
        </w:rPr>
        <w:t>万元，项目支出</w:t>
      </w:r>
      <w:r>
        <w:rPr>
          <w:rFonts w:hint="eastAsia" w:eastAsia="仿宋_GB2312" w:cs="Times New Roman"/>
          <w:bCs/>
          <w:kern w:val="0"/>
          <w:sz w:val="32"/>
          <w:szCs w:val="32"/>
          <w:lang w:val="en-US" w:eastAsia="zh-CN"/>
        </w:rPr>
        <w:t>270.91</w:t>
      </w:r>
      <w:r>
        <w:rPr>
          <w:rFonts w:hint="default" w:ascii="Times New Roman" w:hAnsi="Times New Roman" w:eastAsia="仿宋_GB2312" w:cs="Times New Roman"/>
          <w:bCs/>
          <w:kern w:val="0"/>
          <w:sz w:val="32"/>
          <w:szCs w:val="32"/>
        </w:rPr>
        <w:t>万元，具体绩效目标详见报表。</w:t>
      </w:r>
    </w:p>
    <w:p w14:paraId="0BC9D3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、名词解释</w:t>
      </w:r>
    </w:p>
    <w:p w14:paraId="2E53AD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587E6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53C398E">
      <w:pPr>
        <w:widowControl/>
        <w:spacing w:line="600" w:lineRule="exact"/>
        <w:ind w:firstLine="660"/>
        <w:rPr>
          <w:rFonts w:hint="default" w:ascii="Times New Roman" w:hAnsi="Times New Roman" w:eastAsia="仿宋_GB2312" w:cs="Times New Roman"/>
          <w:sz w:val="32"/>
          <w:szCs w:val="32"/>
        </w:rPr>
      </w:pPr>
    </w:p>
    <w:p w14:paraId="76BCBA80">
      <w:pPr>
        <w:widowControl/>
        <w:spacing w:line="600" w:lineRule="exact"/>
        <w:jc w:val="left"/>
        <w:rPr>
          <w:rFonts w:hint="default" w:ascii="Times New Roman" w:hAnsi="Times New Roman" w:eastAsia="黑体" w:cs="Times New Roman"/>
          <w:sz w:val="32"/>
          <w:szCs w:val="32"/>
        </w:rPr>
      </w:pPr>
    </w:p>
    <w:p w14:paraId="066839E8">
      <w:pPr>
        <w:widowControl/>
        <w:spacing w:line="600" w:lineRule="exact"/>
        <w:jc w:val="left"/>
        <w:rPr>
          <w:rFonts w:hint="default" w:ascii="Times New Roman" w:hAnsi="Times New Roman" w:eastAsia="黑体" w:cs="Times New Roman"/>
          <w:sz w:val="32"/>
          <w:szCs w:val="32"/>
        </w:rPr>
      </w:pPr>
    </w:p>
    <w:p w14:paraId="2C2F33EC">
      <w:pPr>
        <w:widowControl/>
        <w:spacing w:line="600" w:lineRule="exact"/>
        <w:jc w:val="left"/>
        <w:rPr>
          <w:rFonts w:hint="default" w:ascii="Times New Roman" w:hAnsi="Times New Roman" w:eastAsia="黑体" w:cs="Times New Roman"/>
          <w:sz w:val="32"/>
          <w:szCs w:val="32"/>
        </w:rPr>
      </w:pPr>
    </w:p>
    <w:p w14:paraId="053D14BD">
      <w:pPr>
        <w:widowControl/>
        <w:spacing w:line="600" w:lineRule="exact"/>
        <w:jc w:val="left"/>
        <w:rPr>
          <w:rFonts w:hint="default" w:ascii="Times New Roman" w:hAnsi="Times New Roman" w:eastAsia="黑体" w:cs="Times New Roman"/>
          <w:sz w:val="32"/>
          <w:szCs w:val="32"/>
        </w:rPr>
      </w:pPr>
    </w:p>
    <w:p w14:paraId="3FCEC225">
      <w:pPr>
        <w:widowControl/>
        <w:spacing w:line="600" w:lineRule="exact"/>
        <w:ind w:firstLine="720" w:firstLineChars="200"/>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第二部分 </w:t>
      </w:r>
      <w:r>
        <w:rPr>
          <w:rFonts w:hint="eastAsia" w:ascii="Times New Roman" w:hAnsi="Times New Roman" w:eastAsia="方正小标宋_GBK" w:cs="Times New Roman"/>
          <w:bCs/>
          <w:kern w:val="0"/>
          <w:sz w:val="36"/>
          <w:szCs w:val="36"/>
          <w:lang w:eastAsia="zh-CN"/>
        </w:rPr>
        <w:t>2026年</w:t>
      </w:r>
      <w:r>
        <w:rPr>
          <w:rFonts w:hint="default" w:ascii="Times New Roman" w:hAnsi="Times New Roman" w:eastAsia="方正小标宋_GBK" w:cs="Times New Roman"/>
          <w:bCs/>
          <w:kern w:val="0"/>
          <w:sz w:val="36"/>
          <w:szCs w:val="36"/>
        </w:rPr>
        <w:t>单位预算表</w:t>
      </w:r>
    </w:p>
    <w:p w14:paraId="6CC2C6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A58C0-01D9-4D9F-AE58-64E6764464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8C63DA-9387-4C5B-9B67-A82B65C47A97}"/>
  </w:font>
  <w:font w:name="仿宋_GB2312">
    <w:panose1 w:val="02010609030101010101"/>
    <w:charset w:val="86"/>
    <w:family w:val="auto"/>
    <w:pitch w:val="default"/>
    <w:sig w:usb0="00000001" w:usb1="080E0000" w:usb2="00000000" w:usb3="00000000" w:csb0="00040000" w:csb1="00000000"/>
    <w:embedRegular r:id="rId3" w:fontKey="{17A376D9-694D-4B0F-A3F3-AAF81BA69FF9}"/>
  </w:font>
  <w:font w:name="方正小标宋_GBK">
    <w:panose1 w:val="02000000000000000000"/>
    <w:charset w:val="86"/>
    <w:family w:val="script"/>
    <w:pitch w:val="default"/>
    <w:sig w:usb0="A00002BF" w:usb1="38CF7CFA" w:usb2="00082016" w:usb3="00000000" w:csb0="00040001" w:csb1="00000000"/>
    <w:embedRegular r:id="rId4" w:fontKey="{161495F3-3822-4EBC-B042-7450CBC7FFC1}"/>
  </w:font>
  <w:font w:name="楷体_GB2312">
    <w:panose1 w:val="02010609030101010101"/>
    <w:charset w:val="86"/>
    <w:family w:val="modern"/>
    <w:pitch w:val="default"/>
    <w:sig w:usb0="00000001" w:usb1="080E0000" w:usb2="00000000" w:usb3="00000000" w:csb0="00040000" w:csb1="00000000"/>
    <w:embedRegular r:id="rId5" w:fontKey="{BA4D228F-7CE1-4805-BEF5-8D95147A67C3}"/>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6AD0">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21719A1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A6272"/>
    <w:multiLevelType w:val="singleLevel"/>
    <w:tmpl w:val="19DA6272"/>
    <w:lvl w:ilvl="0" w:tentative="0">
      <w:start w:val="2"/>
      <w:numFmt w:val="chineseCounting"/>
      <w:suff w:val="nothing"/>
      <w:lvlText w:val="（%1）"/>
      <w:lvlJc w:val="left"/>
      <w:rPr>
        <w:rFonts w:hint="eastAsia"/>
      </w:rPr>
    </w:lvl>
  </w:abstractNum>
  <w:abstractNum w:abstractNumId="1">
    <w:nsid w:val="2672B0A9"/>
    <w:multiLevelType w:val="singleLevel"/>
    <w:tmpl w:val="2672B0A9"/>
    <w:lvl w:ilvl="0" w:tentative="0">
      <w:start w:val="1"/>
      <w:numFmt w:val="decimal"/>
      <w:suff w:val="space"/>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85E6B"/>
    <w:rsid w:val="0B4C0E41"/>
    <w:rsid w:val="113D1866"/>
    <w:rsid w:val="11730BC5"/>
    <w:rsid w:val="1BA26AAA"/>
    <w:rsid w:val="1D985E6B"/>
    <w:rsid w:val="26A12309"/>
    <w:rsid w:val="48793224"/>
    <w:rsid w:val="57314790"/>
    <w:rsid w:val="5A3F56CE"/>
    <w:rsid w:val="5A6B2D19"/>
    <w:rsid w:val="6F8A028E"/>
    <w:rsid w:val="7238416A"/>
    <w:rsid w:val="792A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2806</Words>
  <Characters>3062</Characters>
  <Lines>0</Lines>
  <Paragraphs>0</Paragraphs>
  <TotalTime>0</TotalTime>
  <ScaleCrop>false</ScaleCrop>
  <LinksUpToDate>false</LinksUpToDate>
  <CharactersWithSpaces>3070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2026-03-20T00:34:00Z</dcterms:created>
  <dc:creator>刘江艳</dc:creator>
  <cp:lastModifiedBy>周紫盈</cp:lastModifiedBy>
  <dcterms:modified xsi:type="dcterms:W3CDTF">2026-03-25T09:21:50Z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E13DB6076E2F40F5AA0650AC6270F41A_11</vt:lpwstr>
  </property>
  <property fmtid="{D5CDD505-2E9C-101B-9397-08002B2CF9AE}" pid="4" name="KSOTemplateDocerSaveRecord">
    <vt:lpwstr>eyJoZGlkIjoiNGNiMmY5NjJkNzQ5MjE1NmU3YWM2ZWI0ZDNkZGI2NzkiLCJ1c2VySWQiOiIxMDg0NzU1OTAxIn0=</vt:lpwstr>
  </property>
</Properties>
</file>