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FAB04">
      <w:pPr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附件1</w:t>
      </w:r>
    </w:p>
    <w:p w14:paraId="467B83AE">
      <w:pPr>
        <w:pStyle w:val="2"/>
        <w:spacing w:line="580" w:lineRule="exact"/>
        <w:ind w:firstLine="0" w:firstLineChars="0"/>
        <w:jc w:val="center"/>
        <w:rPr>
          <w:rFonts w:ascii="Nimbus Roman No9 L" w:hAnsi="Nimbus Roman No9 L" w:eastAsia="方正小标宋简体" w:cs="Nimbus Roman No9 L"/>
          <w:sz w:val="44"/>
          <w:szCs w:val="44"/>
        </w:rPr>
      </w:pPr>
      <w:bookmarkStart w:id="0" w:name="_GoBack"/>
      <w:r>
        <w:rPr>
          <w:rFonts w:ascii="Nimbus Roman No9 L" w:hAnsi="Nimbus Roman No9 L" w:eastAsia="方正小标宋简体" w:cs="Nimbus Roman No9 L"/>
          <w:sz w:val="44"/>
          <w:szCs w:val="44"/>
        </w:rPr>
        <w:t>202</w:t>
      </w:r>
      <w:r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  <w:t>6</w:t>
      </w:r>
      <w:r>
        <w:rPr>
          <w:rFonts w:ascii="Nimbus Roman No9 L" w:hAnsi="Nimbus Roman No9 L" w:eastAsia="方正小标宋简体" w:cs="Nimbus Roman No9 L"/>
          <w:sz w:val="44"/>
          <w:szCs w:val="44"/>
        </w:rPr>
        <w:t>年湖南省广播电视媒体融合发展</w:t>
      </w:r>
    </w:p>
    <w:p w14:paraId="7F5E38A2">
      <w:pPr>
        <w:pStyle w:val="2"/>
        <w:spacing w:line="580" w:lineRule="exact"/>
        <w:ind w:firstLine="0" w:firstLineChars="0"/>
        <w:jc w:val="center"/>
        <w:rPr>
          <w:rFonts w:ascii="Nimbus Roman No9 L" w:hAnsi="Nimbus Roman No9 L" w:eastAsia="方正小标宋简体" w:cs="Nimbus Roman No9 L"/>
          <w:sz w:val="44"/>
          <w:szCs w:val="44"/>
        </w:rPr>
      </w:pPr>
      <w:r>
        <w:rPr>
          <w:rFonts w:ascii="Nimbus Roman No9 L" w:hAnsi="Nimbus Roman No9 L" w:eastAsia="方正小标宋简体" w:cs="Nimbus Roman No9 L"/>
          <w:sz w:val="44"/>
          <w:szCs w:val="44"/>
        </w:rPr>
        <w:t>先导单位入选名单</w:t>
      </w:r>
    </w:p>
    <w:bookmarkEnd w:id="0"/>
    <w:p w14:paraId="6AD0A4BE">
      <w:pPr>
        <w:pStyle w:val="2"/>
        <w:spacing w:line="580" w:lineRule="exact"/>
        <w:ind w:firstLine="0" w:firstLineChars="0"/>
        <w:jc w:val="center"/>
        <w:rPr>
          <w:rFonts w:ascii="Nimbus Roman No9 L" w:hAnsi="Nimbus Roman No9 L" w:eastAsia="方正小标宋简体" w:cs="Nimbus Roman No9 L"/>
          <w:sz w:val="44"/>
          <w:szCs w:val="44"/>
        </w:rPr>
      </w:pPr>
    </w:p>
    <w:tbl>
      <w:tblPr>
        <w:tblStyle w:val="3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025"/>
      </w:tblGrid>
      <w:tr w14:paraId="0BD1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center"/>
          </w:tcPr>
          <w:p w14:paraId="4DF1E34B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序号</w:t>
            </w:r>
          </w:p>
        </w:tc>
        <w:tc>
          <w:tcPr>
            <w:tcW w:w="8025" w:type="dxa"/>
            <w:noWrap w:val="0"/>
            <w:vAlign w:val="center"/>
          </w:tcPr>
          <w:p w14:paraId="10643D20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先导单位名称</w:t>
            </w:r>
          </w:p>
        </w:tc>
      </w:tr>
      <w:tr w14:paraId="4ECA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center"/>
          </w:tcPr>
          <w:p w14:paraId="4D257BFF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1</w:t>
            </w:r>
          </w:p>
        </w:tc>
        <w:tc>
          <w:tcPr>
            <w:tcW w:w="8025" w:type="dxa"/>
            <w:noWrap w:val="0"/>
            <w:vAlign w:val="center"/>
          </w:tcPr>
          <w:p w14:paraId="70230600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湖南广播电视台经视频道</w:t>
            </w:r>
          </w:p>
        </w:tc>
      </w:tr>
      <w:tr w14:paraId="0A23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center"/>
          </w:tcPr>
          <w:p w14:paraId="371E75BE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2</w:t>
            </w:r>
          </w:p>
        </w:tc>
        <w:tc>
          <w:tcPr>
            <w:tcW w:w="8025" w:type="dxa"/>
            <w:noWrap w:val="0"/>
            <w:vAlign w:val="center"/>
          </w:tcPr>
          <w:p w14:paraId="7C273BC2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醴陵市融媒体中心</w:t>
            </w:r>
          </w:p>
        </w:tc>
      </w:tr>
      <w:tr w14:paraId="1BB9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center"/>
          </w:tcPr>
          <w:p w14:paraId="644F91F0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 w14:paraId="7E629DE5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桃江县融媒体中心</w:t>
            </w:r>
          </w:p>
        </w:tc>
      </w:tr>
    </w:tbl>
    <w:p w14:paraId="0238A48B">
      <w:pPr>
        <w:rPr>
          <w:rFonts w:ascii="仿宋" w:hAnsi="仿宋" w:eastAsia="仿宋"/>
          <w:sz w:val="32"/>
          <w:szCs w:val="32"/>
        </w:rPr>
      </w:pPr>
    </w:p>
    <w:p w14:paraId="0253E509">
      <w:pPr>
        <w:rPr>
          <w:rFonts w:ascii="仿宋" w:hAnsi="仿宋" w:eastAsia="仿宋"/>
          <w:sz w:val="32"/>
          <w:szCs w:val="32"/>
        </w:rPr>
      </w:pPr>
    </w:p>
    <w:p w14:paraId="75B26792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D8B37ED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30D71A62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71366315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15BC7906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5C83D6B7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1A2DD5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AF7D8A-B043-4A44-87F9-58243E0FBDCC}"/>
  </w:font>
  <w:font w:name="Nimbus Roman No9 L">
    <w:altName w:val="方正正中黑简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F58A00EA-26B1-47C5-98EB-DD36BFE55F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7D7ADF-2BC1-4AEF-A481-0B0611B7C7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9DBDE0F-AD30-4C08-8323-448AFF4C4D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C504B92-4BC9-4652-9765-A4CB0D36EC9F}"/>
  </w:font>
  <w:font w:name="方正正中黑简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6164E"/>
    <w:rsid w:val="3346164E"/>
    <w:rsid w:val="5D32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79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2026-05-19T09:21:00Z</dcterms:created>
  <dc:creator>谭</dc:creator>
  <cp:lastModifiedBy>谭</cp:lastModifiedBy>
  <dcterms:modified xsi:type="dcterms:W3CDTF">2026-05-19T09:22:45Z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7D3FE8D388824B5E81BAA4CB2E9AB912_11</vt:lpwstr>
  </property>
  <property fmtid="{D5CDD505-2E9C-101B-9397-08002B2CF9AE}" pid="4" name="KSOTemplateDocerSaveRecord">
    <vt:lpwstr>eyJoZGlkIjoiMmE4YzYwYjJiN2QxNDk3ZDA3MDFmZjcyZjBiMTBmMWIiLCJ1c2VySWQiOiIyMzkyNDM4OTEifQ==</vt:lpwstr>
  </property>
</Properties>
</file>