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42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湖南省广播电视局</w:t>
      </w:r>
      <w:r>
        <w:rPr>
          <w:rFonts w:ascii="Times New Roman" w:hAnsi="Times New Roman" w:eastAsia="方正小标宋简体" w:cs="Times New Roman"/>
          <w:sz w:val="44"/>
          <w:szCs w:val="44"/>
        </w:rPr>
        <w:t>证明事项清单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28"/>
          <w:szCs w:val="28"/>
        </w:rPr>
      </w:pPr>
    </w:p>
    <w:tbl>
      <w:tblPr>
        <w:tblStyle w:val="7"/>
        <w:tblW w:w="14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006"/>
        <w:gridCol w:w="1346"/>
        <w:gridCol w:w="10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32"/>
              </w:rPr>
              <w:t>序号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32"/>
              </w:rPr>
              <w:t>证明事项</w:t>
            </w:r>
          </w:p>
        </w:tc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32"/>
              </w:rPr>
              <w:t>证明用途</w:t>
            </w:r>
          </w:p>
        </w:tc>
        <w:tc>
          <w:tcPr>
            <w:tcW w:w="108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32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32"/>
              </w:rPr>
              <w:t>法律、法规或者国务院决定依据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1.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广播电视节目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信号来源证明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省级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行政区域内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或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跨省（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市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）经营广播电视节目传送（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有线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业务审批</w:t>
            </w:r>
          </w:p>
        </w:tc>
        <w:tc>
          <w:tcPr>
            <w:tcW w:w="10848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《广播电视节目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传送业务管理办法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》（2004年7月6日 国家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广播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电影电视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总局令第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33号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根据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2015年8月28日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国家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新闻出版广电总局关于修订部分规章和规范性文件的决定》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修订）第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九条：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1.有线电视网络建设及覆盖情况、传送内容（应写明具体频道、节目）、传送范围、技术手段（数字传输或模拟传输）、传送方式（节目传输或接入服务）等内容的说明；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2.申办机构基本情况。申办机构为企业单位的，应提供企业章程、营业执照、股东背景情况的说明，事业单位应提供事业单位法人代码证；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3.《广播电视节目传送业务经营许可证》申请表；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4.从事广播电视节目传送业务的技术方案、运营方案、管理制度；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5.人员、设备、场所的证明资料（包括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法定代表人或主要负责人及主要业务管理人员、专业技术人员的资格证明和身份证明文件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工作场所使用权证明文件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）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6.广播电视节目安全传送方案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7.广播电视节目信号来源证明。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2.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人员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、设备、场所的证明资料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0848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3.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人员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、资金、场地、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设备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的证明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文件</w:t>
            </w:r>
          </w:p>
        </w:tc>
        <w:tc>
          <w:tcPr>
            <w:tcW w:w="134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乡镇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设立广播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电视站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和机关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、部队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、团体、企业事业单位设立有线广播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电视站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审批</w:t>
            </w:r>
          </w:p>
        </w:tc>
        <w:tc>
          <w:tcPr>
            <w:tcW w:w="10848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《广播电视站审批管理暂行规定》（2004年7月6日广电总局令第32号）第五条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申请设立广播电视站，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应提交以下材料：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（一）申请书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；（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二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广播电视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节目转播技术方案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覆盖范围以及自办广播业务或电视业务的主要内容；（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三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人员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、资金、场地、设备的相关证明文件；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（四）省级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广播电视行政部门要求提交的其他文件。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4.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办公场地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证明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（有产权证者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不用开具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广播电视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节目制作经营单位设立审批</w:t>
            </w:r>
          </w:p>
        </w:tc>
        <w:tc>
          <w:tcPr>
            <w:tcW w:w="10848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《广播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电视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节目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制作经营管理规定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》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2004年7月19日  国家广播电视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总局令第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34号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根据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2015年8月28日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国家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新闻出版广电总局关于修订部分规章和规范性文件的决定》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修订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第六条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申请《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广播电视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节目制作经营许可证》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应当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符合国家有关广播电视节目制作产业发展规划、布局和结构，并具备以下条件：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（一）具有独立法人资格，有符合国家法律、法规规定的机构名称、组织机构和章程； （二）有适应业务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范围需要的广播电视及相关专业人员和工作场所；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（三）在申请之日前三年，其法定代表人无违规记录或机构无被吊销过《广播电视节目制作经营许可证》的记录；（四）法律、行政法规规定的其它条件。第七条  申请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广播电视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节目制作经营许可证》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申请机构应当向审批机关同时提交以下材料：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（一）申请报告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；（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二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广播电视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节目制作经营机构章程；（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三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《广播电视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节目制作经营许可证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》申领表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；（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四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主要人员材料：1.法定代表人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身份证明（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复印件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及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简历；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2.主要管理人员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不少于三名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的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广播电视及相关专业简历、业绩或曾参加相关专业培训证明等材料。（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五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办公场地证明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；（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六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企事业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单位执照或工商行政部门的企业名称核准件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5.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无违法违规记录证明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0848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6.</w:t>
            </w:r>
          </w:p>
        </w:tc>
        <w:tc>
          <w:tcPr>
            <w:tcW w:w="100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主要出资单位有关证明材料</w:t>
            </w:r>
          </w:p>
        </w:tc>
        <w:tc>
          <w:tcPr>
            <w:tcW w:w="134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申请设立卫星地面接收设施安装服务机构</w:t>
            </w:r>
          </w:p>
        </w:tc>
        <w:tc>
          <w:tcPr>
            <w:tcW w:w="10848" w:type="dxa"/>
            <w:vMerge w:val="restart"/>
          </w:tcPr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《卫星电视广播地面接收设施安装服务暂行办法》（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2009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日广电总局令第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60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号，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2015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28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日修改）第六条：申请设立卫星地面接收设施安装服务机构，应当提交以下材料：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（一）申请报告和申请表；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（二）拟申请服务区的范围图；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（三）主要工程技术人员名单和证明材料；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（四）法人代表，主要经营者的身份证明和简历及主要出资单位有关证明材料；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（五）营业场所证明。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7.</w:t>
            </w:r>
          </w:p>
        </w:tc>
        <w:tc>
          <w:tcPr>
            <w:tcW w:w="100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营业场所证明（有产权证者不用开具）</w:t>
            </w:r>
          </w:p>
        </w:tc>
        <w:tc>
          <w:tcPr>
            <w:tcW w:w="134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申请设立卫星地面接收设施安装服务机构</w:t>
            </w:r>
          </w:p>
        </w:tc>
        <w:tc>
          <w:tcPr>
            <w:tcW w:w="1084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</w:p>
          <w:p>
            <w:pPr>
              <w:ind w:right="110"/>
              <w:jc w:val="righ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8"/>
              </w:rPr>
              <w:t>8.</w:t>
            </w:r>
          </w:p>
        </w:tc>
        <w:tc>
          <w:tcPr>
            <w:tcW w:w="100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kern w:val="0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版权证明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申请人办理</w:t>
            </w:r>
            <w:r>
              <w:rPr>
                <w:rFonts w:hint="eastAsia" w:ascii="Times New Roman" w:hAnsi="Times New Roman" w:eastAsia="仿宋_GB2312" w:cs="Times New Roman"/>
                <w:color w:val="333333"/>
                <w:szCs w:val="21"/>
                <w:shd w:val="clear" w:color="auto" w:fill="FFFFFF"/>
              </w:rPr>
              <w:t>境外电视节目的引进、播出申请时需提交版权证明</w:t>
            </w:r>
          </w:p>
        </w:tc>
        <w:tc>
          <w:tcPr>
            <w:tcW w:w="10848" w:type="dxa"/>
          </w:tcPr>
          <w:p>
            <w:pPr>
              <w:tabs>
                <w:tab w:val="left" w:pos="1739"/>
              </w:tabs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《境外电视节目引进、播出管理规定》第九条：申请引进境外影视剧，</w:t>
            </w:r>
          </w:p>
          <w:p>
            <w:pPr>
              <w:tabs>
                <w:tab w:val="left" w:pos="1739"/>
              </w:tabs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应提交下列材料</w:t>
            </w:r>
          </w:p>
          <w:p>
            <w:pPr>
              <w:tabs>
                <w:tab w:val="left" w:pos="1739"/>
              </w:tabs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（一）《引进境外影视剧申请表》（申请表由广电总局统一制定，省级广播电视行政部门凭样本印制使用）；</w:t>
            </w:r>
          </w:p>
          <w:p>
            <w:pPr>
              <w:tabs>
                <w:tab w:val="left" w:pos="1739"/>
              </w:tabs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（二）引进合同（中外文）；</w:t>
            </w:r>
          </w:p>
          <w:p>
            <w:pPr>
              <w:tabs>
                <w:tab w:val="left" w:pos="1739"/>
              </w:tabs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（三）版权证明（中外文）；</w:t>
            </w:r>
          </w:p>
          <w:p>
            <w:pPr>
              <w:tabs>
                <w:tab w:val="left" w:pos="1739"/>
              </w:tabs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（四）具备完整的图像、声音、时码的大</w:t>
            </w:r>
            <w:r>
              <w:rPr>
                <w:rFonts w:ascii="Times New Roman" w:hAnsi="Times New Roman" w:eastAsia="仿宋_GB2312" w:cs="Times New Roman"/>
                <w:kern w:val="0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／</w:t>
            </w:r>
            <w:r>
              <w:rPr>
                <w:rFonts w:ascii="Times New Roman" w:hAnsi="Times New Roman" w:eastAsia="仿宋_GB2312" w:cs="Times New Roman"/>
                <w:kern w:val="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录像带一套；</w:t>
            </w:r>
          </w:p>
          <w:p>
            <w:pPr>
              <w:tabs>
                <w:tab w:val="left" w:pos="1739"/>
              </w:tabs>
              <w:jc w:val="left"/>
              <w:rPr>
                <w:rFonts w:ascii="Times New Roman" w:hAnsi="Times New Roman" w:eastAsia="仿宋_GB2312" w:cs="Times New Roman"/>
                <w:kern w:val="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（五）每集不少于</w:t>
            </w:r>
            <w:r>
              <w:rPr>
                <w:rFonts w:ascii="Times New Roman" w:hAnsi="Times New Roman" w:eastAsia="仿宋_GB2312" w:cs="Times New Roman"/>
                <w:kern w:val="0"/>
              </w:rPr>
              <w:t>300</w:t>
            </w:r>
            <w:r>
              <w:rPr>
                <w:rFonts w:hint="eastAsia" w:ascii="Times New Roman" w:hAnsi="Times New Roman" w:eastAsia="仿宋_GB2312" w:cs="Times New Roman"/>
                <w:kern w:val="0"/>
              </w:rPr>
              <w:t>字的剧情梗概；</w:t>
            </w:r>
          </w:p>
          <w:p>
            <w:pPr>
              <w:tabs>
                <w:tab w:val="left" w:pos="1739"/>
              </w:tabs>
              <w:jc w:val="left"/>
              <w:rPr>
                <w:rFonts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</w:rPr>
              <w:t>（六）与样带字幕一致的片头、片尾中外文字幕。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t>9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无外资证明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广播电视节目制作经营许可证申请</w:t>
            </w:r>
          </w:p>
        </w:tc>
        <w:tc>
          <w:tcPr>
            <w:tcW w:w="108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</w:rPr>
              <w:t>1.《广播电视节目制作经营管理规定》（国家广播电影电视总局令第34号）第五条：国家鼓励境内社会组织、企事业机构（不含在境内设立的外商独资企业或中外合资、合作企业）设立广播电视节目制作经营机构或从事广播电视节目制作经营活动。2.《外商投资准入特别管理措施（负面清单）（202年版）》（中华人民共和国国家发展和改革委员会中华人民共和国商务部令第32号）七、信息传输、软件和信息技术服务业：禁止投资互联网新闻信息服务、网络出版服务、网络视听节目服务、互联网文化经营（音乐除外）、互联网公众发布信息服务。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2"/>
          <w:szCs w:val="28"/>
        </w:rPr>
        <w:t xml:space="preserve"> </w:t>
      </w:r>
    </w:p>
    <w:bookmarkEnd w:id="0"/>
    <w:sectPr>
      <w:pgSz w:w="16838" w:h="11906" w:orient="landscape"/>
      <w:pgMar w:top="1701" w:right="1134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AC7FD6"/>
    <w:multiLevelType w:val="singleLevel"/>
    <w:tmpl w:val="33AC7F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A"/>
    <w:rsid w:val="0004096C"/>
    <w:rsid w:val="00072A4E"/>
    <w:rsid w:val="000B101F"/>
    <w:rsid w:val="000C2048"/>
    <w:rsid w:val="00167FBA"/>
    <w:rsid w:val="00277479"/>
    <w:rsid w:val="002F0830"/>
    <w:rsid w:val="0040169D"/>
    <w:rsid w:val="00521ACB"/>
    <w:rsid w:val="00533A46"/>
    <w:rsid w:val="005C6F31"/>
    <w:rsid w:val="005D3EBD"/>
    <w:rsid w:val="006E63B7"/>
    <w:rsid w:val="006E668E"/>
    <w:rsid w:val="007C5810"/>
    <w:rsid w:val="007D3A59"/>
    <w:rsid w:val="0098657A"/>
    <w:rsid w:val="009E526B"/>
    <w:rsid w:val="00A134EA"/>
    <w:rsid w:val="00A7680E"/>
    <w:rsid w:val="00AB0B1E"/>
    <w:rsid w:val="00B704CE"/>
    <w:rsid w:val="00B854CF"/>
    <w:rsid w:val="00B91049"/>
    <w:rsid w:val="00C02724"/>
    <w:rsid w:val="00C827E7"/>
    <w:rsid w:val="00D11AF7"/>
    <w:rsid w:val="00DF65A0"/>
    <w:rsid w:val="00E84C64"/>
    <w:rsid w:val="00EE6F07"/>
    <w:rsid w:val="00F84CD9"/>
    <w:rsid w:val="32FD164A"/>
    <w:rsid w:val="77E3610F"/>
    <w:rsid w:val="7ED7F3AF"/>
    <w:rsid w:val="7EE5F00F"/>
    <w:rsid w:val="CFF5C3C6"/>
    <w:rsid w:val="DBFBDDDC"/>
    <w:rsid w:val="DF7F3994"/>
    <w:rsid w:val="EEFFD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table" w:customStyle="1" w:styleId="12">
    <w:name w:val="网格型1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302</Words>
  <Characters>1727</Characters>
  <Lines>14</Lines>
  <Paragraphs>4</Paragraphs>
  <TotalTime>8</TotalTime>
  <ScaleCrop>false</ScaleCrop>
  <LinksUpToDate>false</LinksUpToDate>
  <CharactersWithSpaces>2025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2020-05-30T07:02:00Z</dcterms:created>
  <dc:creator>123</dc:creator>
  <cp:lastModifiedBy>xjkp</cp:lastModifiedBy>
  <cp:lastPrinted>2020-06-10T02:43:00Z</cp:lastPrinted>
  <dcterms:modified xsi:type="dcterms:W3CDTF">2021-04-14T10:31:15Z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